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20921940" w:displacedByCustomXml="next"/>
    <w:sdt>
      <w:sdtPr>
        <w:rPr>
          <w:rFonts w:asciiTheme="majorHAnsi" w:eastAsiaTheme="majorEastAsia" w:hAnsiTheme="majorHAnsi" w:cstheme="majorBidi"/>
          <w:caps/>
          <w:lang w:eastAsia="ru-RU"/>
        </w:rPr>
        <w:id w:val="-109039652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aps w:val="0"/>
          <w:color w:val="000000"/>
          <w:sz w:val="36"/>
          <w:szCs w:val="36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69061C">
            <w:trPr>
              <w:trHeight w:val="2880"/>
              <w:jc w:val="center"/>
            </w:trPr>
            <w:tc>
              <w:tcPr>
                <w:tcW w:w="5000" w:type="pct"/>
              </w:tcPr>
              <w:p w:rsidR="0069061C" w:rsidRDefault="0069061C" w:rsidP="0069061C">
                <w:pPr>
                  <w:pStyle w:val="a7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1F55B2" w:rsidRPr="001F55B2" w:rsidRDefault="001F55B2" w:rsidP="001F55B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1F55B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МИНИСТЕРСТВО ОБРАЗОВАНИЯ И НАУКИ РОССИЙСКОЙ ФЕДЕРАЦИИ</w:t>
                </w:r>
              </w:p>
              <w:p w:rsidR="001F55B2" w:rsidRPr="001F55B2" w:rsidRDefault="001F55B2" w:rsidP="001F55B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1F55B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РОССИЙСКИЙ ЭКОНОМИЧЕСКИЙ УНИВЕРСИТЕТ ИМ. Г.В. ПЛЕХАНОВА</w:t>
                </w:r>
              </w:p>
              <w:p w:rsidR="001F55B2" w:rsidRPr="001F55B2" w:rsidRDefault="001F55B2" w:rsidP="001F55B2">
                <w:pPr>
                  <w:spacing w:before="360" w:after="480" w:line="300" w:lineRule="atLeast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1F55B2" w:rsidRPr="001F55B2" w:rsidRDefault="001F55B2" w:rsidP="001F55B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i/>
                    <w:sz w:val="32"/>
                    <w:szCs w:val="28"/>
                  </w:rPr>
                </w:pPr>
                <w:r w:rsidRPr="001F55B2">
                  <w:rPr>
                    <w:rFonts w:ascii="Times New Roman" w:eastAsia="Times New Roman" w:hAnsi="Times New Roman" w:cs="Times New Roman"/>
                    <w:i/>
                    <w:sz w:val="28"/>
                    <w:szCs w:val="28"/>
                  </w:rPr>
                  <w:t>Кафедра статистики, кафедра информационных технологий</w:t>
                </w:r>
              </w:p>
              <w:p w:rsidR="001F55B2" w:rsidRPr="001F55B2" w:rsidRDefault="001F55B2" w:rsidP="001F55B2">
                <w:pPr>
                  <w:spacing w:after="600" w:line="600" w:lineRule="atLeast"/>
                  <w:rPr>
                    <w:rFonts w:ascii="Times New Roman" w:eastAsia="Times New Roman" w:hAnsi="Times New Roman" w:cs="Times New Roman"/>
                    <w:i/>
                    <w:sz w:val="32"/>
                    <w:szCs w:val="28"/>
                  </w:rPr>
                </w:pPr>
              </w:p>
              <w:p w:rsidR="001F55B2" w:rsidRPr="001F55B2" w:rsidRDefault="001F55B2" w:rsidP="001F55B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6"/>
                    <w:szCs w:val="36"/>
                  </w:rPr>
                </w:pPr>
                <w:r w:rsidRPr="001F55B2">
                  <w:rPr>
                    <w:rFonts w:ascii="Times New Roman" w:eastAsia="Times New Roman" w:hAnsi="Times New Roman" w:cs="Times New Roman"/>
                    <w:sz w:val="36"/>
                    <w:szCs w:val="36"/>
                  </w:rPr>
                  <w:t>Междисциплинарная курсовая работа по дисциплинам:</w:t>
                </w:r>
              </w:p>
              <w:p w:rsidR="001F55B2" w:rsidRPr="001F55B2" w:rsidRDefault="001F55B2" w:rsidP="001F55B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6"/>
                    <w:szCs w:val="36"/>
                  </w:rPr>
                </w:pPr>
                <w:r w:rsidRPr="001F55B2">
                  <w:rPr>
                    <w:rFonts w:ascii="Times New Roman" w:eastAsia="Times New Roman" w:hAnsi="Times New Roman" w:cs="Times New Roman"/>
                    <w:sz w:val="36"/>
                    <w:szCs w:val="36"/>
                  </w:rPr>
                  <w:t xml:space="preserve"> </w:t>
                </w:r>
              </w:p>
              <w:p w:rsidR="001F55B2" w:rsidRPr="001F55B2" w:rsidRDefault="001F55B2" w:rsidP="001F55B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36"/>
                    <w:szCs w:val="40"/>
                  </w:rPr>
                </w:pPr>
                <w:r w:rsidRPr="001F55B2">
                  <w:rPr>
                    <w:rFonts w:ascii="Times New Roman" w:eastAsia="Times New Roman" w:hAnsi="Times New Roman" w:cs="Times New Roman"/>
                    <w:b/>
                    <w:sz w:val="36"/>
                    <w:szCs w:val="40"/>
                  </w:rPr>
                  <w:t xml:space="preserve"> «Статистика» и </w:t>
                </w:r>
                <w:r w:rsidRPr="001F55B2">
                  <w:rPr>
                    <w:rFonts w:ascii="Times New Roman" w:eastAsia="Times New Roman" w:hAnsi="Times New Roman" w:cs="Times New Roman"/>
                    <w:b/>
                    <w:sz w:val="36"/>
                    <w:szCs w:val="40"/>
                  </w:rPr>
                  <w:br/>
                  <w:t>«Языки и методы программирования»</w:t>
                </w:r>
              </w:p>
              <w:p w:rsidR="0069061C" w:rsidRPr="001F55B2" w:rsidRDefault="001F55B2" w:rsidP="001F55B2">
                <w:pPr>
                  <w:tabs>
                    <w:tab w:val="left" w:pos="2763"/>
                  </w:tabs>
                  <w:spacing w:before="100" w:beforeAutospacing="1" w:after="100" w:afterAutospacing="1" w:line="20" w:lineRule="atLeast"/>
                  <w:jc w:val="center"/>
                  <w:rPr>
                    <w:rFonts w:ascii="Times New Roman" w:eastAsia="Times New Roman" w:hAnsi="Times New Roman" w:cs="Times New Roman"/>
                    <w:sz w:val="32"/>
                    <w:szCs w:val="28"/>
                  </w:rPr>
                </w:pPr>
                <w:r w:rsidRPr="001F55B2">
                  <w:rPr>
                    <w:rFonts w:ascii="Times New Roman" w:eastAsia="Times New Roman" w:hAnsi="Times New Roman" w:cs="Times New Roman"/>
                    <w:sz w:val="36"/>
                    <w:szCs w:val="28"/>
                  </w:rPr>
                  <w:t>на тему:</w:t>
                </w:r>
              </w:p>
            </w:tc>
          </w:tr>
          <w:tr w:rsidR="0069061C">
            <w:trPr>
              <w:trHeight w:val="1440"/>
              <w:jc w:val="center"/>
            </w:trPr>
            <w:sdt>
              <w:sdtPr>
                <w:rPr>
                  <w:b/>
                  <w:bCs/>
                  <w:sz w:val="36"/>
                  <w:szCs w:val="32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69061C" w:rsidRDefault="001F55B2" w:rsidP="009B4BB2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b/>
                        <w:bCs/>
                        <w:sz w:val="36"/>
                        <w:szCs w:val="32"/>
                      </w:rPr>
                      <w:t>«</w:t>
                    </w:r>
                    <w:r w:rsidRPr="0069061C">
                      <w:rPr>
                        <w:b/>
                        <w:bCs/>
                        <w:sz w:val="36"/>
                        <w:szCs w:val="32"/>
                      </w:rPr>
                      <w:t xml:space="preserve">Сравнительный анализ стран Евросоюза </w:t>
                    </w:r>
                    <w:r w:rsidR="009B4BB2">
                      <w:rPr>
                        <w:b/>
                        <w:bCs/>
                        <w:sz w:val="36"/>
                        <w:szCs w:val="32"/>
                      </w:rPr>
                      <w:t xml:space="preserve">по индексу </w:t>
                    </w:r>
                    <w:r w:rsidRPr="0069061C">
                      <w:rPr>
                        <w:b/>
                        <w:bCs/>
                        <w:sz w:val="36"/>
                        <w:szCs w:val="32"/>
                      </w:rPr>
                      <w:t>развития человеческого потенциала</w:t>
                    </w:r>
                    <w:r>
                      <w:rPr>
                        <w:b/>
                        <w:bCs/>
                        <w:sz w:val="36"/>
                        <w:szCs w:val="32"/>
                      </w:rPr>
                      <w:t>»</w:t>
                    </w:r>
                  </w:p>
                </w:tc>
              </w:sdtContent>
            </w:sdt>
          </w:tr>
          <w:tr w:rsidR="0069061C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69061C" w:rsidRDefault="0069061C">
                <w:pPr>
                  <w:pStyle w:val="a7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69061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9061C" w:rsidRDefault="0069061C" w:rsidP="001F55B2">
                <w:pPr>
                  <w:pStyle w:val="a7"/>
                </w:pPr>
              </w:p>
              <w:p w:rsidR="0069061C" w:rsidRDefault="0069061C">
                <w:pPr>
                  <w:pStyle w:val="a7"/>
                  <w:jc w:val="center"/>
                </w:pPr>
              </w:p>
              <w:p w:rsidR="0069061C" w:rsidRDefault="0069061C" w:rsidP="0069061C">
                <w:pPr>
                  <w:pStyle w:val="a7"/>
                </w:pPr>
              </w:p>
            </w:tc>
          </w:tr>
          <w:tr w:rsidR="0069061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9061C" w:rsidRPr="0069061C" w:rsidRDefault="0082781D" w:rsidP="0069061C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i/>
                    <w:sz w:val="28"/>
                    <w:szCs w:val="32"/>
                  </w:rPr>
                  <w:t>Выполнил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  <w:t xml:space="preserve"> студент</w:t>
                </w:r>
                <w:r w:rsidR="0069061C" w:rsidRPr="0069061C"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  <w:t xml:space="preserve"> 2 курса</w:t>
                </w:r>
              </w:p>
              <w:p w:rsidR="0069061C" w:rsidRPr="0069061C" w:rsidRDefault="0069061C" w:rsidP="0069061C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</w:pPr>
                <w:r w:rsidRPr="0069061C"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  <w:t>Группы № «42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  <w:t>5</w:t>
                </w:r>
                <w:r w:rsidRPr="0069061C"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  <w:t>» / дневное отделение</w:t>
                </w:r>
              </w:p>
              <w:p w:rsidR="0069061C" w:rsidRPr="0069061C" w:rsidRDefault="0069061C" w:rsidP="0069061C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</w:pPr>
                <w:r w:rsidRPr="0069061C"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  <w:t xml:space="preserve">Факультета Математической </w:t>
                </w:r>
                <w:r w:rsidRPr="0069061C">
                  <w:rPr>
                    <w:rFonts w:ascii="Times New Roman" w:eastAsia="Times New Roman" w:hAnsi="Times New Roman" w:cs="Times New Roman"/>
                    <w:sz w:val="28"/>
                    <w:szCs w:val="32"/>
                  </w:rPr>
                  <w:br/>
                  <w:t>Экономики и Информатики</w:t>
                </w:r>
              </w:p>
              <w:p w:rsidR="0069061C" w:rsidRPr="0069061C" w:rsidRDefault="0082781D" w:rsidP="0069061C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b/>
                    <w:sz w:val="28"/>
                    <w:szCs w:val="3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32"/>
                  </w:rPr>
                  <w:t>Кудрявцев Кирилл Иванович</w:t>
                </w:r>
              </w:p>
              <w:p w:rsidR="0069061C" w:rsidRPr="0069061C" w:rsidRDefault="0069061C" w:rsidP="0069061C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b/>
                    <w:sz w:val="20"/>
                  </w:rPr>
                </w:pPr>
              </w:p>
              <w:p w:rsidR="0069061C" w:rsidRPr="0069061C" w:rsidRDefault="0069061C" w:rsidP="0069061C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b/>
                    <w:sz w:val="20"/>
                  </w:rPr>
                </w:pPr>
              </w:p>
              <w:p w:rsidR="0069061C" w:rsidRPr="0069061C" w:rsidRDefault="0069061C" w:rsidP="0069061C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b/>
                    <w:sz w:val="20"/>
                  </w:rPr>
                </w:pPr>
              </w:p>
              <w:p w:rsidR="00F501B9" w:rsidRDefault="0069061C" w:rsidP="0082781D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sz w:val="28"/>
                    <w:szCs w:val="24"/>
                  </w:rPr>
                </w:pPr>
                <w:r w:rsidRPr="0069061C">
                  <w:rPr>
                    <w:rFonts w:ascii="Times New Roman" w:eastAsia="Times New Roman" w:hAnsi="Times New Roman" w:cs="Times New Roman"/>
                    <w:b/>
                    <w:i/>
                    <w:sz w:val="28"/>
                    <w:szCs w:val="24"/>
                  </w:rPr>
                  <w:t xml:space="preserve">Проверили </w:t>
                </w:r>
                <w:r w:rsidRPr="0069061C">
                  <w:rPr>
                    <w:rFonts w:ascii="Times New Roman" w:eastAsia="Times New Roman" w:hAnsi="Times New Roman" w:cs="Times New Roman"/>
                    <w:sz w:val="28"/>
                    <w:szCs w:val="24"/>
                  </w:rPr>
                  <w:t>научные руководители:</w:t>
                </w:r>
              </w:p>
              <w:p w:rsidR="00F501B9" w:rsidRDefault="00F501B9" w:rsidP="0082781D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b/>
                    <w:sz w:val="28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д.э.н., профессор кафедры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br/>
                  <w:t>те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ории и социально-экономической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статистики</w:t>
                </w:r>
                <w:r w:rsidR="001F55B2" w:rsidRPr="001F55B2">
                  <w:rPr>
                    <w:rFonts w:ascii="Times New Roman" w:eastAsia="Times New Roman" w:hAnsi="Times New Roman" w:cs="Times New Roman"/>
                    <w:sz w:val="28"/>
                    <w:szCs w:val="24"/>
                  </w:rPr>
                  <w:br/>
                </w:r>
                <w:r w:rsidR="0082781D" w:rsidRPr="0082781D">
                  <w:rPr>
                    <w:rFonts w:ascii="Times New Roman" w:eastAsia="Times New Roman" w:hAnsi="Times New Roman" w:cs="Times New Roman"/>
                    <w:b/>
                    <w:sz w:val="28"/>
                    <w:szCs w:val="24"/>
                  </w:rPr>
                  <w:t>Эльдяева Нина Александровна</w:t>
                </w:r>
              </w:p>
              <w:p w:rsidR="0069061C" w:rsidRPr="001F55B2" w:rsidRDefault="00F501B9" w:rsidP="0082781D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sz w:val="28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Конс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ультант: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br/>
                  <w:t xml:space="preserve">к.э.н., доцент кафедры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информационных технологий</w:t>
                </w:r>
                <w:r w:rsidR="001F55B2" w:rsidRPr="001F55B2">
                  <w:rPr>
                    <w:rFonts w:ascii="Times New Roman" w:eastAsia="Times New Roman" w:hAnsi="Times New Roman" w:cs="Times New Roman"/>
                    <w:sz w:val="28"/>
                    <w:szCs w:val="24"/>
                  </w:rPr>
                  <w:br/>
                </w:r>
                <w:r w:rsidR="001F55B2" w:rsidRPr="001F55B2">
                  <w:rPr>
                    <w:rFonts w:ascii="Times New Roman" w:eastAsia="Times New Roman" w:hAnsi="Times New Roman" w:cs="Times New Roman"/>
                    <w:b/>
                    <w:sz w:val="28"/>
                    <w:szCs w:val="24"/>
                  </w:rPr>
                  <w:t>Милорадов Константин Александрович</w:t>
                </w:r>
              </w:p>
            </w:tc>
          </w:tr>
          <w:tr w:rsidR="0069061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9061C" w:rsidRDefault="0069061C" w:rsidP="0069061C">
                <w:pPr>
                  <w:pStyle w:val="a7"/>
                  <w:jc w:val="center"/>
                  <w:rPr>
                    <w:b/>
                    <w:bCs/>
                  </w:rPr>
                </w:pPr>
              </w:p>
            </w:tc>
          </w:tr>
        </w:tbl>
        <w:p w:rsidR="0069061C" w:rsidRDefault="00F501B9">
          <w:r w:rsidRPr="0069061C">
            <w:rPr>
              <w:rFonts w:ascii="Times New Roman" w:eastAsia="Times New Roman" w:hAnsi="Times New Roman" w:cs="Times New Roman"/>
              <w:b/>
              <w:noProof/>
              <w:sz w:val="44"/>
              <w:szCs w:val="40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1A67861" wp14:editId="7A64F0A9">
                    <wp:simplePos x="0" y="0"/>
                    <wp:positionH relativeFrom="column">
                      <wp:posOffset>1701165</wp:posOffset>
                    </wp:positionH>
                    <wp:positionV relativeFrom="paragraph">
                      <wp:posOffset>336550</wp:posOffset>
                    </wp:positionV>
                    <wp:extent cx="2266950" cy="304800"/>
                    <wp:effectExtent l="0" t="0" r="0" b="0"/>
                    <wp:wrapNone/>
                    <wp:docPr id="1415" name="Text Box 1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69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01EB4" w:rsidRPr="00F501B9" w:rsidRDefault="00501EB4" w:rsidP="0069061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501B9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Москва 201</w:t>
                                </w:r>
                                <w:r w:rsidR="0082781D" w:rsidRPr="00F501B9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Pr="00F501B9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 xml:space="preserve"> 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A6786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5" o:spid="_x0000_s1026" type="#_x0000_t202" style="position:absolute;margin-left:133.95pt;margin-top:26.5pt;width:178.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spuwIAAL4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" filled="f" stroked="f">
                    <v:textbox>
                      <w:txbxContent>
                        <w:p w:rsidR="00501EB4" w:rsidRPr="00F501B9" w:rsidRDefault="00501EB4" w:rsidP="0069061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F501B9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24"/>
                              <w:szCs w:val="24"/>
                            </w:rPr>
                            <w:t>Москва 201</w:t>
                          </w:r>
                          <w:r w:rsidR="0082781D" w:rsidRPr="00F501B9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24"/>
                              <w:szCs w:val="24"/>
                            </w:rPr>
                            <w:t>6</w:t>
                          </w:r>
                          <w:r w:rsidRPr="00F501B9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24"/>
                              <w:szCs w:val="24"/>
                            </w:rPr>
                            <w:t xml:space="preserve"> г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69061C">
            <w:tc>
              <w:tcPr>
                <w:tcW w:w="5000" w:type="pct"/>
              </w:tcPr>
              <w:p w:rsidR="0069061C" w:rsidRDefault="0069061C" w:rsidP="0069061C">
                <w:pPr>
                  <w:pStyle w:val="a7"/>
                </w:pPr>
              </w:p>
            </w:tc>
          </w:tr>
        </w:tbl>
        <w:p w:rsidR="0069061C" w:rsidRDefault="0069061C"/>
        <w:p w:rsidR="001F55B2" w:rsidRDefault="001F55B2" w:rsidP="008F4E67">
          <w:pPr>
            <w:pStyle w:val="1"/>
          </w:pPr>
          <w:bookmarkStart w:id="1" w:name="_Toc335171700"/>
          <w:bookmarkStart w:id="2" w:name="_Toc335257111"/>
          <w:bookmarkStart w:id="3" w:name="_Toc358886256"/>
          <w:bookmarkStart w:id="4" w:name="_Toc359429841"/>
          <w:bookmarkStart w:id="5" w:name="_Toc390016449"/>
          <w:bookmarkStart w:id="6" w:name="_Toc390020076"/>
          <w:bookmarkStart w:id="7" w:name="_GoBack"/>
          <w:bookmarkEnd w:id="7"/>
          <w:r w:rsidRPr="00620697">
            <w:t>Оглавление</w:t>
          </w:r>
          <w:bookmarkEnd w:id="1"/>
          <w:bookmarkEnd w:id="2"/>
          <w:bookmarkEnd w:id="3"/>
          <w:bookmarkEnd w:id="4"/>
          <w:bookmarkEnd w:id="5"/>
          <w:bookmarkEnd w:id="6"/>
        </w:p>
        <w:sdt>
          <w:sdtPr>
            <w:rPr>
              <w:rFonts w:asciiTheme="minorHAnsi" w:eastAsiaTheme="minorEastAsia" w:hAnsiTheme="minorHAnsi" w:cstheme="minorBidi"/>
              <w:b w:val="0"/>
              <w:bCs/>
              <w:noProof w:val="0"/>
              <w:sz w:val="24"/>
              <w:szCs w:val="24"/>
            </w:rPr>
            <w:id w:val="7310217"/>
            <w:docPartObj>
              <w:docPartGallery w:val="Table of Contents"/>
              <w:docPartUnique/>
            </w:docPartObj>
          </w:sdtPr>
          <w:sdtEndPr>
            <w:rPr>
              <w:bCs w:val="0"/>
              <w:sz w:val="26"/>
              <w:szCs w:val="26"/>
            </w:rPr>
          </w:sdtEndPr>
          <w:sdtContent>
            <w:p w:rsidR="001F55B2" w:rsidRPr="008D331A" w:rsidRDefault="001F55B2" w:rsidP="001F55B2">
              <w:pPr>
                <w:pStyle w:val="11"/>
                <w:rPr>
                  <w:b w:val="0"/>
                  <w:bCs/>
                  <w:noProof w:val="0"/>
                  <w:sz w:val="24"/>
                  <w:szCs w:val="24"/>
                </w:rPr>
              </w:pPr>
            </w:p>
            <w:p w:rsidR="001F55B2" w:rsidRPr="00387EDB" w:rsidRDefault="001F55B2" w:rsidP="001F55B2">
              <w:pPr>
                <w:pStyle w:val="11"/>
                <w:rPr>
                  <w:rFonts w:asciiTheme="minorHAnsi" w:eastAsiaTheme="minorEastAsia" w:hAnsiTheme="minorHAnsi" w:cstheme="minorBidi"/>
                  <w:b w:val="0"/>
                  <w:sz w:val="18"/>
                  <w:szCs w:val="22"/>
                </w:rPr>
              </w:pPr>
              <w:r w:rsidRPr="008D331A">
                <w:rPr>
                  <w:rFonts w:eastAsiaTheme="majorEastAsia"/>
                  <w:b w:val="0"/>
                  <w:bCs/>
                  <w:color w:val="365F91" w:themeColor="accent1" w:themeShade="BF"/>
                  <w:sz w:val="22"/>
                  <w:szCs w:val="26"/>
                  <w:lang w:eastAsia="en-US"/>
                </w:rPr>
                <w:fldChar w:fldCharType="begin"/>
              </w:r>
              <w:r w:rsidRPr="008D331A">
                <w:rPr>
                  <w:b w:val="0"/>
                  <w:sz w:val="22"/>
                  <w:szCs w:val="26"/>
                </w:rPr>
                <w:instrText xml:space="preserve"> TOC \o "1-3" \h \z \u </w:instrText>
              </w:r>
              <w:r w:rsidRPr="008D331A">
                <w:rPr>
                  <w:rFonts w:eastAsiaTheme="majorEastAsia"/>
                  <w:b w:val="0"/>
                  <w:bCs/>
                  <w:color w:val="365F91" w:themeColor="accent1" w:themeShade="BF"/>
                  <w:sz w:val="22"/>
                  <w:szCs w:val="26"/>
                  <w:lang w:eastAsia="en-US"/>
                </w:rPr>
                <w:fldChar w:fldCharType="separate"/>
              </w:r>
              <w:hyperlink w:anchor="_Toc390020077" w:history="1">
                <w:r w:rsidRPr="00387EDB">
                  <w:rPr>
                    <w:rStyle w:val="ae"/>
                    <w:sz w:val="28"/>
                  </w:rPr>
                  <w:t>Введение</w:t>
                </w:r>
                <w:r w:rsidR="00EC6D94">
                  <w:rPr>
                    <w:rStyle w:val="ae"/>
                    <w:sz w:val="28"/>
                  </w:rPr>
                  <w:t xml:space="preserve"> и цель работы</w:t>
                </w:r>
                <w:r w:rsidRPr="00387EDB">
                  <w:rPr>
                    <w:webHidden/>
                    <w:sz w:val="28"/>
                  </w:rPr>
                  <w:tab/>
                </w:r>
                <w:r w:rsidR="008F4E67">
                  <w:rPr>
                    <w:webHidden/>
                    <w:sz w:val="28"/>
                  </w:rPr>
                  <w:t>3</w:t>
                </w:r>
              </w:hyperlink>
            </w:p>
            <w:p w:rsidR="001F55B2" w:rsidRPr="00387EDB" w:rsidRDefault="002C194A" w:rsidP="001F55B2">
              <w:pPr>
                <w:pStyle w:val="11"/>
                <w:rPr>
                  <w:rFonts w:asciiTheme="minorHAnsi" w:eastAsiaTheme="minorEastAsia" w:hAnsiTheme="minorHAnsi" w:cstheme="minorBidi"/>
                  <w:b w:val="0"/>
                  <w:sz w:val="18"/>
                  <w:szCs w:val="22"/>
                </w:rPr>
              </w:pPr>
              <w:hyperlink w:anchor="_Toc390020078" w:history="1">
                <w:r w:rsidR="001F55B2" w:rsidRPr="00387EDB">
                  <w:rPr>
                    <w:rStyle w:val="ae"/>
                    <w:sz w:val="28"/>
                  </w:rPr>
                  <w:t>1.</w:t>
                </w:r>
                <w:r w:rsidR="001F55B2" w:rsidRPr="009B4BB2">
                  <w:rPr>
                    <w:rStyle w:val="ae"/>
                    <w:sz w:val="28"/>
                  </w:rPr>
                  <w:tab/>
                </w:r>
                <w:r w:rsidR="009B4BB2" w:rsidRPr="009B4BB2">
                  <w:rPr>
                    <w:rStyle w:val="ae"/>
                    <w:sz w:val="28"/>
                  </w:rPr>
                  <w:t>Ко</w:t>
                </w:r>
                <w:r w:rsidR="00501EB4">
                  <w:rPr>
                    <w:rStyle w:val="ae"/>
                    <w:sz w:val="28"/>
                  </w:rPr>
                  <w:t xml:space="preserve">нцептуально-теоретическая часть. </w:t>
                </w:r>
                <w:r w:rsidR="001F55B2" w:rsidRPr="00387EDB">
                  <w:rPr>
                    <w:rStyle w:val="ae"/>
                    <w:sz w:val="28"/>
                  </w:rPr>
                  <w:t>Статистика</w:t>
                </w:r>
                <w:r w:rsidR="001F55B2" w:rsidRPr="00387EDB">
                  <w:rPr>
                    <w:webHidden/>
                    <w:sz w:val="28"/>
                  </w:rPr>
                  <w:tab/>
                </w:r>
                <w:r w:rsidR="008F4E67">
                  <w:rPr>
                    <w:webHidden/>
                    <w:sz w:val="28"/>
                  </w:rPr>
                  <w:t>5</w:t>
                </w:r>
              </w:hyperlink>
            </w:p>
            <w:p w:rsidR="001F55B2" w:rsidRPr="00387EDB" w:rsidRDefault="002C194A" w:rsidP="001F55B2">
              <w:pPr>
                <w:pStyle w:val="21"/>
                <w:rPr>
                  <w:rFonts w:asciiTheme="minorHAnsi" w:eastAsiaTheme="minorEastAsia" w:hAnsiTheme="minorHAnsi" w:cstheme="minorBidi"/>
                  <w:i w:val="0"/>
                  <w:sz w:val="18"/>
                  <w:szCs w:val="22"/>
                </w:rPr>
              </w:pPr>
              <w:hyperlink w:anchor="_Toc390020079" w:history="1">
                <w:r w:rsidR="001F55B2" w:rsidRPr="00387EDB">
                  <w:rPr>
                    <w:rStyle w:val="ae"/>
                    <w:sz w:val="24"/>
                  </w:rPr>
                  <w:t>1.1.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i w:val="0"/>
                    <w:sz w:val="18"/>
                    <w:szCs w:val="22"/>
                  </w:rPr>
                  <w:tab/>
                </w:r>
                <w:r w:rsidR="001F55B2" w:rsidRPr="001F55B2">
                  <w:rPr>
                    <w:rStyle w:val="ae"/>
                    <w:sz w:val="24"/>
                  </w:rPr>
                  <w:t>Понятие и сущность индекса развития человеческого потенциала</w:t>
                </w:r>
                <w:r w:rsidR="001F55B2" w:rsidRPr="00387EDB">
                  <w:rPr>
                    <w:webHidden/>
                    <w:sz w:val="24"/>
                  </w:rPr>
                  <w:tab/>
                </w:r>
                <w:r w:rsidR="008F4E67">
                  <w:rPr>
                    <w:webHidden/>
                    <w:sz w:val="24"/>
                  </w:rPr>
                  <w:t>5</w:t>
                </w:r>
              </w:hyperlink>
            </w:p>
            <w:p w:rsidR="001F55B2" w:rsidRPr="00387EDB" w:rsidRDefault="002C194A" w:rsidP="001F55B2">
              <w:pPr>
                <w:pStyle w:val="21"/>
                <w:rPr>
                  <w:rFonts w:asciiTheme="minorHAnsi" w:eastAsiaTheme="minorEastAsia" w:hAnsiTheme="minorHAnsi" w:cstheme="minorBidi"/>
                  <w:i w:val="0"/>
                  <w:sz w:val="18"/>
                  <w:szCs w:val="22"/>
                </w:rPr>
              </w:pPr>
              <w:hyperlink w:anchor="_Toc390020080" w:history="1">
                <w:r w:rsidR="001F55B2" w:rsidRPr="00387EDB">
                  <w:rPr>
                    <w:rStyle w:val="ae"/>
                    <w:sz w:val="24"/>
                  </w:rPr>
                  <w:t>1.2.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i w:val="0"/>
                    <w:sz w:val="18"/>
                    <w:szCs w:val="22"/>
                  </w:rPr>
                  <w:tab/>
                </w:r>
                <w:r w:rsidR="001F55B2" w:rsidRPr="001F55B2">
                  <w:rPr>
                    <w:rStyle w:val="ae"/>
                    <w:sz w:val="24"/>
                  </w:rPr>
                  <w:t>Метод, используемый для вычисления ИРЧП</w:t>
                </w:r>
                <w:r w:rsidR="001F55B2" w:rsidRPr="00387EDB">
                  <w:rPr>
                    <w:webHidden/>
                    <w:sz w:val="24"/>
                  </w:rPr>
                  <w:tab/>
                </w:r>
                <w:r w:rsidR="008F4E67">
                  <w:rPr>
                    <w:webHidden/>
                    <w:sz w:val="24"/>
                  </w:rPr>
                  <w:t>7</w:t>
                </w:r>
              </w:hyperlink>
            </w:p>
            <w:p w:rsidR="001F55B2" w:rsidRPr="00387EDB" w:rsidRDefault="002C194A" w:rsidP="001F55B2">
              <w:pPr>
                <w:pStyle w:val="21"/>
                <w:rPr>
                  <w:rFonts w:asciiTheme="minorHAnsi" w:eastAsiaTheme="minorEastAsia" w:hAnsiTheme="minorHAnsi" w:cstheme="minorBidi"/>
                  <w:i w:val="0"/>
                  <w:sz w:val="18"/>
                  <w:szCs w:val="22"/>
                </w:rPr>
              </w:pPr>
              <w:hyperlink w:anchor="_Toc390020081" w:history="1">
                <w:r w:rsidR="001F55B2" w:rsidRPr="00387EDB">
                  <w:rPr>
                    <w:rStyle w:val="ae"/>
                    <w:rFonts w:cstheme="majorBidi"/>
                    <w:sz w:val="24"/>
                  </w:rPr>
                  <w:t>1.3.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i w:val="0"/>
                    <w:sz w:val="18"/>
                    <w:szCs w:val="22"/>
                  </w:rPr>
                  <w:tab/>
                </w:r>
                <w:r w:rsidR="00501EB4">
                  <w:rPr>
                    <w:rStyle w:val="ae"/>
                    <w:sz w:val="24"/>
                  </w:rPr>
                  <w:t>Источники статистических данных</w:t>
                </w:r>
                <w:r w:rsidR="001F55B2" w:rsidRPr="00387EDB">
                  <w:rPr>
                    <w:webHidden/>
                    <w:sz w:val="24"/>
                  </w:rPr>
                  <w:tab/>
                </w:r>
                <w:r w:rsidR="00E55F9F">
                  <w:rPr>
                    <w:webHidden/>
                    <w:sz w:val="24"/>
                  </w:rPr>
                  <w:t>10</w:t>
                </w:r>
              </w:hyperlink>
            </w:p>
            <w:p w:rsidR="001F55B2" w:rsidRPr="00387EDB" w:rsidRDefault="002C194A" w:rsidP="001F55B2">
              <w:pPr>
                <w:pStyle w:val="21"/>
                <w:rPr>
                  <w:rFonts w:asciiTheme="minorHAnsi" w:eastAsiaTheme="minorEastAsia" w:hAnsiTheme="minorHAnsi" w:cstheme="minorBidi"/>
                  <w:i w:val="0"/>
                  <w:sz w:val="18"/>
                  <w:szCs w:val="22"/>
                </w:rPr>
              </w:pPr>
              <w:hyperlink w:anchor="_Toc390020082" w:history="1">
                <w:r w:rsidR="001F55B2" w:rsidRPr="00501EB4">
                  <w:rPr>
                    <w:rStyle w:val="ae"/>
                    <w:rFonts w:cstheme="majorBidi"/>
                    <w:sz w:val="24"/>
                  </w:rPr>
                  <w:t>1.4</w:t>
                </w:r>
                <w:r w:rsidR="001F55B2" w:rsidRPr="00387EDB">
                  <w:rPr>
                    <w:rStyle w:val="ae"/>
                    <w:rFonts w:asciiTheme="majorHAnsi" w:eastAsiaTheme="majorEastAsia" w:hAnsiTheme="majorHAnsi" w:cstheme="majorBidi"/>
                    <w:sz w:val="24"/>
                  </w:rPr>
                  <w:t>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i w:val="0"/>
                    <w:sz w:val="18"/>
                    <w:szCs w:val="22"/>
                  </w:rPr>
                  <w:tab/>
                </w:r>
                <w:r w:rsidR="001F55B2" w:rsidRPr="00387EDB">
                  <w:rPr>
                    <w:rStyle w:val="ae"/>
                    <w:sz w:val="24"/>
                  </w:rPr>
                  <w:t>Данные статистики</w:t>
                </w:r>
                <w:r w:rsidR="001F55B2" w:rsidRPr="00387EDB">
                  <w:rPr>
                    <w:webHidden/>
                    <w:sz w:val="24"/>
                  </w:rPr>
                  <w:tab/>
                </w:r>
                <w:r w:rsidR="001F55B2">
                  <w:rPr>
                    <w:webHidden/>
                    <w:sz w:val="24"/>
                  </w:rPr>
                  <w:t>1</w:t>
                </w:r>
                <w:r w:rsidR="00E55F9F">
                  <w:rPr>
                    <w:webHidden/>
                    <w:sz w:val="24"/>
                  </w:rPr>
                  <w:t>2</w:t>
                </w:r>
              </w:hyperlink>
            </w:p>
            <w:p w:rsidR="001F55B2" w:rsidRPr="00387EDB" w:rsidRDefault="002C194A" w:rsidP="001F55B2">
              <w:pPr>
                <w:pStyle w:val="11"/>
                <w:rPr>
                  <w:rFonts w:asciiTheme="minorHAnsi" w:eastAsiaTheme="minorEastAsia" w:hAnsiTheme="minorHAnsi" w:cstheme="minorBidi"/>
                  <w:b w:val="0"/>
                  <w:sz w:val="18"/>
                  <w:szCs w:val="22"/>
                </w:rPr>
              </w:pPr>
              <w:hyperlink w:anchor="_Toc390020083" w:history="1">
                <w:r w:rsidR="001F55B2" w:rsidRPr="00387EDB">
                  <w:rPr>
                    <w:rStyle w:val="ae"/>
                    <w:sz w:val="28"/>
                  </w:rPr>
                  <w:t>2.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b w:val="0"/>
                    <w:sz w:val="18"/>
                    <w:szCs w:val="22"/>
                  </w:rPr>
                  <w:tab/>
                </w:r>
                <w:r w:rsidR="009B4BB2">
                  <w:rPr>
                    <w:sz w:val="28"/>
                    <w:szCs w:val="28"/>
                  </w:rPr>
                  <w:t>Специализированная</w:t>
                </w:r>
                <w:r w:rsidR="00501EB4">
                  <w:rPr>
                    <w:sz w:val="28"/>
                    <w:szCs w:val="28"/>
                  </w:rPr>
                  <w:t xml:space="preserve"> часть</w:t>
                </w:r>
                <w:r w:rsidR="009B4BB2">
                  <w:rPr>
                    <w:rStyle w:val="ae"/>
                    <w:sz w:val="28"/>
                  </w:rPr>
                  <w:t>.</w:t>
                </w:r>
                <w:r w:rsidR="00501EB4">
                  <w:rPr>
                    <w:rStyle w:val="ae"/>
                    <w:sz w:val="28"/>
                  </w:rPr>
                  <w:t xml:space="preserve"> </w:t>
                </w:r>
                <w:r w:rsidR="001F55B2" w:rsidRPr="00387EDB">
                  <w:rPr>
                    <w:rStyle w:val="ae"/>
                    <w:sz w:val="28"/>
                  </w:rPr>
                  <w:t>Программирование</w:t>
                </w:r>
                <w:r w:rsidR="001F55B2" w:rsidRPr="00387EDB">
                  <w:rPr>
                    <w:webHidden/>
                    <w:sz w:val="28"/>
                  </w:rPr>
                  <w:tab/>
                </w:r>
                <w:r w:rsidR="001F55B2">
                  <w:rPr>
                    <w:webHidden/>
                    <w:sz w:val="28"/>
                  </w:rPr>
                  <w:t>18</w:t>
                </w:r>
              </w:hyperlink>
            </w:p>
            <w:p w:rsidR="001F55B2" w:rsidRPr="00387EDB" w:rsidRDefault="002C194A" w:rsidP="001F55B2">
              <w:pPr>
                <w:pStyle w:val="21"/>
                <w:rPr>
                  <w:rFonts w:asciiTheme="minorHAnsi" w:eastAsiaTheme="minorEastAsia" w:hAnsiTheme="minorHAnsi" w:cstheme="minorBidi"/>
                  <w:i w:val="0"/>
                  <w:sz w:val="18"/>
                  <w:szCs w:val="22"/>
                </w:rPr>
              </w:pPr>
              <w:hyperlink w:anchor="_Toc390020084" w:history="1">
                <w:r w:rsidR="001F55B2" w:rsidRPr="00387EDB">
                  <w:rPr>
                    <w:rStyle w:val="ae"/>
                    <w:sz w:val="24"/>
                  </w:rPr>
                  <w:t>2.1.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i w:val="0"/>
                    <w:sz w:val="18"/>
                    <w:szCs w:val="22"/>
                  </w:rPr>
                  <w:tab/>
                </w:r>
                <w:r w:rsidR="001F55B2" w:rsidRPr="00387EDB">
                  <w:rPr>
                    <w:rStyle w:val="ae"/>
                    <w:sz w:val="24"/>
                  </w:rPr>
                  <w:t>Постановка задачи. Метод её решения.</w:t>
                </w:r>
                <w:r w:rsidR="001F55B2" w:rsidRPr="00387EDB">
                  <w:rPr>
                    <w:webHidden/>
                    <w:sz w:val="24"/>
                  </w:rPr>
                  <w:tab/>
                </w:r>
                <w:r w:rsidR="001F55B2" w:rsidRPr="00387EDB">
                  <w:rPr>
                    <w:webHidden/>
                    <w:sz w:val="24"/>
                  </w:rPr>
                  <w:fldChar w:fldCharType="begin"/>
                </w:r>
                <w:r w:rsidR="001F55B2" w:rsidRPr="00387EDB">
                  <w:rPr>
                    <w:webHidden/>
                    <w:sz w:val="24"/>
                  </w:rPr>
                  <w:instrText xml:space="preserve"> PAGEREF _Toc390020084 \h </w:instrText>
                </w:r>
                <w:r w:rsidR="001F55B2" w:rsidRPr="00387EDB">
                  <w:rPr>
                    <w:webHidden/>
                    <w:sz w:val="24"/>
                  </w:rPr>
                </w:r>
                <w:r w:rsidR="001F55B2" w:rsidRPr="00387EDB">
                  <w:rPr>
                    <w:webHidden/>
                    <w:sz w:val="24"/>
                  </w:rPr>
                  <w:fldChar w:fldCharType="separate"/>
                </w:r>
                <w:r w:rsidR="001F55B2" w:rsidRPr="00387EDB">
                  <w:rPr>
                    <w:webHidden/>
                    <w:sz w:val="24"/>
                  </w:rPr>
                  <w:t>1</w:t>
                </w:r>
                <w:r w:rsidR="001F55B2">
                  <w:rPr>
                    <w:webHidden/>
                    <w:sz w:val="24"/>
                  </w:rPr>
                  <w:t>8</w:t>
                </w:r>
                <w:r w:rsidR="001F55B2" w:rsidRPr="00387EDB">
                  <w:rPr>
                    <w:webHidden/>
                    <w:sz w:val="24"/>
                  </w:rPr>
                  <w:fldChar w:fldCharType="end"/>
                </w:r>
              </w:hyperlink>
            </w:p>
            <w:p w:rsidR="001F55B2" w:rsidRPr="00387EDB" w:rsidRDefault="002C194A" w:rsidP="001F55B2">
              <w:pPr>
                <w:pStyle w:val="21"/>
                <w:rPr>
                  <w:rFonts w:asciiTheme="minorHAnsi" w:eastAsiaTheme="minorEastAsia" w:hAnsiTheme="minorHAnsi" w:cstheme="minorBidi"/>
                  <w:i w:val="0"/>
                  <w:sz w:val="18"/>
                  <w:szCs w:val="22"/>
                </w:rPr>
              </w:pPr>
              <w:hyperlink w:anchor="_Toc390020085" w:history="1">
                <w:r w:rsidR="001F55B2" w:rsidRPr="00387EDB">
                  <w:rPr>
                    <w:rStyle w:val="ae"/>
                    <w:sz w:val="24"/>
                  </w:rPr>
                  <w:t>2.2.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i w:val="0"/>
                    <w:sz w:val="18"/>
                    <w:szCs w:val="22"/>
                  </w:rPr>
                  <w:tab/>
                </w:r>
                <w:r w:rsidR="001F55B2" w:rsidRPr="00387EDB">
                  <w:rPr>
                    <w:rStyle w:val="ae"/>
                    <w:sz w:val="24"/>
                  </w:rPr>
                  <w:t>Текст программы</w:t>
                </w:r>
                <w:r w:rsidR="001F55B2" w:rsidRPr="00387EDB">
                  <w:rPr>
                    <w:webHidden/>
                    <w:sz w:val="24"/>
                  </w:rPr>
                  <w:tab/>
                </w:r>
                <w:r w:rsidR="001F55B2">
                  <w:rPr>
                    <w:webHidden/>
                    <w:sz w:val="24"/>
                  </w:rPr>
                  <w:t>20</w:t>
                </w:r>
              </w:hyperlink>
            </w:p>
            <w:p w:rsidR="001F55B2" w:rsidRPr="00387EDB" w:rsidRDefault="002C194A" w:rsidP="001F55B2">
              <w:pPr>
                <w:pStyle w:val="11"/>
                <w:rPr>
                  <w:rFonts w:asciiTheme="minorHAnsi" w:eastAsiaTheme="minorEastAsia" w:hAnsiTheme="minorHAnsi" w:cstheme="minorBidi"/>
                  <w:b w:val="0"/>
                  <w:sz w:val="18"/>
                  <w:szCs w:val="22"/>
                </w:rPr>
              </w:pPr>
              <w:hyperlink w:anchor="_Toc390020086" w:history="1">
                <w:r w:rsidR="001F55B2" w:rsidRPr="00387EDB">
                  <w:rPr>
                    <w:rStyle w:val="ae"/>
                    <w:sz w:val="28"/>
                  </w:rPr>
                  <w:t>3.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b w:val="0"/>
                    <w:sz w:val="18"/>
                    <w:szCs w:val="22"/>
                  </w:rPr>
                  <w:tab/>
                </w:r>
                <w:r w:rsidR="001F55B2" w:rsidRPr="00387EDB">
                  <w:rPr>
                    <w:rStyle w:val="ae"/>
                    <w:sz w:val="28"/>
                  </w:rPr>
                  <w:t>Алгоритм. Контрольный пример</w:t>
                </w:r>
                <w:r w:rsidR="001F55B2" w:rsidRPr="00387EDB">
                  <w:rPr>
                    <w:webHidden/>
                    <w:sz w:val="28"/>
                  </w:rPr>
                  <w:tab/>
                </w:r>
                <w:r w:rsidR="00314DCD">
                  <w:rPr>
                    <w:webHidden/>
                    <w:sz w:val="28"/>
                  </w:rPr>
                  <w:t>29</w:t>
                </w:r>
              </w:hyperlink>
            </w:p>
            <w:p w:rsidR="001F55B2" w:rsidRPr="00387EDB" w:rsidRDefault="002C194A" w:rsidP="001F55B2">
              <w:pPr>
                <w:pStyle w:val="11"/>
                <w:rPr>
                  <w:rFonts w:asciiTheme="minorHAnsi" w:eastAsiaTheme="minorEastAsia" w:hAnsiTheme="minorHAnsi" w:cstheme="minorBidi"/>
                  <w:b w:val="0"/>
                  <w:sz w:val="18"/>
                  <w:szCs w:val="22"/>
                </w:rPr>
              </w:pPr>
              <w:hyperlink w:anchor="_Toc390020087" w:history="1">
                <w:r w:rsidR="001F55B2" w:rsidRPr="00387EDB">
                  <w:rPr>
                    <w:rStyle w:val="ae"/>
                    <w:sz w:val="28"/>
                  </w:rPr>
                  <w:t>4.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b w:val="0"/>
                    <w:sz w:val="18"/>
                    <w:szCs w:val="22"/>
                  </w:rPr>
                  <w:tab/>
                </w:r>
                <w:r w:rsidR="001F55B2" w:rsidRPr="00387EDB">
                  <w:rPr>
                    <w:rStyle w:val="ae"/>
                    <w:sz w:val="28"/>
                  </w:rPr>
                  <w:t>Заключение</w:t>
                </w:r>
                <w:r w:rsidR="001F55B2" w:rsidRPr="00387EDB">
                  <w:rPr>
                    <w:webHidden/>
                    <w:sz w:val="28"/>
                  </w:rPr>
                  <w:tab/>
                </w:r>
                <w:r w:rsidR="001F55B2" w:rsidRPr="00387EDB">
                  <w:rPr>
                    <w:webHidden/>
                    <w:sz w:val="28"/>
                  </w:rPr>
                  <w:fldChar w:fldCharType="begin"/>
                </w:r>
                <w:r w:rsidR="001F55B2" w:rsidRPr="00387EDB">
                  <w:rPr>
                    <w:webHidden/>
                    <w:sz w:val="28"/>
                  </w:rPr>
                  <w:instrText xml:space="preserve"> PAGEREF _Toc390020087 \h </w:instrText>
                </w:r>
                <w:r w:rsidR="001F55B2" w:rsidRPr="00387EDB">
                  <w:rPr>
                    <w:webHidden/>
                    <w:sz w:val="28"/>
                  </w:rPr>
                </w:r>
                <w:r w:rsidR="001F55B2" w:rsidRPr="00387EDB">
                  <w:rPr>
                    <w:webHidden/>
                    <w:sz w:val="28"/>
                  </w:rPr>
                  <w:fldChar w:fldCharType="separate"/>
                </w:r>
                <w:r w:rsidR="001F55B2" w:rsidRPr="00387EDB">
                  <w:rPr>
                    <w:webHidden/>
                    <w:sz w:val="28"/>
                  </w:rPr>
                  <w:t>3</w:t>
                </w:r>
                <w:r w:rsidR="001F55B2" w:rsidRPr="00387EDB">
                  <w:rPr>
                    <w:webHidden/>
                    <w:sz w:val="28"/>
                  </w:rPr>
                  <w:fldChar w:fldCharType="end"/>
                </w:r>
              </w:hyperlink>
              <w:r w:rsidR="00EE597C">
                <w:rPr>
                  <w:sz w:val="28"/>
                </w:rPr>
                <w:t>2</w:t>
              </w:r>
            </w:p>
            <w:p w:rsidR="001F55B2" w:rsidRDefault="002C194A" w:rsidP="001F55B2">
              <w:pPr>
                <w:pStyle w:val="11"/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</w:rPr>
              </w:pPr>
              <w:hyperlink w:anchor="_Toc390020088" w:history="1">
                <w:r w:rsidR="001F55B2" w:rsidRPr="00387EDB">
                  <w:rPr>
                    <w:rStyle w:val="ae"/>
                    <w:sz w:val="28"/>
                  </w:rPr>
                  <w:t>5.</w:t>
                </w:r>
                <w:r w:rsidR="001F55B2" w:rsidRPr="00387EDB">
                  <w:rPr>
                    <w:rFonts w:asciiTheme="minorHAnsi" w:eastAsiaTheme="minorEastAsia" w:hAnsiTheme="minorHAnsi" w:cstheme="minorBidi"/>
                    <w:b w:val="0"/>
                    <w:sz w:val="18"/>
                    <w:szCs w:val="22"/>
                  </w:rPr>
                  <w:tab/>
                </w:r>
                <w:r w:rsidR="001F55B2" w:rsidRPr="00387EDB">
                  <w:rPr>
                    <w:rStyle w:val="ae"/>
                    <w:sz w:val="28"/>
                  </w:rPr>
                  <w:t>Список литературы. Источники</w:t>
                </w:r>
                <w:r w:rsidR="001F55B2" w:rsidRPr="00387EDB">
                  <w:rPr>
                    <w:webHidden/>
                    <w:sz w:val="28"/>
                  </w:rPr>
                  <w:tab/>
                </w:r>
                <w:r w:rsidR="001F55B2">
                  <w:rPr>
                    <w:webHidden/>
                    <w:sz w:val="28"/>
                  </w:rPr>
                  <w:t>3</w:t>
                </w:r>
                <w:r w:rsidR="00EE597C">
                  <w:rPr>
                    <w:webHidden/>
                    <w:sz w:val="28"/>
                  </w:rPr>
                  <w:t>3</w:t>
                </w:r>
              </w:hyperlink>
            </w:p>
            <w:p w:rsidR="001F55B2" w:rsidRDefault="001F55B2" w:rsidP="001F55B2">
              <w:pPr>
                <w:rPr>
                  <w:sz w:val="26"/>
                  <w:szCs w:val="26"/>
                </w:rPr>
              </w:pPr>
              <w:r w:rsidRPr="008D331A">
                <w:rPr>
                  <w:szCs w:val="26"/>
                </w:rPr>
                <w:fldChar w:fldCharType="end"/>
              </w:r>
            </w:p>
          </w:sdtContent>
        </w:sdt>
        <w:p w:rsidR="001F55B2" w:rsidRDefault="001F55B2">
          <w:pPr>
            <w:rPr>
              <w:sz w:val="26"/>
              <w:szCs w:val="26"/>
            </w:rPr>
          </w:pPr>
          <w:r>
            <w:rPr>
              <w:sz w:val="26"/>
              <w:szCs w:val="26"/>
            </w:rPr>
            <w:br w:type="page"/>
          </w:r>
        </w:p>
        <w:p w:rsidR="0069061C" w:rsidRDefault="002C194A" w:rsidP="001F55B2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36"/>
              <w:szCs w:val="36"/>
            </w:rPr>
          </w:pPr>
        </w:p>
      </w:sdtContent>
    </w:sdt>
    <w:p w:rsidR="00395393" w:rsidRPr="00244E12" w:rsidRDefault="00395393" w:rsidP="00244E12">
      <w:pPr>
        <w:pStyle w:val="a4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Введение</w:t>
      </w:r>
      <w:bookmarkEnd w:id="0"/>
    </w:p>
    <w:p w:rsidR="00395393" w:rsidRDefault="00395393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63608">
        <w:rPr>
          <w:sz w:val="28"/>
          <w:szCs w:val="28"/>
        </w:rPr>
        <w:t xml:space="preserve">Курсовая работа </w:t>
      </w:r>
      <w:r>
        <w:rPr>
          <w:sz w:val="28"/>
          <w:szCs w:val="28"/>
        </w:rPr>
        <w:t>объединяет две дисциплины реализуемой ООП: «Статистический анализ статистических процессов» и «Языки и методы программирования»</w:t>
      </w:r>
      <w:r w:rsidRPr="00863608">
        <w:rPr>
          <w:sz w:val="28"/>
          <w:szCs w:val="28"/>
        </w:rPr>
        <w:t xml:space="preserve">. </w:t>
      </w:r>
    </w:p>
    <w:p w:rsidR="00395393" w:rsidRDefault="00395393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Pr="00395393">
        <w:rPr>
          <w:sz w:val="28"/>
          <w:szCs w:val="28"/>
        </w:rPr>
        <w:t>«Статистический анализ статистических процессов»</w:t>
      </w:r>
      <w:r>
        <w:rPr>
          <w:sz w:val="28"/>
          <w:szCs w:val="28"/>
        </w:rPr>
        <w:t xml:space="preserve"> - концептуально-теоретическая, </w:t>
      </w:r>
      <w:r w:rsidRPr="00395393">
        <w:rPr>
          <w:sz w:val="28"/>
          <w:szCs w:val="28"/>
        </w:rPr>
        <w:t>«Языки и методы программирования»</w:t>
      </w:r>
      <w:r>
        <w:rPr>
          <w:sz w:val="28"/>
          <w:szCs w:val="28"/>
        </w:rPr>
        <w:t xml:space="preserve"> - специализированная. </w:t>
      </w:r>
    </w:p>
    <w:p w:rsidR="00EC6D94" w:rsidRPr="00CE4EF8" w:rsidRDefault="00395393" w:rsidP="00EC6D94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концептуально-теоретической части мы рассмотрим </w:t>
      </w:r>
      <w:r w:rsidRPr="00863608">
        <w:rPr>
          <w:sz w:val="28"/>
          <w:szCs w:val="28"/>
        </w:rPr>
        <w:t>тему «</w:t>
      </w:r>
      <w:r>
        <w:rPr>
          <w:sz w:val="28"/>
          <w:szCs w:val="28"/>
        </w:rPr>
        <w:t xml:space="preserve">Сравнительный </w:t>
      </w:r>
      <w:r w:rsidRPr="00395393">
        <w:rPr>
          <w:sz w:val="28"/>
          <w:szCs w:val="28"/>
        </w:rPr>
        <w:t>анализ стр</w:t>
      </w:r>
      <w:r>
        <w:rPr>
          <w:sz w:val="28"/>
          <w:szCs w:val="28"/>
        </w:rPr>
        <w:t xml:space="preserve">ан Евросоюза по </w:t>
      </w:r>
      <w:r w:rsidRPr="00395393">
        <w:rPr>
          <w:sz w:val="28"/>
          <w:szCs w:val="28"/>
        </w:rPr>
        <w:t>индексу развития человеческого потенциала</w:t>
      </w:r>
      <w:r>
        <w:rPr>
          <w:sz w:val="28"/>
          <w:szCs w:val="28"/>
        </w:rPr>
        <w:t>». Данная тема</w:t>
      </w:r>
      <w:r w:rsidRPr="00863608">
        <w:rPr>
          <w:sz w:val="28"/>
          <w:szCs w:val="28"/>
        </w:rPr>
        <w:t xml:space="preserve"> является весьма актуальной, </w:t>
      </w:r>
      <w:r w:rsidR="00EC6D94">
        <w:rPr>
          <w:sz w:val="28"/>
          <w:szCs w:val="28"/>
        </w:rPr>
        <w:t xml:space="preserve">так как </w:t>
      </w:r>
      <w:r w:rsidR="00F06E9E">
        <w:rPr>
          <w:sz w:val="28"/>
          <w:szCs w:val="28"/>
        </w:rPr>
        <w:t>р</w:t>
      </w:r>
      <w:r w:rsidR="00F06E9E" w:rsidRPr="00F06E9E">
        <w:rPr>
          <w:sz w:val="28"/>
          <w:szCs w:val="28"/>
        </w:rPr>
        <w:t xml:space="preserve">азвитие человека является одной из основополагающих экономического развития, экономического </w:t>
      </w:r>
      <w:r w:rsidR="00F06E9E">
        <w:rPr>
          <w:sz w:val="28"/>
          <w:szCs w:val="28"/>
        </w:rPr>
        <w:t>роста и общественного прогресса.</w:t>
      </w:r>
      <w:r w:rsidR="00EC6D94" w:rsidRPr="00EC6D94">
        <w:rPr>
          <w:sz w:val="28"/>
          <w:szCs w:val="28"/>
        </w:rPr>
        <w:t xml:space="preserve"> </w:t>
      </w:r>
      <w:r w:rsidR="00EC6D94">
        <w:rPr>
          <w:sz w:val="28"/>
          <w:szCs w:val="28"/>
        </w:rPr>
        <w:t>А если мы говорим о такой организации как Европейский союз, включающей в себя 28 стран Европы, то ИРЧП тут играет одну из ключевых ролей в жизни и экономике всех стран, не только Евросоюза, но и стран мира.</w:t>
      </w:r>
    </w:p>
    <w:p w:rsidR="00CE4EF8" w:rsidRDefault="00F06E9E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395393">
        <w:rPr>
          <w:sz w:val="28"/>
          <w:szCs w:val="28"/>
        </w:rPr>
        <w:t>аждый год индекс развития человеческого потенциала</w:t>
      </w:r>
      <w:r w:rsidR="00395393" w:rsidRPr="00395393">
        <w:t xml:space="preserve"> </w:t>
      </w:r>
      <w:r w:rsidR="00395393" w:rsidRPr="00395393">
        <w:rPr>
          <w:sz w:val="28"/>
          <w:szCs w:val="28"/>
        </w:rPr>
        <w:t>рассчитывается экспертами Программы развития Организации Объединённых Наций (ПРООН) совместно с группой независимых международных экспертов, использующими в своей работе, наряду с аналитическими разработками, статистические данные национальных институтов и международных организаций.</w:t>
      </w:r>
      <w:r w:rsidR="00395393">
        <w:rPr>
          <w:sz w:val="28"/>
          <w:szCs w:val="28"/>
        </w:rPr>
        <w:t xml:space="preserve"> </w:t>
      </w:r>
    </w:p>
    <w:p w:rsidR="00EC6D94" w:rsidRDefault="00EC6D94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EC6D94" w:rsidRDefault="00EC6D94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EC6D94" w:rsidRDefault="00EC6D94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EC6D94" w:rsidRDefault="00EC6D94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EC6D94" w:rsidRDefault="00EC6D94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501949" w:rsidRDefault="00501949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501949" w:rsidRDefault="00501949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501949" w:rsidRPr="00501949" w:rsidRDefault="00501949" w:rsidP="00501949">
      <w:pPr>
        <w:pStyle w:val="a4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50194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Цель работы</w:t>
      </w:r>
    </w:p>
    <w:p w:rsidR="00CE4EF8" w:rsidRDefault="00CE4EF8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E4EF8">
        <w:rPr>
          <w:sz w:val="28"/>
          <w:szCs w:val="28"/>
        </w:rPr>
        <w:t xml:space="preserve">Целью курсовой работы является изучение на основе статистических данных </w:t>
      </w:r>
      <w:r>
        <w:rPr>
          <w:sz w:val="28"/>
          <w:szCs w:val="28"/>
        </w:rPr>
        <w:t>индекса развития человеческого потенциала стран</w:t>
      </w:r>
      <w:r w:rsidR="008C4FAC">
        <w:rPr>
          <w:sz w:val="28"/>
          <w:szCs w:val="28"/>
        </w:rPr>
        <w:t xml:space="preserve"> </w:t>
      </w:r>
      <w:r w:rsidR="00501949">
        <w:rPr>
          <w:sz w:val="28"/>
          <w:szCs w:val="28"/>
        </w:rPr>
        <w:t>за период 2000-2013гг.</w:t>
      </w:r>
    </w:p>
    <w:p w:rsidR="00CE4EF8" w:rsidRDefault="00EC6D94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цели </w:t>
      </w:r>
      <w:r w:rsidR="00CE4EF8" w:rsidRPr="00CE4EF8">
        <w:rPr>
          <w:sz w:val="28"/>
          <w:szCs w:val="28"/>
        </w:rPr>
        <w:t>курсовой ра</w:t>
      </w:r>
      <w:r w:rsidR="00CE4EF8">
        <w:rPr>
          <w:sz w:val="28"/>
          <w:szCs w:val="28"/>
        </w:rPr>
        <w:t>боты ставятся следующие задачи:</w:t>
      </w:r>
    </w:p>
    <w:p w:rsidR="00CE4EF8" w:rsidRDefault="00CE4EF8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E4EF8">
        <w:rPr>
          <w:sz w:val="28"/>
          <w:szCs w:val="28"/>
        </w:rPr>
        <w:t>•</w:t>
      </w:r>
      <w:r w:rsidRPr="00CE4EF8">
        <w:rPr>
          <w:sz w:val="28"/>
          <w:szCs w:val="28"/>
        </w:rPr>
        <w:tab/>
        <w:t xml:space="preserve">Проанализировать </w:t>
      </w:r>
      <w:r>
        <w:rPr>
          <w:sz w:val="28"/>
          <w:szCs w:val="28"/>
        </w:rPr>
        <w:t xml:space="preserve">факторы, влияющие на ИРЧП </w:t>
      </w:r>
    </w:p>
    <w:p w:rsidR="00CE4EF8" w:rsidRDefault="00CE4EF8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E4EF8">
        <w:rPr>
          <w:sz w:val="28"/>
          <w:szCs w:val="28"/>
        </w:rPr>
        <w:t>•</w:t>
      </w:r>
      <w:r w:rsidRPr="00CE4EF8">
        <w:rPr>
          <w:sz w:val="28"/>
          <w:szCs w:val="28"/>
        </w:rPr>
        <w:tab/>
        <w:t xml:space="preserve">Выявить факторы, влияющие на </w:t>
      </w:r>
      <w:r>
        <w:rPr>
          <w:sz w:val="28"/>
          <w:szCs w:val="28"/>
        </w:rPr>
        <w:t>ИРЧП</w:t>
      </w:r>
    </w:p>
    <w:p w:rsidR="00CE4EF8" w:rsidRPr="00CE4EF8" w:rsidRDefault="00CE4EF8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E4EF8">
        <w:rPr>
          <w:sz w:val="28"/>
          <w:szCs w:val="28"/>
        </w:rPr>
        <w:t>•</w:t>
      </w:r>
      <w:r w:rsidRPr="00CE4EF8">
        <w:rPr>
          <w:sz w:val="28"/>
          <w:szCs w:val="28"/>
        </w:rPr>
        <w:tab/>
        <w:t xml:space="preserve">Определить </w:t>
      </w:r>
      <w:r>
        <w:rPr>
          <w:sz w:val="28"/>
          <w:szCs w:val="28"/>
        </w:rPr>
        <w:t>странны с наивысшим ИРЧП</w:t>
      </w:r>
    </w:p>
    <w:p w:rsidR="00CE4EF8" w:rsidRDefault="00CE4EF8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E4EF8">
        <w:rPr>
          <w:sz w:val="28"/>
          <w:szCs w:val="28"/>
        </w:rPr>
        <w:t xml:space="preserve">Объектом курсовой работы </w:t>
      </w:r>
      <w:r>
        <w:rPr>
          <w:sz w:val="28"/>
          <w:szCs w:val="28"/>
        </w:rPr>
        <w:t>человеческ</w:t>
      </w:r>
      <w:r w:rsidR="00501EB4">
        <w:rPr>
          <w:sz w:val="28"/>
          <w:szCs w:val="28"/>
        </w:rPr>
        <w:t>ий</w:t>
      </w:r>
      <w:r>
        <w:rPr>
          <w:sz w:val="28"/>
          <w:szCs w:val="28"/>
        </w:rPr>
        <w:t xml:space="preserve"> потенциал</w:t>
      </w:r>
      <w:r w:rsidR="00501EB4">
        <w:rPr>
          <w:sz w:val="28"/>
          <w:szCs w:val="28"/>
        </w:rPr>
        <w:t xml:space="preserve"> стран Евросоюза.</w:t>
      </w:r>
    </w:p>
    <w:p w:rsidR="00CE4EF8" w:rsidRDefault="00CE4EF8" w:rsidP="00244E12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E4EF8">
        <w:rPr>
          <w:sz w:val="28"/>
          <w:szCs w:val="28"/>
        </w:rPr>
        <w:t xml:space="preserve">В первой главе курсовой работы рассмотрены показатели и методы изучения </w:t>
      </w:r>
      <w:r>
        <w:rPr>
          <w:sz w:val="28"/>
          <w:szCs w:val="28"/>
        </w:rPr>
        <w:t>индекса развития человеческого поте</w:t>
      </w:r>
      <w:r w:rsidR="00244E12">
        <w:rPr>
          <w:sz w:val="28"/>
          <w:szCs w:val="28"/>
        </w:rPr>
        <w:t xml:space="preserve">нциала в целом, а также </w:t>
      </w:r>
      <w:r w:rsidRPr="00CE4EF8">
        <w:rPr>
          <w:sz w:val="28"/>
          <w:szCs w:val="28"/>
        </w:rPr>
        <w:t>проведена исследовательская работа</w:t>
      </w:r>
      <w:r w:rsidR="00244E12">
        <w:rPr>
          <w:sz w:val="28"/>
          <w:szCs w:val="28"/>
        </w:rPr>
        <w:t xml:space="preserve"> - </w:t>
      </w:r>
      <w:r w:rsidRPr="00CE4EF8">
        <w:rPr>
          <w:sz w:val="28"/>
          <w:szCs w:val="28"/>
        </w:rPr>
        <w:t>изучен</w:t>
      </w:r>
      <w:r>
        <w:rPr>
          <w:sz w:val="28"/>
          <w:szCs w:val="28"/>
        </w:rPr>
        <w:t>ы изменения ИРЧП</w:t>
      </w:r>
      <w:r w:rsidRPr="00CE4EF8">
        <w:rPr>
          <w:sz w:val="28"/>
          <w:szCs w:val="28"/>
        </w:rPr>
        <w:t xml:space="preserve"> за период с 20</w:t>
      </w:r>
      <w:r w:rsidR="00244E12">
        <w:rPr>
          <w:sz w:val="28"/>
          <w:szCs w:val="28"/>
        </w:rPr>
        <w:t>10</w:t>
      </w:r>
      <w:r w:rsidRPr="00CE4EF8">
        <w:rPr>
          <w:sz w:val="28"/>
          <w:szCs w:val="28"/>
        </w:rPr>
        <w:t>-2013 г</w:t>
      </w:r>
      <w:r w:rsidR="008C4FAC">
        <w:rPr>
          <w:sz w:val="28"/>
          <w:szCs w:val="28"/>
        </w:rPr>
        <w:t>г</w:t>
      </w:r>
      <w:r w:rsidRPr="00CE4EF8">
        <w:rPr>
          <w:sz w:val="28"/>
          <w:szCs w:val="28"/>
        </w:rPr>
        <w:t>.</w:t>
      </w:r>
      <w:r w:rsidR="008C4FAC">
        <w:rPr>
          <w:sz w:val="28"/>
          <w:szCs w:val="28"/>
        </w:rPr>
        <w:t xml:space="preserve"> стран Евросоюза.</w:t>
      </w:r>
      <w:r w:rsidRPr="00CE4EF8">
        <w:rPr>
          <w:sz w:val="28"/>
          <w:szCs w:val="28"/>
        </w:rPr>
        <w:t xml:space="preserve"> </w:t>
      </w:r>
      <w:r w:rsidRPr="00CE4EF8">
        <w:rPr>
          <w:sz w:val="28"/>
          <w:szCs w:val="28"/>
        </w:rPr>
        <w:tab/>
      </w:r>
    </w:p>
    <w:p w:rsidR="00CE4EF8" w:rsidRPr="00CE4EF8" w:rsidRDefault="00244E12" w:rsidP="0078452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второй главе приводится описание программы в </w:t>
      </w:r>
      <w:r>
        <w:rPr>
          <w:sz w:val="28"/>
          <w:szCs w:val="28"/>
          <w:lang w:val="en-US"/>
        </w:rPr>
        <w:t>Delphi</w:t>
      </w:r>
      <w:r w:rsidRPr="00244E12">
        <w:rPr>
          <w:sz w:val="28"/>
          <w:szCs w:val="28"/>
        </w:rPr>
        <w:t xml:space="preserve">7 </w:t>
      </w:r>
      <w:r>
        <w:rPr>
          <w:sz w:val="28"/>
          <w:szCs w:val="28"/>
        </w:rPr>
        <w:t>по расчету основных относительных величин</w:t>
      </w:r>
      <w:r w:rsidR="008C4FAC">
        <w:rPr>
          <w:sz w:val="28"/>
          <w:szCs w:val="28"/>
        </w:rPr>
        <w:t xml:space="preserve"> и построения графиков по расчетным данным. </w:t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  <w:r w:rsidR="00CE4EF8" w:rsidRPr="00CE4EF8">
        <w:rPr>
          <w:sz w:val="28"/>
          <w:szCs w:val="28"/>
        </w:rPr>
        <w:tab/>
      </w:r>
    </w:p>
    <w:p w:rsidR="00890E08" w:rsidRDefault="00890E08" w:rsidP="00784528">
      <w:pPr>
        <w:spacing w:line="360" w:lineRule="auto"/>
      </w:pPr>
    </w:p>
    <w:p w:rsidR="00F06E9E" w:rsidRDefault="00F06E9E" w:rsidP="00784528">
      <w:pPr>
        <w:spacing w:line="360" w:lineRule="auto"/>
      </w:pPr>
    </w:p>
    <w:p w:rsidR="00F06E9E" w:rsidRDefault="00F06E9E" w:rsidP="00784528">
      <w:pPr>
        <w:spacing w:line="360" w:lineRule="auto"/>
      </w:pPr>
    </w:p>
    <w:p w:rsidR="00F06E9E" w:rsidRDefault="00F06E9E" w:rsidP="00784528">
      <w:pPr>
        <w:spacing w:line="360" w:lineRule="auto"/>
      </w:pPr>
    </w:p>
    <w:p w:rsidR="00F06E9E" w:rsidRDefault="00F06E9E" w:rsidP="00784528">
      <w:pPr>
        <w:spacing w:line="360" w:lineRule="auto"/>
      </w:pPr>
    </w:p>
    <w:p w:rsidR="00F06E9E" w:rsidRDefault="00F06E9E" w:rsidP="00784528">
      <w:pPr>
        <w:spacing w:line="360" w:lineRule="auto"/>
      </w:pPr>
    </w:p>
    <w:p w:rsidR="00F06E9E" w:rsidRDefault="00F06E9E" w:rsidP="00784528">
      <w:pPr>
        <w:spacing w:line="360" w:lineRule="auto"/>
      </w:pPr>
    </w:p>
    <w:p w:rsidR="00F06E9E" w:rsidRDefault="00F06E9E" w:rsidP="00784528">
      <w:pPr>
        <w:spacing w:line="360" w:lineRule="auto"/>
      </w:pPr>
    </w:p>
    <w:p w:rsidR="00CE4EF8" w:rsidRPr="008C4FAC" w:rsidRDefault="00CE4EF8" w:rsidP="008C4F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8" w:name="_Toc320921941"/>
      <w:r w:rsidRPr="008C4FA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br w:type="page"/>
      </w:r>
    </w:p>
    <w:p w:rsidR="00F06E9E" w:rsidRPr="000A45D8" w:rsidRDefault="0022686B" w:rsidP="00784528">
      <w:pPr>
        <w:pStyle w:val="a4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Глава 1</w:t>
      </w:r>
      <w:r w:rsidR="00F06E9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.Концептуально-т</w:t>
      </w:r>
      <w:r w:rsidR="00F06E9E" w:rsidRPr="000A45D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еоретическая часть</w:t>
      </w:r>
      <w:bookmarkEnd w:id="8"/>
    </w:p>
    <w:p w:rsidR="00F06E9E" w:rsidRPr="00244E12" w:rsidRDefault="001F55B2" w:rsidP="00784528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</w:pPr>
      <w:r w:rsidRPr="00244E12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  <w:t>Статистика</w:t>
      </w:r>
    </w:p>
    <w:p w:rsidR="00F06E9E" w:rsidRPr="00781B5B" w:rsidRDefault="00F06E9E" w:rsidP="00784528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bookmarkStart w:id="9" w:name="_Toc320921942"/>
      <w:r w:rsidR="0022686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1.1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bookmarkEnd w:id="9"/>
      <w:r w:rsidR="0076508D" w:rsidRPr="0076508D">
        <w:t xml:space="preserve"> </w:t>
      </w:r>
      <w:r w:rsidR="0022686B">
        <w:t xml:space="preserve"> </w:t>
      </w:r>
      <w:r w:rsidR="0076508D" w:rsidRPr="007650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Понятие и сущность индекса </w:t>
      </w:r>
      <w:r w:rsidR="007650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развития </w:t>
      </w:r>
      <w:r w:rsidR="0076508D" w:rsidRPr="007650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человеческого потенциала </w:t>
      </w:r>
    </w:p>
    <w:p w:rsidR="00F06E9E" w:rsidRDefault="00F06E9E" w:rsidP="007845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06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Индекс</w:t>
      </w:r>
      <w:r w:rsidR="0022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развития</w:t>
      </w:r>
      <w:r w:rsidRPr="00F06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человеческого </w:t>
      </w:r>
      <w:r w:rsidR="0022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потенциала</w:t>
      </w:r>
      <w:r w:rsidRPr="00F06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(ИР</w:t>
      </w:r>
      <w:r w:rsidR="0022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ЧП</w:t>
      </w:r>
      <w:r w:rsidRPr="00F06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="0022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06E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— это</w:t>
      </w:r>
      <w:r w:rsidR="002268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индекс, используемый для сравнительного анализа уровня жизни стран, их грамотности, долголетия и образованности. </w:t>
      </w:r>
    </w:p>
    <w:p w:rsidR="00244E12" w:rsidRDefault="0076508D" w:rsidP="00244E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Индекс раз</w:t>
      </w:r>
      <w:r w:rsidR="002268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вития человеческого потенциала </w:t>
      </w:r>
      <w:r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является одним из самых </w:t>
      </w:r>
      <w:r w:rsidR="002268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важ</w:t>
      </w:r>
      <w:r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ных рейтингов среди </w:t>
      </w:r>
      <w:r w:rsidR="002268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огромного количества</w:t>
      </w:r>
      <w:r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мировых рейтингов</w:t>
      </w:r>
      <w:r w:rsidR="00244E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6508D" w:rsidRDefault="0056620A" w:rsidP="00244E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Расчёт ИРЧП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допускает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посчитать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сравнении и долгосрочной перспективе уровень жизни населения 177 стран мира.</w:t>
      </w:r>
    </w:p>
    <w:p w:rsidR="0056620A" w:rsidRDefault="0056620A" w:rsidP="007845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Сообщение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 развитии человеческого потенциала подготавливаются на региональном, национальном и междунациональном уровне.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конечном варианте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сообщения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учитываются 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очти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все основные показатели </w:t>
      </w:r>
      <w:r w:rsidR="008C4FAC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уровня жизни</w:t>
      </w:r>
      <w:r w:rsidR="0076508D" w:rsidRPr="007650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населения стран: </w:t>
      </w:r>
    </w:p>
    <w:p w:rsidR="00244E12" w:rsidRPr="00244E12" w:rsidRDefault="0056620A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</w:t>
      </w:r>
      <w:r w:rsidR="0076508D"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ровень грамотности и образования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продолжительность жизни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уровень рождаемости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уровень смертности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уровень ВВП на душу населения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индекс потребительских цен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число пользователей мобильной связью и Интернетом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качество питьевой воды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число ВИЧ – инфицированных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развитие здравоохранения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потребление различных видов энергии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площадь лесов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уровень неравенства между мужчинами и женщинами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положение в области прав человека</w:t>
      </w:r>
    </w:p>
    <w:p w:rsidR="00244E12" w:rsidRPr="00244E12" w:rsidRDefault="0076508D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 xml:space="preserve"> состояние окружающей среды,</w:t>
      </w:r>
    </w:p>
    <w:p w:rsidR="00244E12" w:rsidRPr="00244E12" w:rsidRDefault="00244E12" w:rsidP="00244E12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уровень преступности</w:t>
      </w:r>
    </w:p>
    <w:p w:rsidR="00244E12" w:rsidRPr="008C4FAC" w:rsidRDefault="0076508D" w:rsidP="008C4FAC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уровень безработицы </w:t>
      </w:r>
    </w:p>
    <w:p w:rsidR="008C4FAC" w:rsidRPr="008C4FAC" w:rsidRDefault="008C4FAC" w:rsidP="008C4FAC">
      <w:pPr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06E9E" w:rsidRPr="00F06E9E" w:rsidRDefault="00F06E9E" w:rsidP="007845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06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ИРЧП</w:t>
      </w:r>
      <w:r w:rsidRPr="00F06E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рассчитывается как среднеарифметическая величина трех равнозначных компонентов:</w:t>
      </w:r>
    </w:p>
    <w:p w:rsidR="00F06E9E" w:rsidRPr="00F06E9E" w:rsidRDefault="00F06E9E" w:rsidP="0078452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06E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дохода, определяемого показателем валового внутреннего продукта (валового регионального продукта) по паритету покупательной способности (ППС) в долларах США на душу населения;</w:t>
      </w:r>
    </w:p>
    <w:p w:rsidR="00F06E9E" w:rsidRPr="00F06E9E" w:rsidRDefault="00F06E9E" w:rsidP="0078452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06E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образования, определяемого показателями грамотности (с весом в 2/3) и доли учащихся среди детей и молодежи в возрасте от 6 до 23 лет (с весом в 1/3);</w:t>
      </w:r>
    </w:p>
    <w:p w:rsidR="00A5426C" w:rsidRPr="00AC14A6" w:rsidRDefault="00F06E9E" w:rsidP="0078452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долголетия, определяемого через продолжительность предстоящей жизни при рождении (ожидаемую продолжительность жизни).</w:t>
      </w:r>
    </w:p>
    <w:p w:rsidR="00AC14A6" w:rsidRDefault="00AC14A6" w:rsidP="007845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14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Один из значимых момент</w:t>
      </w:r>
      <w:r w:rsidR="00AF43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</w:t>
      </w:r>
      <w:r w:rsidRPr="00AC14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это то, что при расчёте ИРЧП берётся не номинальный ВВП на душу населения, а именно ВВП, рассчитанный по паритету покупательной способности. Всё дело в том, что курсом главных мировых валют является доллар, а он по отношению к большей части национальных валют сильно завышен по сравнению с их реальной покупательной способностью.</w:t>
      </w:r>
    </w:p>
    <w:p w:rsidR="00244E12" w:rsidRDefault="00F06E9E" w:rsidP="007845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06E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Регионы (страны) с индексом ниже 0,5 имеют низкий уровень человеческого развития; 0,5-0,8 — средний уровень; 0,8 и больше — высокий уровень развития. </w:t>
      </w:r>
    </w:p>
    <w:p w:rsidR="00A5426C" w:rsidRDefault="00A5426C" w:rsidP="00244E12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44E12" w:rsidRDefault="00244E12" w:rsidP="00244E12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44E12" w:rsidRDefault="00244E12" w:rsidP="00244E12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C14A6" w:rsidRDefault="00AC14A6" w:rsidP="007845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968C6" w:rsidRPr="008968C6" w:rsidRDefault="0056620A" w:rsidP="0078452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1.2.</w:t>
      </w:r>
      <w:r w:rsidRPr="0076508D">
        <w:t xml:space="preserve"> </w:t>
      </w:r>
      <w:r>
        <w:t xml:space="preserve"> </w:t>
      </w:r>
      <w:r w:rsidR="00A5426C" w:rsidRPr="00A5426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Метод, используемый для вычисления ИРЧП</w:t>
      </w:r>
    </w:p>
    <w:p w:rsidR="00244E12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="00AC14A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14A6">
        <w:rPr>
          <w:rFonts w:ascii="Times New Roman" w:eastAsia="Times New Roman" w:hAnsi="Times New Roman" w:cs="Times New Roman"/>
          <w:sz w:val="28"/>
          <w:szCs w:val="28"/>
        </w:rPr>
        <w:t>вычисления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ИРЧП постоянно</w:t>
      </w:r>
      <w:r w:rsidR="00AC14A6">
        <w:rPr>
          <w:rFonts w:ascii="Times New Roman" w:eastAsia="Times New Roman" w:hAnsi="Times New Roman" w:cs="Times New Roman"/>
          <w:sz w:val="28"/>
          <w:szCs w:val="28"/>
        </w:rPr>
        <w:t xml:space="preserve"> подвергается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14A6">
        <w:rPr>
          <w:rFonts w:ascii="Times New Roman" w:eastAsia="Times New Roman" w:hAnsi="Times New Roman" w:cs="Times New Roman"/>
          <w:sz w:val="28"/>
          <w:szCs w:val="28"/>
        </w:rPr>
        <w:t>совершенствованию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. Наибольшие 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затруднения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возникают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необходимо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получени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сравнимых показателей при отсутствии необходимой социальной статистики в больш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ем количестве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развивающихся стран, а по ряду разделов - и в странах с переходной экономикой. </w:t>
      </w:r>
    </w:p>
    <w:p w:rsidR="00244E12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Индекс ИРЧП, как сводный показатель, </w:t>
      </w:r>
      <w:r w:rsidR="008C4FAC">
        <w:rPr>
          <w:rFonts w:ascii="Times New Roman" w:eastAsia="Times New Roman" w:hAnsi="Times New Roman" w:cs="Times New Roman"/>
          <w:sz w:val="28"/>
          <w:szCs w:val="28"/>
        </w:rPr>
        <w:t>рассчитывают,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как средневзвешенный нескольких индексов.</w:t>
      </w:r>
    </w:p>
    <w:p w:rsidR="00244E12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ИРЧП вычисляется на 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трех показателей: </w:t>
      </w:r>
    </w:p>
    <w:p w:rsidR="00244E12" w:rsidRDefault="008968C6" w:rsidP="00244E1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sz w:val="28"/>
          <w:szCs w:val="28"/>
        </w:rPr>
        <w:t>долголетия</w:t>
      </w:r>
    </w:p>
    <w:p w:rsidR="00244E12" w:rsidRDefault="008968C6" w:rsidP="00244E1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sz w:val="28"/>
          <w:szCs w:val="28"/>
        </w:rPr>
        <w:t>достигнутого уровня образования, измеряемого как комбинация индекса грамотности взрослого населения и индекса совокупной доли учащихся в начальных, средних и высших учебных заведениях</w:t>
      </w:r>
    </w:p>
    <w:p w:rsidR="008968C6" w:rsidRPr="00244E12" w:rsidRDefault="008968C6" w:rsidP="00244E1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E12">
        <w:rPr>
          <w:rFonts w:ascii="Times New Roman" w:eastAsia="Times New Roman" w:hAnsi="Times New Roman" w:cs="Times New Roman"/>
          <w:sz w:val="28"/>
          <w:szCs w:val="28"/>
        </w:rPr>
        <w:t>уровня жизни, измеряемого на основе реального ВВП на душу населения (в долл. США по паритету покупательной способности - ППС).</w:t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>Долголетие характеризует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способность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прожить долгую и здоровую жизнь, что составляет естественный жизненный выбор и одну из основных универсальных потребностей человека. Базовы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долголетия 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ожидаемая продолжительность жизни, 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 xml:space="preserve">которая 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>характеризу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средней продолжительностью предстоящей жизни при рождении. Этот показатель, исчисляе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отдельно для мужского и женского населения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рассчитывается 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>условно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поколени</w:t>
      </w:r>
      <w:r w:rsidR="004838B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>, которое составляется из совокупности людей различных возрастов, умерших в данном году.</w:t>
      </w:r>
    </w:p>
    <w:p w:rsidR="00E55F9F" w:rsidRPr="008968C6" w:rsidRDefault="00E55F9F" w:rsidP="00E55F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Образованность рассматривается как способность к получению и накоплению знаний, к общению, обмену информацией. Характеристиками образованности являются грамотность взрослого населения и полнота охвата обучением. Под грамотностью понимается способность человека прочитать, понять и написать короткий простой текст, касающийся его повседневной 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жизни. Уровень грамотности взрослого населения - доля грамотных в возрасте 15 лет и старше - служит важнейшим базовым показателем данного направления человеческого развития. Уровень грамотности относится к реальному населению и является показателем состояния образования, в значительной степени зависящим от грамотности в течение предыдущих 10-20 лет. Для индустриальных стран с рыночной экономикой уровень грамотности устанавливается равным 99 %. </w:t>
      </w:r>
    </w:p>
    <w:p w:rsidR="008F4E67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Ожидаемая продолжительность жизни единым числом выражает интенсивность смертности населения данной страны (региона и т.п.) в данный календарный год, т.е. характеризует долголетие гипотетического новорожденного, который проживет всю жизнь в условиях данной интенсивности смертности. </w:t>
      </w:r>
    </w:p>
    <w:p w:rsidR="00E55F9F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Уровень жизни является непрямым индикатором возможностей. Выбор базового показателя, адекватно отражающего данное направление человеческого развития, представляет собой серьезную проблему. </w:t>
      </w:r>
      <w:r w:rsidR="00E55F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5F9F" w:rsidRPr="008C4FAC" w:rsidRDefault="008968C6" w:rsidP="008C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Идеальный показатель уровня жизни должен был бы учитывать многочисленные факторы: </w:t>
      </w:r>
    </w:p>
    <w:p w:rsidR="008C4FAC" w:rsidRDefault="008C4FAC" w:rsidP="00E55F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FAC">
        <w:rPr>
          <w:rFonts w:ascii="Times New Roman" w:eastAsia="Times New Roman" w:hAnsi="Times New Roman" w:cs="Times New Roman"/>
          <w:sz w:val="28"/>
          <w:szCs w:val="28"/>
        </w:rPr>
        <w:t>личный доход</w:t>
      </w:r>
    </w:p>
    <w:p w:rsidR="00E55F9F" w:rsidRDefault="008968C6" w:rsidP="00E55F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sz w:val="28"/>
          <w:szCs w:val="28"/>
        </w:rPr>
        <w:t>распределение доходов между слоями общества</w:t>
      </w:r>
    </w:p>
    <w:p w:rsidR="00E55F9F" w:rsidRDefault="008968C6" w:rsidP="00E55F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sz w:val="28"/>
          <w:szCs w:val="28"/>
        </w:rPr>
        <w:t>ранее накопленная собственность</w:t>
      </w:r>
    </w:p>
    <w:p w:rsidR="00E55F9F" w:rsidRDefault="008968C6" w:rsidP="00E55F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sz w:val="28"/>
          <w:szCs w:val="28"/>
        </w:rPr>
        <w:t>доступ к земельным ресурсам и кредитам</w:t>
      </w:r>
    </w:p>
    <w:p w:rsidR="00E55F9F" w:rsidRDefault="008968C6" w:rsidP="00E55F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sz w:val="28"/>
          <w:szCs w:val="28"/>
        </w:rPr>
        <w:t>развитость инфраструктуры и механизм доступа к общественным фондам потребления (здравоохранению, образованию, транспорту, коммунальным услугами и др.)</w:t>
      </w:r>
    </w:p>
    <w:p w:rsidR="00E55F9F" w:rsidRDefault="008968C6" w:rsidP="00E55F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индивидуальный стиль жизни; размер и структуру семьи</w:t>
      </w:r>
    </w:p>
    <w:p w:rsidR="00E55F9F" w:rsidRDefault="008968C6" w:rsidP="00E55F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sz w:val="28"/>
          <w:szCs w:val="28"/>
        </w:rPr>
        <w:t xml:space="preserve"> блага, производимые в домашнем хозяйстве</w:t>
      </w:r>
    </w:p>
    <w:p w:rsidR="00E55F9F" w:rsidRDefault="008968C6" w:rsidP="00E55F9F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sz w:val="28"/>
          <w:szCs w:val="28"/>
        </w:rPr>
        <w:t xml:space="preserve">природно-климатические и экологические условия в месте проживания и т.д. </w:t>
      </w:r>
    </w:p>
    <w:p w:rsidR="00E55F9F" w:rsidRPr="00E55F9F" w:rsidRDefault="00E55F9F" w:rsidP="00E55F9F">
      <w:pPr>
        <w:pStyle w:val="a4"/>
        <w:spacing w:after="0" w:line="360" w:lineRule="auto"/>
        <w:ind w:left="14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68C6" w:rsidRPr="00E55F9F" w:rsidRDefault="008968C6" w:rsidP="00E55F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sz w:val="28"/>
          <w:szCs w:val="28"/>
        </w:rPr>
        <w:lastRenderedPageBreak/>
        <w:t>Так как в ИРЧП объединяются натуральные и стоимостные показатели, то каждый показатель индексируется в пределах от 0 до 1. Индексы определяют отклонения показателей региона от минимальных и максимальных значений соответствующих показателей. При расчетах ИРЧП для каждого из указанных трех показателей установлены фиксированные минимальные и максимальные значения.</w:t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>Для перевода любого показателя, скажем x, в индекс, значение которого заключено между 0 и 1 (это позволит складывать различные показатели), используется следующая формула:</w:t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x</w:t>
      </w:r>
      <w:r w:rsidRPr="00E55F9F">
        <w:rPr>
          <w:rFonts w:ascii="Times New Roman" w:eastAsia="Times New Roman" w:hAnsi="Times New Roman" w:cs="Times New Roman"/>
          <w:b/>
          <w:sz w:val="28"/>
          <w:szCs w:val="28"/>
        </w:rPr>
        <w:t>-индекс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8968C6">
        <w:rPr>
          <w:rFonts w:ascii="Times New Roman" w:eastAsia="Times New Roman" w:hAnsi="Times New Roman" w:cs="Times New Roman"/>
          <w:noProof/>
          <w:position w:val="-28"/>
          <w:sz w:val="28"/>
          <w:szCs w:val="28"/>
        </w:rPr>
        <w:drawing>
          <wp:inline distT="0" distB="0" distL="0" distR="0" wp14:anchorId="0C762EEE" wp14:editId="2CF30926">
            <wp:extent cx="1076325" cy="419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F9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8968C6">
        <w:rPr>
          <w:rFonts w:ascii="Times New Roman" w:eastAsia="Times New Roman" w:hAnsi="Times New Roman" w:cs="Times New Roman"/>
          <w:sz w:val="28"/>
          <w:szCs w:val="28"/>
          <w:lang w:val="en-US"/>
        </w:rPr>
        <w:t>min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968C6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r w:rsidRPr="008968C6">
        <w:rPr>
          <w:rFonts w:ascii="Times New Roman" w:eastAsia="Times New Roman" w:hAnsi="Times New Roman" w:cs="Times New Roman"/>
          <w:sz w:val="28"/>
          <w:szCs w:val="28"/>
          <w:lang w:val="en-US"/>
        </w:rPr>
        <w:t>max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968C6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>) являются минимальным и максимальным значениями показателя x среди всех исследуемых стран.</w:t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>Таким образом, индекс развития человеческого потенциала (ИРЧП) определенной страны представим средним арифметическим от трёх следующих показателей:</w:t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b/>
          <w:sz w:val="28"/>
          <w:szCs w:val="28"/>
        </w:rPr>
        <w:t>Индекс продолжительности жизни =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8C6">
        <w:rPr>
          <w:rFonts w:ascii="Times New Roman" w:eastAsia="Times New Roman" w:hAnsi="Times New Roman" w:cs="Times New Roman"/>
          <w:noProof/>
          <w:position w:val="-24"/>
          <w:sz w:val="28"/>
          <w:szCs w:val="28"/>
        </w:rPr>
        <w:drawing>
          <wp:inline distT="0" distB="0" distL="0" distR="0" wp14:anchorId="02B2C27D" wp14:editId="1EDBD40F">
            <wp:extent cx="561975" cy="39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b/>
          <w:sz w:val="28"/>
          <w:szCs w:val="28"/>
        </w:rPr>
        <w:t xml:space="preserve">Индекс образования </w:t>
      </w:r>
      <w:r w:rsidRPr="008968C6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8968C6">
        <w:rPr>
          <w:rFonts w:ascii="Times New Roman" w:eastAsia="Times New Roman" w:hAnsi="Times New Roman" w:cs="Times New Roman"/>
          <w:noProof/>
          <w:position w:val="-24"/>
          <w:sz w:val="28"/>
          <w:szCs w:val="28"/>
        </w:rPr>
        <w:drawing>
          <wp:inline distT="0" distB="0" distL="0" distR="0" wp14:anchorId="72630217" wp14:editId="5B541780">
            <wp:extent cx="1171575" cy="390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6" w:rsidRPr="00E55F9F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b/>
          <w:sz w:val="28"/>
          <w:szCs w:val="28"/>
        </w:rPr>
        <w:t xml:space="preserve">Индекс грамотности взрослого населения (ALI) = </w:t>
      </w:r>
      <w:r w:rsidRPr="00E55F9F">
        <w:rPr>
          <w:rFonts w:ascii="Times New Roman" w:eastAsia="Times New Roman" w:hAnsi="Times New Roman" w:cs="Times New Roman"/>
          <w:b/>
          <w:noProof/>
          <w:position w:val="-24"/>
          <w:sz w:val="28"/>
          <w:szCs w:val="28"/>
        </w:rPr>
        <w:drawing>
          <wp:inline distT="0" distB="0" distL="0" distR="0" wp14:anchorId="65327094" wp14:editId="5B15D25A">
            <wp:extent cx="352425" cy="39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6" w:rsidRPr="00E55F9F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b/>
          <w:sz w:val="28"/>
          <w:szCs w:val="28"/>
        </w:rPr>
        <w:t xml:space="preserve">Индекс совокупной доли учащихся (GEI) = </w:t>
      </w:r>
      <w:r w:rsidRPr="00E55F9F">
        <w:rPr>
          <w:rFonts w:ascii="Times New Roman" w:eastAsia="Times New Roman" w:hAnsi="Times New Roman" w:cs="Times New Roman"/>
          <w:b/>
          <w:noProof/>
          <w:position w:val="-24"/>
          <w:sz w:val="28"/>
          <w:szCs w:val="28"/>
        </w:rPr>
        <w:drawing>
          <wp:inline distT="0" distB="0" distL="0" distR="0" wp14:anchorId="6F33B8CF" wp14:editId="2E45CF8B">
            <wp:extent cx="466725" cy="39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6" w:rsidRPr="00E55F9F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5F9F">
        <w:rPr>
          <w:rFonts w:ascii="Times New Roman" w:eastAsia="Times New Roman" w:hAnsi="Times New Roman" w:cs="Times New Roman"/>
          <w:b/>
          <w:sz w:val="28"/>
          <w:szCs w:val="28"/>
        </w:rPr>
        <w:t xml:space="preserve">GDP Index = </w:t>
      </w:r>
      <w:r w:rsidRPr="00E55F9F">
        <w:rPr>
          <w:rFonts w:ascii="Times New Roman" w:eastAsia="Times New Roman" w:hAnsi="Times New Roman" w:cs="Times New Roman"/>
          <w:b/>
          <w:noProof/>
          <w:position w:val="-28"/>
          <w:sz w:val="28"/>
          <w:szCs w:val="28"/>
        </w:rPr>
        <w:drawing>
          <wp:inline distT="0" distB="0" distL="0" distR="0" wp14:anchorId="4737C204" wp14:editId="411AE7F9">
            <wp:extent cx="1476375" cy="419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>LE — Средняя продолжительность жизни</w:t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>ALR — Уровень грамотности взрослого населения в процентах</w:t>
      </w:r>
    </w:p>
    <w:p w:rsidR="008968C6" w:rsidRPr="008968C6" w:rsidRDefault="008968C6" w:rsidP="0078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>CGER — Совокупная доля учащихся</w:t>
      </w:r>
    </w:p>
    <w:p w:rsidR="00F45061" w:rsidRDefault="008968C6" w:rsidP="00D069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8C6">
        <w:rPr>
          <w:rFonts w:ascii="Times New Roman" w:eastAsia="Times New Roman" w:hAnsi="Times New Roman" w:cs="Times New Roman"/>
          <w:sz w:val="28"/>
          <w:szCs w:val="28"/>
        </w:rPr>
        <w:t>GDPpc — ВВП на душу населения при ППС в долларах США</w:t>
      </w:r>
    </w:p>
    <w:p w:rsidR="00F45061" w:rsidRDefault="00F45061" w:rsidP="0078452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1.</w:t>
      </w:r>
      <w:r w:rsidR="001F55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Pr="0076508D">
        <w:t xml:space="preserve"> </w:t>
      </w:r>
      <w:r>
        <w:t xml:space="preserve"> </w:t>
      </w:r>
      <w:r w:rsidR="00501E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Источники статистических </w:t>
      </w:r>
      <w:r w:rsidR="00501EB4" w:rsidRPr="00501E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данных</w:t>
      </w:r>
    </w:p>
    <w:p w:rsidR="00194E44" w:rsidRDefault="00194E44" w:rsidP="0078452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изучения ИРЧП я использую две таблицы с данными.</w:t>
      </w:r>
    </w:p>
    <w:p w:rsidR="00090655" w:rsidRPr="00194E44" w:rsidRDefault="00194E44" w:rsidP="0078452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Таблица №1 содержит данные с 2000 по 2013 года, с промежутками в несколько лет. Эта таблица нам нужна для лучшего понимания всех изменений за больший период времени.</w:t>
      </w:r>
    </w:p>
    <w:p w:rsidR="00090655" w:rsidRPr="00090655" w:rsidRDefault="00090655" w:rsidP="00784528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0655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№1</w:t>
      </w:r>
    </w:p>
    <w:p w:rsidR="008968C6" w:rsidRDefault="004636A0" w:rsidP="00784528">
      <w:pPr>
        <w:spacing w:line="360" w:lineRule="auto"/>
        <w:jc w:val="center"/>
      </w:pPr>
      <w:r w:rsidRPr="004636A0">
        <w:rPr>
          <w:noProof/>
        </w:rPr>
        <w:drawing>
          <wp:inline distT="0" distB="0" distL="0" distR="0">
            <wp:extent cx="5286375" cy="589472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8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55" w:rsidRDefault="00090655" w:rsidP="00784528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090655" w:rsidRDefault="00090655" w:rsidP="00784528">
      <w:pPr>
        <w:pStyle w:val="1"/>
        <w:shd w:val="clear" w:color="auto" w:fill="FFFFFF"/>
        <w:spacing w:before="0" w:beforeAutospacing="0" w:after="0" w:afterAutospacing="0" w:line="360" w:lineRule="auto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090655" w:rsidRDefault="00194E44" w:rsidP="00784528">
      <w:pPr>
        <w:pStyle w:val="1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lastRenderedPageBreak/>
        <w:t>Таблица №2 представляет собой набор данных за период с 2010 по 2013 года, с промежутками в один год. Эта таблица дает нам возможность более подробно изучить изменения ИРЧП разных стран.</w:t>
      </w:r>
    </w:p>
    <w:p w:rsidR="00F45061" w:rsidRPr="00194E44" w:rsidRDefault="00744156" w:rsidP="00784528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471467">
        <w:rPr>
          <w:noProof/>
        </w:rPr>
        <w:drawing>
          <wp:anchor distT="0" distB="0" distL="114300" distR="114300" simplePos="0" relativeHeight="251651584" behindDoc="1" locked="0" layoutInCell="1" allowOverlap="1" wp14:anchorId="091CEB6E" wp14:editId="35809C60">
            <wp:simplePos x="0" y="0"/>
            <wp:positionH relativeFrom="column">
              <wp:posOffset>-270510</wp:posOffset>
            </wp:positionH>
            <wp:positionV relativeFrom="paragraph">
              <wp:posOffset>360045</wp:posOffset>
            </wp:positionV>
            <wp:extent cx="6216650" cy="6477000"/>
            <wp:effectExtent l="0" t="0" r="0" b="0"/>
            <wp:wrapTight wrapText="bothSides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65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Таблица №2</w:t>
      </w:r>
    </w:p>
    <w:p w:rsidR="00744156" w:rsidRDefault="00744156" w:rsidP="00744156">
      <w:pPr>
        <w:spacing w:line="360" w:lineRule="auto"/>
      </w:pPr>
    </w:p>
    <w:p w:rsidR="007B5DDA" w:rsidRPr="00B21182" w:rsidRDefault="007B5DDA" w:rsidP="007845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B21182">
        <w:rPr>
          <w:rFonts w:eastAsiaTheme="minorHAnsi"/>
          <w:sz w:val="28"/>
          <w:szCs w:val="28"/>
          <w:lang w:eastAsia="en-US"/>
        </w:rPr>
        <w:t>Практическая реализация расчетов была осуществлена на базе табличного редактора EXCEL.</w:t>
      </w:r>
    </w:p>
    <w:p w:rsidR="007B5DDA" w:rsidRDefault="007B5DDA" w:rsidP="0078452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76D" w:rsidRDefault="007B5DDA" w:rsidP="0078452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077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1.</w:t>
      </w:r>
      <w:r w:rsidR="001F55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</w:t>
      </w:r>
      <w:r w:rsidR="00C077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="00C0776D" w:rsidRPr="0076508D">
        <w:t xml:space="preserve"> </w:t>
      </w:r>
      <w:r w:rsidR="00C0776D">
        <w:t xml:space="preserve"> </w:t>
      </w:r>
      <w:r w:rsidR="00655FFD" w:rsidRPr="00C077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Данные</w:t>
      </w:r>
      <w:r w:rsidR="00655FFD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 w:rsidR="00655FFD" w:rsidRPr="00C077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статистики</w:t>
      </w:r>
    </w:p>
    <w:p w:rsidR="00D06956" w:rsidRDefault="005353D6" w:rsidP="00D06956">
      <w:pPr>
        <w:spacing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353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Рассмотрим 4 гистограммы за период 2010-2013 </w:t>
      </w:r>
      <w:r w:rsidR="00D06956" w:rsidRPr="005353D6">
        <w:rPr>
          <w:rFonts w:ascii="Times New Roman" w:eastAsiaTheme="minorHAnsi" w:hAnsi="Times New Roman" w:cs="Times New Roman"/>
          <w:sz w:val="28"/>
          <w:szCs w:val="28"/>
          <w:lang w:eastAsia="en-US"/>
        </w:rPr>
        <w:t>гг.</w:t>
      </w:r>
      <w:r w:rsidR="00D069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Гистограммы были построены на основе данных Таблицы №2.</w:t>
      </w:r>
    </w:p>
    <w:p w:rsidR="005353D6" w:rsidRPr="00DA39B8" w:rsidRDefault="00D06956" w:rsidP="00784528">
      <w:pPr>
        <w:spacing w:line="36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4 графикам </w:t>
      </w:r>
      <w:r w:rsidR="008A63C2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изучим изменения ИРЧП стран Евросоюза последних лет и выявим основные показатели, влияющие на этот индекс.</w:t>
      </w:r>
    </w:p>
    <w:p w:rsidR="007B5DDA" w:rsidRPr="001C1CDF" w:rsidRDefault="001C1CDF" w:rsidP="001C1CDF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4E2BC2D" wp14:editId="5959D6D9">
            <wp:simplePos x="0" y="0"/>
            <wp:positionH relativeFrom="margin">
              <wp:posOffset>245110</wp:posOffset>
            </wp:positionH>
            <wp:positionV relativeFrom="paragraph">
              <wp:posOffset>274320</wp:posOffset>
            </wp:positionV>
            <wp:extent cx="551307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96" y="21426"/>
                <wp:lineTo x="2149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D6" w:rsidRPr="00DA39B8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Рисунок №1</w:t>
      </w:r>
    </w:p>
    <w:p w:rsidR="006022BF" w:rsidRPr="001C1CDF" w:rsidRDefault="00DA39B8" w:rsidP="001C1C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39B8">
        <w:rPr>
          <w:rFonts w:ascii="Times New Roman" w:hAnsi="Times New Roman" w:cs="Times New Roman"/>
          <w:sz w:val="28"/>
          <w:szCs w:val="28"/>
        </w:rPr>
        <w:t xml:space="preserve">В 2010 году самой развитой страной являлась Великобритания, а </w:t>
      </w:r>
      <w:r w:rsidR="008A63C2">
        <w:rPr>
          <w:rFonts w:ascii="Times New Roman" w:hAnsi="Times New Roman" w:cs="Times New Roman"/>
          <w:sz w:val="28"/>
          <w:szCs w:val="28"/>
        </w:rPr>
        <w:t>также одни из самых высоких показателей у Нидерландов и Германии. С</w:t>
      </w:r>
      <w:r w:rsidRPr="00DA39B8">
        <w:rPr>
          <w:rFonts w:ascii="Times New Roman" w:hAnsi="Times New Roman" w:cs="Times New Roman"/>
          <w:sz w:val="28"/>
          <w:szCs w:val="28"/>
        </w:rPr>
        <w:t>траной Евросоюза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39B8">
        <w:rPr>
          <w:rFonts w:ascii="Times New Roman" w:hAnsi="Times New Roman" w:cs="Times New Roman"/>
          <w:sz w:val="28"/>
          <w:szCs w:val="28"/>
        </w:rPr>
        <w:t xml:space="preserve"> с самым низким ИРЧП</w:t>
      </w:r>
      <w:r w:rsidR="00B70E83">
        <w:rPr>
          <w:rFonts w:ascii="Times New Roman" w:hAnsi="Times New Roman" w:cs="Times New Roman"/>
          <w:sz w:val="28"/>
          <w:szCs w:val="28"/>
        </w:rPr>
        <w:t>, стала</w:t>
      </w:r>
      <w:r w:rsidRPr="00DA39B8">
        <w:rPr>
          <w:rFonts w:ascii="Times New Roman" w:hAnsi="Times New Roman" w:cs="Times New Roman"/>
          <w:sz w:val="28"/>
          <w:szCs w:val="28"/>
        </w:rPr>
        <w:t xml:space="preserve"> Болгария</w:t>
      </w:r>
      <w:r w:rsidR="008A63C2">
        <w:rPr>
          <w:rFonts w:ascii="Times New Roman" w:hAnsi="Times New Roman" w:cs="Times New Roman"/>
          <w:sz w:val="28"/>
          <w:szCs w:val="28"/>
        </w:rPr>
        <w:t xml:space="preserve"> – ее показатель составил 0,773, что на 15% ниже ИРЧП Великобритании – 0,908. Также странами с одними из самыми низкими показателями являются Румыния и Хорватия.</w:t>
      </w:r>
    </w:p>
    <w:p w:rsidR="001C1CDF" w:rsidRPr="001C1CDF" w:rsidRDefault="00FE694C" w:rsidP="001C1CDF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4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E5A60F0" wp14:editId="4C45CFAC">
            <wp:simplePos x="0" y="0"/>
            <wp:positionH relativeFrom="margin">
              <wp:posOffset>232410</wp:posOffset>
            </wp:positionH>
            <wp:positionV relativeFrom="paragraph">
              <wp:posOffset>269875</wp:posOffset>
            </wp:positionV>
            <wp:extent cx="556831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04" y="21442"/>
                <wp:lineTo x="2150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DF">
        <w:rPr>
          <w:rFonts w:eastAsiaTheme="minorHAnsi"/>
          <w:b w:val="0"/>
          <w:bCs w:val="0"/>
          <w:kern w:val="0"/>
          <w:sz w:val="24"/>
          <w:szCs w:val="28"/>
          <w:lang w:eastAsia="en-US"/>
        </w:rPr>
        <w:t>Рисунок №2</w:t>
      </w:r>
    </w:p>
    <w:p w:rsidR="005353D6" w:rsidRPr="00B70E83" w:rsidRDefault="00744156" w:rsidP="0078452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2011 году </w:t>
      </w:r>
      <w:r w:rsidR="00DA39B8" w:rsidRPr="00DA39B8">
        <w:rPr>
          <w:rFonts w:ascii="Times New Roman" w:hAnsi="Times New Roman" w:cs="Times New Roman"/>
          <w:sz w:val="28"/>
          <w:szCs w:val="28"/>
        </w:rPr>
        <w:t xml:space="preserve">самой развитой страной стали Нидерланды, с ИРЧП равным 0,914. </w:t>
      </w:r>
      <w:r w:rsidR="00B70E83">
        <w:rPr>
          <w:rFonts w:ascii="Times New Roman" w:hAnsi="Times New Roman" w:cs="Times New Roman"/>
          <w:sz w:val="28"/>
          <w:szCs w:val="28"/>
        </w:rPr>
        <w:t>На этот раз Нидерланды обогнали Великобританию менее чем на 0,5%</w:t>
      </w:r>
      <w:r w:rsidR="001C1CDF">
        <w:rPr>
          <w:rFonts w:ascii="Times New Roman" w:hAnsi="Times New Roman" w:cs="Times New Roman"/>
          <w:sz w:val="28"/>
          <w:szCs w:val="28"/>
        </w:rPr>
        <w:t xml:space="preserve">, но Германия и Великобритания остались по-прежнему странами с </w:t>
      </w:r>
      <w:r w:rsidR="00CE2BD9">
        <w:rPr>
          <w:rFonts w:ascii="Times New Roman" w:hAnsi="Times New Roman" w:cs="Times New Roman"/>
          <w:sz w:val="28"/>
          <w:szCs w:val="28"/>
        </w:rPr>
        <w:t>самыми высокими показателями</w:t>
      </w:r>
      <w:r w:rsidR="00B70E83">
        <w:rPr>
          <w:rFonts w:ascii="Times New Roman" w:hAnsi="Times New Roman" w:cs="Times New Roman"/>
          <w:sz w:val="28"/>
          <w:szCs w:val="28"/>
        </w:rPr>
        <w:t>.</w:t>
      </w:r>
      <w:r w:rsidR="001C1CDF" w:rsidRPr="001C1CDF">
        <w:rPr>
          <w:rFonts w:ascii="Times New Roman" w:hAnsi="Times New Roman" w:cs="Times New Roman"/>
          <w:sz w:val="28"/>
          <w:szCs w:val="28"/>
        </w:rPr>
        <w:t xml:space="preserve"> </w:t>
      </w:r>
      <w:r w:rsidR="001C1CDF">
        <w:rPr>
          <w:rFonts w:ascii="Times New Roman" w:hAnsi="Times New Roman" w:cs="Times New Roman"/>
          <w:sz w:val="28"/>
          <w:szCs w:val="28"/>
        </w:rPr>
        <w:t>А странами с самыми низкими ИРЧП осталась Румыния, и добавилась Латвия.</w:t>
      </w:r>
      <w:r w:rsidR="00B70E83">
        <w:rPr>
          <w:rFonts w:ascii="Times New Roman" w:hAnsi="Times New Roman" w:cs="Times New Roman"/>
          <w:sz w:val="28"/>
          <w:szCs w:val="28"/>
        </w:rPr>
        <w:t xml:space="preserve"> Самый низкий индекс по-прежнему у Болгарии.</w:t>
      </w:r>
      <w:r w:rsidR="001C1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1FE" w:rsidRPr="00CE2BD9" w:rsidRDefault="00CE2BD9" w:rsidP="00CE2BD9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4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C1594A3" wp14:editId="32F3DAF3">
            <wp:simplePos x="0" y="0"/>
            <wp:positionH relativeFrom="margin">
              <wp:posOffset>113665</wp:posOffset>
            </wp:positionH>
            <wp:positionV relativeFrom="paragraph">
              <wp:posOffset>274955</wp:posOffset>
            </wp:positionV>
            <wp:extent cx="575881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07" y="21453"/>
                <wp:lineTo x="2150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D6" w:rsidRPr="00B70E83">
        <w:rPr>
          <w:rFonts w:eastAsiaTheme="minorHAnsi"/>
          <w:b w:val="0"/>
          <w:bCs w:val="0"/>
          <w:kern w:val="0"/>
          <w:sz w:val="24"/>
          <w:szCs w:val="28"/>
          <w:lang w:eastAsia="en-US"/>
        </w:rPr>
        <w:t>Рисунок №3</w:t>
      </w:r>
    </w:p>
    <w:p w:rsidR="005353D6" w:rsidRPr="00174EC0" w:rsidRDefault="00B70E83" w:rsidP="0078452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E83">
        <w:rPr>
          <w:rFonts w:ascii="Times New Roman" w:hAnsi="Times New Roman" w:cs="Times New Roman"/>
          <w:sz w:val="28"/>
          <w:szCs w:val="28"/>
        </w:rPr>
        <w:t>В 2012 году самой развитой страной оставались Нидерланды, с индексом равным 0,915</w:t>
      </w:r>
      <w:r w:rsidR="00174EC0">
        <w:rPr>
          <w:rFonts w:ascii="Times New Roman" w:hAnsi="Times New Roman" w:cs="Times New Roman"/>
          <w:sz w:val="28"/>
          <w:szCs w:val="28"/>
        </w:rPr>
        <w:t>, а Болгария</w:t>
      </w:r>
      <w:r w:rsidR="00501EB4">
        <w:rPr>
          <w:rFonts w:ascii="Times New Roman" w:hAnsi="Times New Roman" w:cs="Times New Roman"/>
          <w:sz w:val="28"/>
          <w:szCs w:val="28"/>
        </w:rPr>
        <w:t>,</w:t>
      </w:r>
      <w:r w:rsidR="00174EC0">
        <w:rPr>
          <w:rFonts w:ascii="Times New Roman" w:hAnsi="Times New Roman" w:cs="Times New Roman"/>
          <w:sz w:val="28"/>
          <w:szCs w:val="28"/>
        </w:rPr>
        <w:t xml:space="preserve"> по-прежнему</w:t>
      </w:r>
      <w:r w:rsidR="00501EB4">
        <w:rPr>
          <w:rFonts w:ascii="Times New Roman" w:hAnsi="Times New Roman" w:cs="Times New Roman"/>
          <w:sz w:val="28"/>
          <w:szCs w:val="28"/>
        </w:rPr>
        <w:t>,</w:t>
      </w:r>
      <w:r w:rsidR="00174EC0">
        <w:rPr>
          <w:rFonts w:ascii="Times New Roman" w:hAnsi="Times New Roman" w:cs="Times New Roman"/>
          <w:sz w:val="28"/>
          <w:szCs w:val="28"/>
        </w:rPr>
        <w:t xml:space="preserve"> </w:t>
      </w:r>
      <w:r w:rsidR="00501EB4">
        <w:rPr>
          <w:rFonts w:ascii="Times New Roman" w:hAnsi="Times New Roman" w:cs="Times New Roman"/>
          <w:sz w:val="28"/>
          <w:szCs w:val="28"/>
        </w:rPr>
        <w:t xml:space="preserve">с </w:t>
      </w:r>
      <w:r w:rsidR="00174EC0">
        <w:rPr>
          <w:rFonts w:ascii="Times New Roman" w:hAnsi="Times New Roman" w:cs="Times New Roman"/>
          <w:sz w:val="28"/>
          <w:szCs w:val="28"/>
        </w:rPr>
        <w:t>самым низким ИРЧП – 0,776.</w:t>
      </w:r>
    </w:p>
    <w:p w:rsidR="003841FE" w:rsidRPr="00CE2BD9" w:rsidRDefault="00CE2BD9" w:rsidP="00CE2BD9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4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F805357" wp14:editId="4909F9CF">
            <wp:simplePos x="0" y="0"/>
            <wp:positionH relativeFrom="margin">
              <wp:posOffset>147955</wp:posOffset>
            </wp:positionH>
            <wp:positionV relativeFrom="paragraph">
              <wp:posOffset>322580</wp:posOffset>
            </wp:positionV>
            <wp:extent cx="572198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D6" w:rsidRPr="00174EC0">
        <w:rPr>
          <w:rFonts w:eastAsiaTheme="minorHAnsi"/>
          <w:b w:val="0"/>
          <w:bCs w:val="0"/>
          <w:kern w:val="0"/>
          <w:sz w:val="24"/>
          <w:szCs w:val="28"/>
          <w:lang w:eastAsia="en-US"/>
        </w:rPr>
        <w:t>Рисунок №4</w:t>
      </w:r>
    </w:p>
    <w:p w:rsidR="00CE2BD9" w:rsidRDefault="0063156E" w:rsidP="0078452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156E">
        <w:rPr>
          <w:rFonts w:ascii="Times New Roman" w:hAnsi="Times New Roman" w:cs="Times New Roman"/>
          <w:sz w:val="28"/>
          <w:szCs w:val="28"/>
        </w:rPr>
        <w:lastRenderedPageBreak/>
        <w:t>В 2013 году Нидерланды остались с максимальным ИРЧП, он превысил ИРЧП Великобритании все</w:t>
      </w:r>
      <w:r>
        <w:rPr>
          <w:rFonts w:ascii="Times New Roman" w:hAnsi="Times New Roman" w:cs="Times New Roman"/>
          <w:sz w:val="28"/>
          <w:szCs w:val="28"/>
        </w:rPr>
        <w:t xml:space="preserve">го на 0,001. </w:t>
      </w:r>
      <w:r w:rsidR="00CE2BD9">
        <w:rPr>
          <w:rFonts w:ascii="Times New Roman" w:hAnsi="Times New Roman" w:cs="Times New Roman"/>
          <w:sz w:val="28"/>
          <w:szCs w:val="28"/>
        </w:rPr>
        <w:t>А ИРЧП Болгарии остался самым низким.</w:t>
      </w:r>
    </w:p>
    <w:p w:rsidR="00EF3867" w:rsidRDefault="00125AFC" w:rsidP="00FE69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4 графиков за период 2010-2013</w:t>
      </w:r>
      <w:r w:rsidR="00FE6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гг. видим, что самыми развитыми странами являлись Нидерланды, Великобритания и Германия, при этом за период 2011-2013 гг. лидирующей страной являлись Нидерланды.</w:t>
      </w:r>
      <w:r w:rsidR="00FE694C">
        <w:rPr>
          <w:rFonts w:ascii="Times New Roman" w:hAnsi="Times New Roman" w:cs="Times New Roman"/>
          <w:sz w:val="28"/>
          <w:szCs w:val="28"/>
        </w:rPr>
        <w:t xml:space="preserve"> Странами же с самыми низкими показателями за период 2011-2013 гг. являлись Болгария, Румыния и Латвия. И</w:t>
      </w:r>
      <w:r w:rsidR="00EF3867">
        <w:rPr>
          <w:rFonts w:ascii="Times New Roman" w:hAnsi="Times New Roman" w:cs="Times New Roman"/>
          <w:sz w:val="28"/>
          <w:szCs w:val="28"/>
        </w:rPr>
        <w:t xml:space="preserve">з всех стран Евросоюза только Болгария </w:t>
      </w:r>
      <w:r w:rsidR="00DD765B">
        <w:rPr>
          <w:rFonts w:ascii="Times New Roman" w:hAnsi="Times New Roman" w:cs="Times New Roman"/>
          <w:sz w:val="28"/>
          <w:szCs w:val="28"/>
        </w:rPr>
        <w:t xml:space="preserve">и Румыния </w:t>
      </w:r>
      <w:r w:rsidR="00EF3867">
        <w:rPr>
          <w:rFonts w:ascii="Times New Roman" w:hAnsi="Times New Roman" w:cs="Times New Roman"/>
          <w:sz w:val="28"/>
          <w:szCs w:val="28"/>
        </w:rPr>
        <w:t>име</w:t>
      </w:r>
      <w:r w:rsidR="00DD765B">
        <w:rPr>
          <w:rFonts w:ascii="Times New Roman" w:hAnsi="Times New Roman" w:cs="Times New Roman"/>
          <w:sz w:val="28"/>
          <w:szCs w:val="28"/>
        </w:rPr>
        <w:t xml:space="preserve">ют </w:t>
      </w:r>
      <w:r w:rsidR="00EF3867">
        <w:rPr>
          <w:rFonts w:ascii="Times New Roman" w:hAnsi="Times New Roman" w:cs="Times New Roman"/>
          <w:sz w:val="28"/>
          <w:szCs w:val="28"/>
        </w:rPr>
        <w:t xml:space="preserve">ИРЧП ниже 0,8, но он возрастает с каждым годом. </w:t>
      </w:r>
    </w:p>
    <w:p w:rsidR="005353D6" w:rsidRPr="00EF3867" w:rsidRDefault="005353D6" w:rsidP="00784528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4"/>
          <w:szCs w:val="28"/>
          <w:lang w:eastAsia="en-US"/>
        </w:rPr>
      </w:pPr>
      <w:r w:rsidRPr="00EF3867">
        <w:rPr>
          <w:rFonts w:eastAsiaTheme="minorHAnsi"/>
          <w:b w:val="0"/>
          <w:bCs w:val="0"/>
          <w:kern w:val="0"/>
          <w:sz w:val="24"/>
          <w:szCs w:val="28"/>
          <w:lang w:eastAsia="en-US"/>
        </w:rPr>
        <w:t>Рисунок №5</w:t>
      </w:r>
    </w:p>
    <w:p w:rsidR="003841FE" w:rsidRDefault="0008336D" w:rsidP="0008336D">
      <w:pPr>
        <w:spacing w:line="360" w:lineRule="auto"/>
      </w:pPr>
      <w:r>
        <w:rPr>
          <w:noProof/>
        </w:rPr>
        <w:drawing>
          <wp:inline distT="0" distB="0" distL="0" distR="0" wp14:anchorId="168891FB">
            <wp:extent cx="6044565" cy="2466975"/>
            <wp:effectExtent l="0" t="0" r="0" b="9525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528" w:rsidRDefault="00EF3867" w:rsidP="0078452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3867">
        <w:rPr>
          <w:rFonts w:ascii="Times New Roman" w:hAnsi="Times New Roman" w:cs="Times New Roman"/>
          <w:sz w:val="28"/>
          <w:szCs w:val="28"/>
        </w:rPr>
        <w:t>На рисунке</w:t>
      </w:r>
      <w:r w:rsidR="006022BF">
        <w:rPr>
          <w:rFonts w:ascii="Times New Roman" w:hAnsi="Times New Roman" w:cs="Times New Roman"/>
          <w:sz w:val="28"/>
          <w:szCs w:val="28"/>
        </w:rPr>
        <w:t xml:space="preserve"> </w:t>
      </w:r>
      <w:r w:rsidRPr="00EF3867">
        <w:rPr>
          <w:rFonts w:ascii="Times New Roman" w:hAnsi="Times New Roman" w:cs="Times New Roman"/>
          <w:sz w:val="28"/>
          <w:szCs w:val="28"/>
        </w:rPr>
        <w:t xml:space="preserve">№5 </w:t>
      </w:r>
      <w:r w:rsidR="00066F51">
        <w:rPr>
          <w:rFonts w:ascii="Times New Roman" w:hAnsi="Times New Roman" w:cs="Times New Roman"/>
          <w:sz w:val="28"/>
          <w:szCs w:val="28"/>
        </w:rPr>
        <w:t xml:space="preserve">показаны среднегодовые темпы </w:t>
      </w:r>
      <w:r w:rsidR="00784528">
        <w:rPr>
          <w:rFonts w:ascii="Times New Roman" w:hAnsi="Times New Roman" w:cs="Times New Roman"/>
          <w:sz w:val="28"/>
          <w:szCs w:val="28"/>
        </w:rPr>
        <w:t>при</w:t>
      </w:r>
      <w:r w:rsidR="00066F51">
        <w:rPr>
          <w:rFonts w:ascii="Times New Roman" w:hAnsi="Times New Roman" w:cs="Times New Roman"/>
          <w:sz w:val="28"/>
          <w:szCs w:val="28"/>
        </w:rPr>
        <w:t>роста ИРЧП за период 2000-20</w:t>
      </w:r>
      <w:r w:rsidR="00FE694C">
        <w:rPr>
          <w:rFonts w:ascii="Times New Roman" w:hAnsi="Times New Roman" w:cs="Times New Roman"/>
          <w:sz w:val="28"/>
          <w:szCs w:val="28"/>
        </w:rPr>
        <w:t>13 гг</w:t>
      </w:r>
      <w:r w:rsidR="00066F51">
        <w:rPr>
          <w:rFonts w:ascii="Times New Roman" w:hAnsi="Times New Roman" w:cs="Times New Roman"/>
          <w:sz w:val="28"/>
          <w:szCs w:val="28"/>
        </w:rPr>
        <w:t>.</w:t>
      </w:r>
      <w:r w:rsidR="0078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FFD" w:rsidRDefault="00784528" w:rsidP="0078452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Нидерланды и в этом показателе на первом месте. Но кроме этого и Эстония, которая имеет не самый большой ИРЧП, имеет один из самых больших темпов прироста. </w:t>
      </w:r>
    </w:p>
    <w:p w:rsidR="00FE694C" w:rsidRDefault="00784528" w:rsidP="00501EB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 внимание на Кипр и Грецию, у которых темп прироста отрицательные</w:t>
      </w:r>
      <w:r w:rsidR="006022BF">
        <w:rPr>
          <w:rFonts w:ascii="Times New Roman" w:hAnsi="Times New Roman" w:cs="Times New Roman"/>
          <w:sz w:val="28"/>
          <w:szCs w:val="28"/>
        </w:rPr>
        <w:t>: н</w:t>
      </w:r>
      <w:r>
        <w:rPr>
          <w:rFonts w:ascii="Times New Roman" w:hAnsi="Times New Roman" w:cs="Times New Roman"/>
          <w:sz w:val="28"/>
          <w:szCs w:val="28"/>
        </w:rPr>
        <w:t>есмотря на достаточно высоки ИРЧП</w:t>
      </w:r>
      <w:r w:rsidR="006022BF">
        <w:rPr>
          <w:rFonts w:ascii="Times New Roman" w:hAnsi="Times New Roman" w:cs="Times New Roman"/>
          <w:sz w:val="28"/>
          <w:szCs w:val="28"/>
        </w:rPr>
        <w:t>, он с каждым годом падает.</w:t>
      </w:r>
    </w:p>
    <w:p w:rsidR="00AA7D68" w:rsidRPr="00AA7D68" w:rsidRDefault="006022BF" w:rsidP="0008336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рассмотрим более </w:t>
      </w:r>
      <w:r w:rsidR="0008336D">
        <w:rPr>
          <w:rFonts w:ascii="Times New Roman" w:hAnsi="Times New Roman" w:cs="Times New Roman"/>
          <w:sz w:val="28"/>
          <w:szCs w:val="28"/>
        </w:rPr>
        <w:t>подробно важные для нас страны.</w:t>
      </w:r>
    </w:p>
    <w:p w:rsidR="006022BF" w:rsidRPr="003E3559" w:rsidRDefault="006022BF" w:rsidP="006022BF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4"/>
          <w:szCs w:val="28"/>
          <w:lang w:val="en-US" w:eastAsia="en-US"/>
        </w:rPr>
      </w:pPr>
      <w:r w:rsidRPr="006022BF">
        <w:rPr>
          <w:rFonts w:eastAsiaTheme="minorHAnsi"/>
          <w:b w:val="0"/>
          <w:bCs w:val="0"/>
          <w:kern w:val="0"/>
          <w:sz w:val="24"/>
          <w:szCs w:val="28"/>
          <w:lang w:eastAsia="en-US"/>
        </w:rPr>
        <w:t>Рисунок №</w:t>
      </w:r>
      <w:r w:rsidR="003E3559">
        <w:rPr>
          <w:rFonts w:eastAsiaTheme="minorHAnsi"/>
          <w:b w:val="0"/>
          <w:bCs w:val="0"/>
          <w:kern w:val="0"/>
          <w:sz w:val="24"/>
          <w:szCs w:val="28"/>
          <w:lang w:val="en-US" w:eastAsia="en-US"/>
        </w:rPr>
        <w:t>6</w:t>
      </w:r>
    </w:p>
    <w:p w:rsidR="006022BF" w:rsidRDefault="006022BF" w:rsidP="006022BF">
      <w:pPr>
        <w:jc w:val="center"/>
      </w:pPr>
      <w:r>
        <w:rPr>
          <w:noProof/>
        </w:rPr>
        <w:drawing>
          <wp:inline distT="0" distB="0" distL="0" distR="0" wp14:anchorId="4BB73126" wp14:editId="4DE5642F">
            <wp:extent cx="5273749" cy="31431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34" cy="314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D68" w:rsidRPr="00AA7D68" w:rsidRDefault="00AA7D68" w:rsidP="00FE69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Эстония оказалась с одним из самых больших среднегодовых темпов прироста, но не с самым большим ИРЧП. Относительная Величина динамики составляет </w:t>
      </w:r>
      <w:r w:rsidRPr="00AA7D68">
        <w:rPr>
          <w:rFonts w:ascii="Times New Roman" w:hAnsi="Times New Roman" w:cs="Times New Roman"/>
          <w:sz w:val="28"/>
          <w:szCs w:val="28"/>
        </w:rPr>
        <w:t>1,001191895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22BF" w:rsidRPr="003E3559" w:rsidRDefault="006022BF" w:rsidP="006022BF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4"/>
          <w:szCs w:val="28"/>
          <w:lang w:val="en-US" w:eastAsia="en-US"/>
        </w:rPr>
      </w:pPr>
      <w:r w:rsidRPr="006022BF">
        <w:rPr>
          <w:rFonts w:eastAsiaTheme="minorHAnsi"/>
          <w:b w:val="0"/>
          <w:bCs w:val="0"/>
          <w:kern w:val="0"/>
          <w:sz w:val="24"/>
          <w:szCs w:val="28"/>
          <w:lang w:eastAsia="en-US"/>
        </w:rPr>
        <w:t>Рисунок №</w:t>
      </w:r>
      <w:r w:rsidR="003E3559">
        <w:rPr>
          <w:rFonts w:eastAsiaTheme="minorHAnsi"/>
          <w:b w:val="0"/>
          <w:bCs w:val="0"/>
          <w:kern w:val="0"/>
          <w:sz w:val="24"/>
          <w:szCs w:val="28"/>
          <w:lang w:val="en-US" w:eastAsia="en-US"/>
        </w:rPr>
        <w:t>7</w:t>
      </w:r>
    </w:p>
    <w:p w:rsidR="00E45BD5" w:rsidRDefault="00E45BD5" w:rsidP="006022BF">
      <w:pPr>
        <w:jc w:val="center"/>
      </w:pPr>
      <w:r>
        <w:rPr>
          <w:noProof/>
        </w:rPr>
        <w:drawing>
          <wp:inline distT="0" distB="0" distL="0" distR="0" wp14:anchorId="161E6321" wp14:editId="26CDB125">
            <wp:extent cx="5876664" cy="3305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78" cy="33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23A" w:rsidRDefault="00AA7D68" w:rsidP="00AA7D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Великобритания, Нидерланды и Германия являются странами с самыми высокими ИРЧП.</w:t>
      </w:r>
      <w:r w:rsidR="003E3559" w:rsidRPr="003E3559">
        <w:rPr>
          <w:rFonts w:ascii="Times New Roman" w:hAnsi="Times New Roman" w:cs="Times New Roman"/>
          <w:sz w:val="28"/>
          <w:szCs w:val="28"/>
        </w:rPr>
        <w:t xml:space="preserve"> На рисунке №</w:t>
      </w:r>
      <w:r w:rsidR="00FE694C">
        <w:rPr>
          <w:rFonts w:ascii="Times New Roman" w:hAnsi="Times New Roman" w:cs="Times New Roman"/>
          <w:sz w:val="28"/>
          <w:szCs w:val="28"/>
        </w:rPr>
        <w:t>7</w:t>
      </w:r>
      <w:r w:rsidR="003E3559" w:rsidRPr="003E3559">
        <w:rPr>
          <w:rFonts w:ascii="Times New Roman" w:hAnsi="Times New Roman" w:cs="Times New Roman"/>
          <w:sz w:val="28"/>
          <w:szCs w:val="28"/>
        </w:rPr>
        <w:t xml:space="preserve"> </w:t>
      </w:r>
      <w:r w:rsidR="003E3559">
        <w:rPr>
          <w:rFonts w:ascii="Times New Roman" w:hAnsi="Times New Roman" w:cs="Times New Roman"/>
          <w:sz w:val="28"/>
          <w:szCs w:val="28"/>
        </w:rPr>
        <w:t xml:space="preserve">видим, что показатели Нидерландов и Германии в 2010 году были одинаковыми, но в 2011 году ИРЧП </w:t>
      </w:r>
      <w:r w:rsidR="00B536EE">
        <w:rPr>
          <w:rFonts w:ascii="Times New Roman" w:hAnsi="Times New Roman" w:cs="Times New Roman"/>
          <w:sz w:val="28"/>
          <w:szCs w:val="28"/>
        </w:rPr>
        <w:t xml:space="preserve">Нидерландов </w:t>
      </w:r>
      <w:r w:rsidR="003E3559">
        <w:rPr>
          <w:rFonts w:ascii="Times New Roman" w:hAnsi="Times New Roman" w:cs="Times New Roman"/>
          <w:sz w:val="28"/>
          <w:szCs w:val="28"/>
        </w:rPr>
        <w:t xml:space="preserve">резко </w:t>
      </w:r>
      <w:r w:rsidR="00A5023A">
        <w:rPr>
          <w:rFonts w:ascii="Times New Roman" w:hAnsi="Times New Roman" w:cs="Times New Roman"/>
          <w:sz w:val="28"/>
          <w:szCs w:val="28"/>
        </w:rPr>
        <w:t>выро</w:t>
      </w:r>
      <w:r w:rsidR="00B536EE">
        <w:rPr>
          <w:rFonts w:ascii="Times New Roman" w:hAnsi="Times New Roman" w:cs="Times New Roman"/>
          <w:sz w:val="28"/>
          <w:szCs w:val="28"/>
        </w:rPr>
        <w:t>с</w:t>
      </w:r>
      <w:r w:rsidR="00A5023A">
        <w:rPr>
          <w:rFonts w:ascii="Times New Roman" w:hAnsi="Times New Roman" w:cs="Times New Roman"/>
          <w:sz w:val="28"/>
          <w:szCs w:val="28"/>
        </w:rPr>
        <w:t xml:space="preserve"> и до 2013 года оставался примерно на одной отметке.</w:t>
      </w:r>
      <w:r w:rsidR="00B536EE">
        <w:rPr>
          <w:rFonts w:ascii="Times New Roman" w:hAnsi="Times New Roman" w:cs="Times New Roman"/>
          <w:sz w:val="28"/>
          <w:szCs w:val="28"/>
        </w:rPr>
        <w:t xml:space="preserve"> </w:t>
      </w:r>
      <w:r w:rsidR="00A5023A">
        <w:rPr>
          <w:rFonts w:ascii="Times New Roman" w:hAnsi="Times New Roman" w:cs="Times New Roman"/>
          <w:sz w:val="28"/>
          <w:szCs w:val="28"/>
        </w:rPr>
        <w:t xml:space="preserve">Индексы Германии и Великобритании изменялись </w:t>
      </w:r>
      <w:r w:rsidR="00916FA0">
        <w:rPr>
          <w:rFonts w:ascii="Times New Roman" w:hAnsi="Times New Roman" w:cs="Times New Roman"/>
          <w:sz w:val="28"/>
          <w:szCs w:val="28"/>
        </w:rPr>
        <w:t xml:space="preserve">примерно одинаково, исключая 2012 год, когда ИРЧП Великобритании вырос </w:t>
      </w:r>
      <w:r w:rsidR="007B1593">
        <w:rPr>
          <w:rFonts w:ascii="Times New Roman" w:hAnsi="Times New Roman" w:cs="Times New Roman"/>
          <w:sz w:val="28"/>
          <w:szCs w:val="28"/>
        </w:rPr>
        <w:t>не так значительно, как Германии.</w:t>
      </w:r>
    </w:p>
    <w:p w:rsidR="00B536EE" w:rsidRDefault="00B536EE" w:rsidP="00AA7D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Относительные Величины динамики равны:</w:t>
      </w:r>
    </w:p>
    <w:p w:rsidR="00B536EE" w:rsidRDefault="00B536EE" w:rsidP="00B536EE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Нидерланды – 1;</w:t>
      </w:r>
    </w:p>
    <w:p w:rsidR="00B536EE" w:rsidRPr="00B536EE" w:rsidRDefault="00B536EE" w:rsidP="00B536EE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Великобритания – </w:t>
      </w:r>
      <w:r w:rsidRPr="00B536EE">
        <w:rPr>
          <w:rFonts w:ascii="Times New Roman" w:hAnsi="Times New Roman" w:cs="Times New Roman"/>
          <w:sz w:val="28"/>
          <w:szCs w:val="28"/>
        </w:rPr>
        <w:t>1,002192982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E3559" w:rsidRPr="00FE694C" w:rsidRDefault="00FE694C" w:rsidP="00FE694C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Германия – 1</w:t>
      </w:r>
    </w:p>
    <w:p w:rsidR="003E3559" w:rsidRPr="003E3559" w:rsidRDefault="003E3559" w:rsidP="003E3559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rFonts w:eastAsiaTheme="minorHAnsi"/>
          <w:b w:val="0"/>
          <w:bCs w:val="0"/>
          <w:kern w:val="0"/>
          <w:sz w:val="24"/>
          <w:szCs w:val="28"/>
          <w:lang w:val="en-US" w:eastAsia="en-US"/>
        </w:rPr>
      </w:pPr>
      <w:r w:rsidRPr="006022BF">
        <w:rPr>
          <w:rFonts w:eastAsiaTheme="minorHAnsi"/>
          <w:b w:val="0"/>
          <w:bCs w:val="0"/>
          <w:kern w:val="0"/>
          <w:sz w:val="24"/>
          <w:szCs w:val="28"/>
          <w:lang w:eastAsia="en-US"/>
        </w:rPr>
        <w:t>Рисунок №</w:t>
      </w:r>
      <w:r>
        <w:rPr>
          <w:rFonts w:eastAsiaTheme="minorHAnsi"/>
          <w:b w:val="0"/>
          <w:bCs w:val="0"/>
          <w:kern w:val="0"/>
          <w:sz w:val="24"/>
          <w:szCs w:val="28"/>
          <w:lang w:val="en-US" w:eastAsia="en-US"/>
        </w:rPr>
        <w:t>8</w:t>
      </w:r>
    </w:p>
    <w:p w:rsidR="00DD765B" w:rsidRDefault="00E25882" w:rsidP="00DD76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E4BE28" wp14:editId="685FE9AF">
            <wp:extent cx="5657850" cy="2807111"/>
            <wp:effectExtent l="0" t="0" r="0" b="0"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07" cy="282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94C" w:rsidRDefault="00FE694C" w:rsidP="00DD765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65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Болгария, Румыния и Хорватия являются странами с самыми низкими ИРЧП. На рисунке №8</w:t>
      </w:r>
      <w:r w:rsidR="00DD765B">
        <w:rPr>
          <w:rFonts w:ascii="Times New Roman" w:hAnsi="Times New Roman" w:cs="Times New Roman"/>
          <w:sz w:val="28"/>
          <w:szCs w:val="28"/>
        </w:rPr>
        <w:t xml:space="preserve"> видим, что показатели Болгарии и Румынии значительно ниже Хорватии – на 5% и 4% соответственно. Индексы этих трех стран на протяжении 4 лет изменялись примерно одинаково, без резких изменений. </w:t>
      </w:r>
    </w:p>
    <w:p w:rsidR="00FE694C" w:rsidRPr="00E25882" w:rsidRDefault="00FE694C" w:rsidP="00DD76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7247" w:rsidRDefault="003C7247" w:rsidP="003C724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</w:t>
      </w:r>
      <w:r w:rsidR="00501EB4">
        <w:rPr>
          <w:rFonts w:ascii="Times New Roman" w:hAnsi="Times New Roman" w:cs="Times New Roman"/>
          <w:sz w:val="28"/>
          <w:szCs w:val="28"/>
        </w:rPr>
        <w:t>рассмотрим,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229">
        <w:rPr>
          <w:rFonts w:ascii="Times New Roman" w:hAnsi="Times New Roman" w:cs="Times New Roman"/>
          <w:sz w:val="28"/>
          <w:szCs w:val="28"/>
        </w:rPr>
        <w:t>какие</w:t>
      </w:r>
      <w:r w:rsidR="00E05EC8">
        <w:rPr>
          <w:rFonts w:ascii="Times New Roman" w:hAnsi="Times New Roman" w:cs="Times New Roman"/>
          <w:sz w:val="28"/>
          <w:szCs w:val="28"/>
        </w:rPr>
        <w:t xml:space="preserve"> показатели уровня жизни населения влияют больше всего на индекс развития человеческого потенциала стран Евросоюза.</w:t>
      </w:r>
    </w:p>
    <w:p w:rsidR="003C7247" w:rsidRDefault="003C7247" w:rsidP="003C724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7247">
        <w:rPr>
          <w:rFonts w:ascii="Times New Roman" w:hAnsi="Times New Roman" w:cs="Times New Roman"/>
          <w:sz w:val="28"/>
          <w:szCs w:val="28"/>
        </w:rPr>
        <w:t>В Евросоюзе рождаемость уже в течени</w:t>
      </w:r>
      <w:r w:rsidR="00501EB4" w:rsidRPr="003C7247">
        <w:rPr>
          <w:rFonts w:ascii="Times New Roman" w:hAnsi="Times New Roman" w:cs="Times New Roman"/>
          <w:sz w:val="28"/>
          <w:szCs w:val="28"/>
        </w:rPr>
        <w:t>е</w:t>
      </w:r>
      <w:r w:rsidRPr="003C7247">
        <w:rPr>
          <w:rFonts w:ascii="Times New Roman" w:hAnsi="Times New Roman" w:cs="Times New Roman"/>
          <w:sz w:val="28"/>
          <w:szCs w:val="28"/>
        </w:rPr>
        <w:t xml:space="preserve"> долгого времени находится ниже уровня простого воспроизводства населения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5EC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оказатель </w:t>
      </w:r>
      <w:r w:rsidR="00E05EC8">
        <w:rPr>
          <w:rFonts w:ascii="Times New Roman" w:hAnsi="Times New Roman" w:cs="Times New Roman"/>
          <w:sz w:val="28"/>
          <w:szCs w:val="28"/>
        </w:rPr>
        <w:t xml:space="preserve">смертности в целом по странам Евросоюза </w:t>
      </w:r>
      <w:r>
        <w:rPr>
          <w:rFonts w:ascii="Times New Roman" w:hAnsi="Times New Roman" w:cs="Times New Roman"/>
          <w:sz w:val="28"/>
          <w:szCs w:val="28"/>
        </w:rPr>
        <w:t>стабилен и равен 9,85 ‰, что характеризует низкий</w:t>
      </w:r>
      <w:r w:rsidR="00E05EC8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уровень. С другой стороны, в таких странах как Германия, Италия, Польша наблюдается только его рост на протяжении последних 13 лет с 2000 по 2013 годы. </w:t>
      </w:r>
      <w:r w:rsidR="00E05EC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изкий уровень смертности зафиксирован в Бельгии, Дании, Ирландии, Испании, Франции, Италии, Кипра, Люксембурга, Мальты, Нидерландов, Австрии, Словении, Словакии, Финляндии, Швеции </w:t>
      </w:r>
      <w:r w:rsidR="00501EB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Великобритании. В этих странах общий коэффициент смертности составляет менее 10 ‰. В остальных же странах Евросоюза он находится в пределах от 10 до 15 ‰ и характеризует средний уровень смертности.</w:t>
      </w:r>
    </w:p>
    <w:p w:rsidR="003C7247" w:rsidRDefault="00E05EC8" w:rsidP="00E05EC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C7247">
        <w:rPr>
          <w:rFonts w:ascii="Times New Roman" w:hAnsi="Times New Roman" w:cs="Times New Roman"/>
          <w:sz w:val="28"/>
          <w:szCs w:val="28"/>
        </w:rPr>
        <w:t xml:space="preserve"> 13 странах Евросоюза на 100 человек умерших приходится менее 100 человек родившихся. Абсолютный минимум этого показателя характерен для Литвы и Латвии, в обеих странах он составляет 66 родившихся человек на 100 умерших. Наибольшие же коэффициент жизненности наблюдается на Кипре – 200 родившихся человек на каждые 100 умерших. В целом в Евросоюзе этот показатель составляет 119 %.</w:t>
      </w:r>
    </w:p>
    <w:p w:rsidR="000F4B3D" w:rsidRDefault="00E55F9F" w:rsidP="00E05EC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36EE" w:rsidRPr="00E55F9F">
        <w:rPr>
          <w:rFonts w:ascii="Times New Roman" w:hAnsi="Times New Roman" w:cs="Times New Roman"/>
          <w:sz w:val="28"/>
          <w:szCs w:val="28"/>
        </w:rPr>
        <w:t>На основе всех таблиц и рисунков можно сказать, что страны Евросоюза имеют очень высокие ИРЧП.</w:t>
      </w:r>
      <w:r w:rsidRPr="00E55F9F">
        <w:rPr>
          <w:rFonts w:ascii="Times New Roman" w:hAnsi="Times New Roman" w:cs="Times New Roman"/>
          <w:sz w:val="28"/>
          <w:szCs w:val="28"/>
        </w:rPr>
        <w:t xml:space="preserve"> </w:t>
      </w:r>
      <w:r w:rsidR="005D2600">
        <w:rPr>
          <w:rFonts w:ascii="Times New Roman" w:hAnsi="Times New Roman" w:cs="Times New Roman"/>
          <w:sz w:val="28"/>
          <w:szCs w:val="28"/>
        </w:rPr>
        <w:t>Н</w:t>
      </w:r>
      <w:r w:rsidR="005D2600" w:rsidRPr="005D2600">
        <w:rPr>
          <w:rFonts w:ascii="Times New Roman" w:hAnsi="Times New Roman" w:cs="Times New Roman"/>
          <w:sz w:val="28"/>
          <w:szCs w:val="28"/>
        </w:rPr>
        <w:t>есмотря на то, что общая тенденция стран Евросоюза к уменьшению рождаемости</w:t>
      </w:r>
      <w:r w:rsidR="005D2600">
        <w:rPr>
          <w:rFonts w:ascii="Times New Roman" w:hAnsi="Times New Roman" w:cs="Times New Roman"/>
          <w:sz w:val="28"/>
          <w:szCs w:val="28"/>
        </w:rPr>
        <w:t xml:space="preserve">, </w:t>
      </w:r>
      <w:r w:rsidRPr="00E55F9F">
        <w:rPr>
          <w:rFonts w:ascii="Times New Roman" w:hAnsi="Times New Roman" w:cs="Times New Roman"/>
          <w:sz w:val="28"/>
          <w:szCs w:val="28"/>
        </w:rPr>
        <w:t>такие показатели, как уровень грамотности и образования, продолжительность жизни и т.д.</w:t>
      </w:r>
      <w:r>
        <w:rPr>
          <w:rFonts w:ascii="Times New Roman" w:hAnsi="Times New Roman" w:cs="Times New Roman"/>
          <w:sz w:val="28"/>
          <w:szCs w:val="28"/>
        </w:rPr>
        <w:t xml:space="preserve"> находятся на достаточно высоком уровне.</w:t>
      </w:r>
      <w:r w:rsidR="00E05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EC8" w:rsidRDefault="00E05EC8" w:rsidP="00E05EC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E597C" w:rsidRDefault="00EE597C" w:rsidP="00E05EC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B3D" w:rsidRPr="000F4B3D" w:rsidRDefault="000F4B3D" w:rsidP="000F4B3D">
      <w:pPr>
        <w:pStyle w:val="a4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10" w:name="_Toc390020083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Глава 2.</w:t>
      </w:r>
      <w:r w:rsidRPr="000F4B3D"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Специализированная </w:t>
      </w:r>
      <w:r w:rsidRPr="000A45D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часть</w:t>
      </w:r>
    </w:p>
    <w:p w:rsidR="000F4B3D" w:rsidRPr="000F4B3D" w:rsidRDefault="000F4B3D" w:rsidP="000F4B3D">
      <w:pPr>
        <w:keepNext/>
        <w:tabs>
          <w:tab w:val="num" w:pos="360"/>
        </w:tabs>
        <w:spacing w:before="120" w:after="120" w:line="26" w:lineRule="atLeast"/>
        <w:ind w:left="360" w:hanging="360"/>
        <w:jc w:val="center"/>
        <w:outlineLvl w:val="0"/>
        <w:rPr>
          <w:rFonts w:ascii="Arial" w:eastAsia="Times New Roman" w:hAnsi="Arial" w:cs="Arial"/>
          <w:b/>
          <w:bCs/>
          <w:kern w:val="32"/>
          <w:sz w:val="36"/>
          <w:szCs w:val="32"/>
        </w:rPr>
      </w:pPr>
      <w:r w:rsidRPr="000F4B3D">
        <w:rPr>
          <w:rFonts w:ascii="Arial" w:eastAsia="Times New Roman" w:hAnsi="Arial" w:cs="Arial"/>
          <w:b/>
          <w:bCs/>
          <w:kern w:val="32"/>
          <w:sz w:val="36"/>
          <w:szCs w:val="32"/>
        </w:rPr>
        <w:t>Программирование</w:t>
      </w:r>
      <w:bookmarkEnd w:id="10"/>
    </w:p>
    <w:p w:rsidR="000F4B3D" w:rsidRPr="000F4B3D" w:rsidRDefault="001C600D" w:rsidP="000F4B3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uto"/>
        <w:ind w:left="1276" w:hanging="567"/>
        <w:outlineLvl w:val="1"/>
        <w:rPr>
          <w:rFonts w:ascii="Times New Roman" w:eastAsia="ArialNarrow-Bold" w:hAnsi="Times New Roman" w:cs="Arial"/>
          <w:b/>
          <w:bCs/>
          <w:i/>
          <w:iCs/>
          <w:sz w:val="32"/>
          <w:szCs w:val="28"/>
        </w:rPr>
      </w:pPr>
      <w:bookmarkStart w:id="11" w:name="_Toc358803184"/>
      <w:bookmarkStart w:id="12" w:name="_Toc390020084"/>
      <w:r>
        <w:rPr>
          <w:rFonts w:ascii="Times New Roman" w:eastAsia="ArialNarrow-Bold" w:hAnsi="Times New Roman" w:cs="Arial"/>
          <w:b/>
          <w:bCs/>
          <w:i/>
          <w:iCs/>
          <w:sz w:val="32"/>
          <w:szCs w:val="28"/>
        </w:rPr>
        <w:t>2.1</w:t>
      </w:r>
      <w:r w:rsidR="000F4B3D" w:rsidRPr="000F4B3D">
        <w:rPr>
          <w:rFonts w:ascii="Times New Roman" w:eastAsia="ArialNarrow-Bold" w:hAnsi="Times New Roman" w:cs="Arial"/>
          <w:b/>
          <w:bCs/>
          <w:i/>
          <w:iCs/>
          <w:sz w:val="32"/>
          <w:szCs w:val="28"/>
        </w:rPr>
        <w:t>Постановка задачи. Метод её решения.</w:t>
      </w:r>
      <w:bookmarkEnd w:id="11"/>
      <w:bookmarkEnd w:id="12"/>
    </w:p>
    <w:p w:rsidR="000F4B3D" w:rsidRDefault="000F4B3D" w:rsidP="000F4B3D">
      <w:pPr>
        <w:spacing w:before="240"/>
        <w:rPr>
          <w:rFonts w:ascii="Times New Roman" w:eastAsia="Times New Roman" w:hAnsi="Times New Roman" w:cs="Times New Roman"/>
          <w:i/>
          <w:iCs/>
          <w:spacing w:val="15"/>
          <w:sz w:val="32"/>
          <w:szCs w:val="32"/>
          <w:u w:val="single"/>
          <w:lang w:eastAsia="en-US"/>
        </w:rPr>
      </w:pPr>
      <w:r w:rsidRPr="000F4B3D">
        <w:rPr>
          <w:rFonts w:ascii="Times New Roman" w:eastAsia="Times New Roman" w:hAnsi="Times New Roman" w:cs="Times New Roman"/>
          <w:i/>
          <w:iCs/>
          <w:spacing w:val="15"/>
          <w:sz w:val="32"/>
          <w:szCs w:val="32"/>
          <w:u w:val="single"/>
          <w:lang w:eastAsia="en-US"/>
        </w:rPr>
        <w:t>ЗАДАЧА</w:t>
      </w:r>
    </w:p>
    <w:p w:rsidR="000F31D3" w:rsidRPr="000F31D3" w:rsidRDefault="000F31D3" w:rsidP="000F31D3">
      <w:pPr>
        <w:spacing w:after="16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 данной курсовой работе были проиллюстрированы примеры таблиц и диаграмм, созданных в MS Excel, и тоже самое необходимо реализовать самостоятельно на языке программирования Delphi. Таким образом, можно выделить основные задачи перед созданием программы: </w:t>
      </w:r>
    </w:p>
    <w:p w:rsidR="000F31D3" w:rsidRPr="000F31D3" w:rsidRDefault="000F31D3" w:rsidP="000F31D3">
      <w:pPr>
        <w:numPr>
          <w:ilvl w:val="0"/>
          <w:numId w:val="23"/>
        </w:numPr>
        <w:spacing w:after="16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создать пользовательский интерфейс, который будет простым и удобным в использовании;</w:t>
      </w:r>
    </w:p>
    <w:p w:rsidR="000F31D3" w:rsidRPr="000F31D3" w:rsidRDefault="000F31D3" w:rsidP="000F31D3">
      <w:pPr>
        <w:numPr>
          <w:ilvl w:val="0"/>
          <w:numId w:val="23"/>
        </w:numPr>
        <w:spacing w:after="16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придумать способ считывания исходных данных из файла в таблицы программы;</w:t>
      </w:r>
    </w:p>
    <w:p w:rsidR="000F31D3" w:rsidRPr="000F31D3" w:rsidRDefault="000F31D3" w:rsidP="000F31D3">
      <w:pPr>
        <w:numPr>
          <w:ilvl w:val="0"/>
          <w:numId w:val="23"/>
        </w:numPr>
        <w:spacing w:after="16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реализовать необходимые вычисления, для иллюстрации полученных данных построить графики и сделать возможным печать результатов;</w:t>
      </w:r>
    </w:p>
    <w:p w:rsidR="000F31D3" w:rsidRPr="000F31D3" w:rsidRDefault="000F31D3" w:rsidP="000F31D3">
      <w:pPr>
        <w:numPr>
          <w:ilvl w:val="0"/>
          <w:numId w:val="23"/>
        </w:numPr>
        <w:spacing w:after="16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создать базовые элементы: калькулятор, просмотр даты и времени, справку с инструкцией для использования.</w:t>
      </w:r>
    </w:p>
    <w:p w:rsidR="000F4B3D" w:rsidRPr="000F4B3D" w:rsidRDefault="000F4B3D" w:rsidP="000F4B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F4B3D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представляет собой калькулятор для подсчета основных показателей </w:t>
      </w:r>
      <w:r>
        <w:rPr>
          <w:rFonts w:ascii="Times New Roman" w:eastAsia="Times New Roman" w:hAnsi="Times New Roman" w:cs="Times New Roman"/>
          <w:sz w:val="28"/>
          <w:szCs w:val="28"/>
        </w:rPr>
        <w:t>изменения ИРЧП</w:t>
      </w:r>
      <w:r w:rsidRPr="000F4B3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F4B3D" w:rsidRPr="000F4B3D" w:rsidRDefault="000F4B3D" w:rsidP="000F4B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F4B3D" w:rsidRPr="000F4B3D" w:rsidRDefault="000F4B3D" w:rsidP="000F4B3D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Динамика </w:t>
      </w:r>
    </w:p>
    <w:p w:rsidR="000F4B3D" w:rsidRPr="000F4B3D" w:rsidRDefault="000F4B3D" w:rsidP="000F4B3D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</w:t>
      </w:r>
    </w:p>
    <w:p w:rsidR="000F4B3D" w:rsidRPr="000F4B3D" w:rsidRDefault="000F4B3D" w:rsidP="000F4B3D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 прироста</w:t>
      </w:r>
    </w:p>
    <w:p w:rsidR="000F4B3D" w:rsidRDefault="000F4B3D" w:rsidP="000F4B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F4B3D">
        <w:rPr>
          <w:rFonts w:ascii="Times New Roman" w:eastAsia="Times New Roman" w:hAnsi="Times New Roman" w:cs="Times New Roman"/>
          <w:sz w:val="28"/>
          <w:szCs w:val="28"/>
        </w:rPr>
        <w:t>Так же программа содержит некоторые последние данные Росстата по интересующей теме.</w:t>
      </w:r>
    </w:p>
    <w:p w:rsidR="000F31D3" w:rsidRPr="000F4B3D" w:rsidRDefault="000F31D3" w:rsidP="000F4B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F31D3" w:rsidRDefault="000F31D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31D3" w:rsidRDefault="000F31D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31D3" w:rsidRDefault="000F31D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31D3" w:rsidRDefault="000F31D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31D3" w:rsidRDefault="000F31D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4B3D" w:rsidRPr="000F31D3" w:rsidRDefault="000F31D3" w:rsidP="000F4B3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0F4B3D" w:rsidRPr="000F4B3D">
        <w:rPr>
          <w:rFonts w:ascii="Times New Roman" w:eastAsia="Times New Roman" w:hAnsi="Times New Roman" w:cs="Times New Roman"/>
          <w:i/>
          <w:iCs/>
          <w:spacing w:val="15"/>
          <w:sz w:val="32"/>
          <w:szCs w:val="32"/>
          <w:u w:val="single"/>
          <w:lang w:eastAsia="en-US"/>
        </w:rPr>
        <w:lastRenderedPageBreak/>
        <w:t>Решение</w:t>
      </w:r>
    </w:p>
    <w:p w:rsidR="000F4B3D" w:rsidRDefault="000F31D3" w:rsidP="000F4B3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88C211" wp14:editId="778A1031">
            <wp:simplePos x="0" y="0"/>
            <wp:positionH relativeFrom="margin">
              <wp:posOffset>-553720</wp:posOffset>
            </wp:positionH>
            <wp:positionV relativeFrom="margin">
              <wp:posOffset>1229360</wp:posOffset>
            </wp:positionV>
            <wp:extent cx="6687820" cy="37744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3185" r="2330" b="10474"/>
                    <a:stretch/>
                  </pic:blipFill>
                  <pic:spPr bwMode="auto">
                    <a:xfrm>
                      <a:off x="0" y="0"/>
                      <a:ext cx="6687820" cy="377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B3D" w:rsidRPr="000F4B3D">
        <w:rPr>
          <w:rFonts w:ascii="Times New Roman" w:eastAsia="Times New Roman" w:hAnsi="Times New Roman" w:cs="Times New Roman"/>
          <w:sz w:val="28"/>
          <w:szCs w:val="28"/>
        </w:rPr>
        <w:t>Для создания рабочей области я использовала следующие компоненты Delphi 7:</w:t>
      </w:r>
    </w:p>
    <w:p w:rsidR="000F4B3D" w:rsidRPr="000F4B3D" w:rsidRDefault="000F31D3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0F31D3" w:rsidRDefault="000F4B3D" w:rsidP="000F31D3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 xml:space="preserve">                            Рис. </w:t>
      </w:r>
      <w:r w:rsidRPr="000F4B3D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0F4B3D">
        <w:rPr>
          <w:rFonts w:ascii="Times New Roman" w:hAnsi="Times New Roman" w:cs="Times New Roman"/>
          <w:bCs/>
          <w:sz w:val="28"/>
          <w:szCs w:val="28"/>
        </w:rPr>
        <w:instrText xml:space="preserve"> SEQ рис. \* ARABIC </w:instrText>
      </w:r>
      <w:r w:rsidRPr="000F4B3D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5D2600">
        <w:rPr>
          <w:rFonts w:ascii="Times New Roman" w:hAnsi="Times New Roman" w:cs="Times New Roman"/>
          <w:bCs/>
          <w:noProof/>
          <w:sz w:val="28"/>
          <w:szCs w:val="28"/>
        </w:rPr>
        <w:t>1</w:t>
      </w:r>
      <w:r w:rsidRPr="000F4B3D">
        <w:rPr>
          <w:rFonts w:ascii="Times New Roman" w:hAnsi="Times New Roman" w:cs="Times New Roman"/>
          <w:sz w:val="28"/>
          <w:szCs w:val="28"/>
        </w:rPr>
        <w:fldChar w:fldCharType="end"/>
      </w:r>
      <w:r w:rsidRPr="000F4B3D">
        <w:rPr>
          <w:rFonts w:ascii="Times New Roman" w:hAnsi="Times New Roman" w:cs="Times New Roman"/>
          <w:bCs/>
          <w:sz w:val="28"/>
          <w:szCs w:val="28"/>
        </w:rPr>
        <w:t xml:space="preserve"> Форма программы</w:t>
      </w:r>
    </w:p>
    <w:p w:rsidR="000F31D3" w:rsidRDefault="000F31D3" w:rsidP="000F31D3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0F4B3D" w:rsidRPr="000F4B3D" w:rsidRDefault="000F4B3D" w:rsidP="000F4B3D">
      <w:pPr>
        <w:numPr>
          <w:ilvl w:val="0"/>
          <w:numId w:val="1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 xml:space="preserve">Компонент </w:t>
      </w:r>
      <w:r w:rsidRPr="000F4B3D">
        <w:rPr>
          <w:rFonts w:ascii="Times New Roman" w:hAnsi="Times New Roman" w:cs="Times New Roman"/>
          <w:b/>
          <w:bCs/>
          <w:sz w:val="28"/>
          <w:szCs w:val="28"/>
          <w:lang w:val="en-US"/>
        </w:rPr>
        <w:t>TEdit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>Этот компонент используется для ввода общего количества домохозяйств/населения и для ввода числа населения, чей доход ниже черты бедности.</w:t>
      </w:r>
    </w:p>
    <w:p w:rsidR="000F4B3D" w:rsidRPr="000F4B3D" w:rsidRDefault="000F4B3D" w:rsidP="000F4B3D">
      <w:pPr>
        <w:numPr>
          <w:ilvl w:val="0"/>
          <w:numId w:val="1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 xml:space="preserve">Компонент </w:t>
      </w:r>
      <w:r w:rsidRPr="000F4B3D">
        <w:rPr>
          <w:rFonts w:ascii="Times New Roman" w:hAnsi="Times New Roman" w:cs="Times New Roman"/>
          <w:b/>
          <w:bCs/>
          <w:sz w:val="28"/>
          <w:szCs w:val="28"/>
          <w:lang w:val="en-US"/>
        </w:rPr>
        <w:t>StringGrid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>Используется для ввода  границы бедности для каждого домохозяйства и для ввода уровня их дохода. Компонент представляет собой таблицу, для более удобного восприятия вводимых данных.</w:t>
      </w:r>
    </w:p>
    <w:p w:rsidR="000F4B3D" w:rsidRPr="000F4B3D" w:rsidRDefault="000F4B3D" w:rsidP="000F4B3D">
      <w:pPr>
        <w:numPr>
          <w:ilvl w:val="0"/>
          <w:numId w:val="1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 xml:space="preserve">Компонент </w:t>
      </w:r>
      <w:r w:rsidRPr="000F4B3D">
        <w:rPr>
          <w:rFonts w:ascii="Times New Roman" w:hAnsi="Times New Roman" w:cs="Times New Roman"/>
          <w:b/>
          <w:bCs/>
          <w:sz w:val="28"/>
          <w:szCs w:val="28"/>
          <w:lang w:val="en-US"/>
        </w:rPr>
        <w:t>TLable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>Служит для вывода результатов расчётов на экран, а так же используется для заголовков и описания действий пользователя.</w:t>
      </w:r>
    </w:p>
    <w:p w:rsidR="000F4B3D" w:rsidRPr="000F4B3D" w:rsidRDefault="000F4B3D" w:rsidP="000F4B3D">
      <w:pPr>
        <w:numPr>
          <w:ilvl w:val="0"/>
          <w:numId w:val="1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 xml:space="preserve">Компонент </w:t>
      </w:r>
      <w:r w:rsidRPr="000F4B3D">
        <w:rPr>
          <w:rFonts w:ascii="Times New Roman" w:hAnsi="Times New Roman" w:cs="Times New Roman"/>
          <w:b/>
          <w:bCs/>
          <w:sz w:val="28"/>
          <w:szCs w:val="28"/>
        </w:rPr>
        <w:t>TBitBtn</w:t>
      </w:r>
    </w:p>
    <w:p w:rsid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 xml:space="preserve">Компонент представляет собой кнопки для произведения расчётов и открытия данных Росстата в документе </w:t>
      </w:r>
      <w:r w:rsidRPr="000F4B3D">
        <w:rPr>
          <w:rFonts w:ascii="Times New Roman" w:hAnsi="Times New Roman" w:cs="Times New Roman"/>
          <w:bCs/>
          <w:sz w:val="28"/>
          <w:szCs w:val="28"/>
          <w:lang w:val="en-US"/>
        </w:rPr>
        <w:t>Word</w:t>
      </w:r>
      <w:r w:rsidRPr="000F4B3D">
        <w:rPr>
          <w:rFonts w:ascii="Times New Roman" w:hAnsi="Times New Roman" w:cs="Times New Roman"/>
          <w:bCs/>
          <w:sz w:val="28"/>
          <w:szCs w:val="28"/>
        </w:rPr>
        <w:t>.</w:t>
      </w:r>
    </w:p>
    <w:p w:rsidR="000F31D3" w:rsidRPr="000F4B3D" w:rsidRDefault="000F31D3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0F4B3D" w:rsidRPr="000F4B3D" w:rsidRDefault="000F4B3D" w:rsidP="000F4B3D">
      <w:pPr>
        <w:numPr>
          <w:ilvl w:val="0"/>
          <w:numId w:val="1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Компонент </w:t>
      </w:r>
      <w:r w:rsidRPr="000F4B3D">
        <w:rPr>
          <w:rFonts w:ascii="Times New Roman" w:hAnsi="Times New Roman" w:cs="Times New Roman"/>
          <w:b/>
          <w:bCs/>
          <w:sz w:val="28"/>
          <w:szCs w:val="28"/>
        </w:rPr>
        <w:t>MainMenu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>Содержит главное меню программы с пунктами: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0F4B3D">
        <w:rPr>
          <w:rFonts w:ascii="Times New Roman" w:hAnsi="Times New Roman" w:cs="Times New Roman"/>
          <w:bCs/>
          <w:i/>
          <w:sz w:val="28"/>
          <w:szCs w:val="28"/>
        </w:rPr>
        <w:t>Файл: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>- Печать (печатает полностью главную форму с введенными данными и результатами)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sz w:val="28"/>
          <w:szCs w:val="28"/>
        </w:rPr>
        <w:t>- Выход (полностью выходит из приложения)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F4B3D">
        <w:rPr>
          <w:rFonts w:ascii="Times New Roman" w:hAnsi="Times New Roman" w:cs="Times New Roman"/>
          <w:bCs/>
          <w:i/>
          <w:sz w:val="28"/>
          <w:szCs w:val="28"/>
        </w:rPr>
        <w:t>О программе</w:t>
      </w:r>
      <w:r w:rsidRPr="000F4B3D">
        <w:rPr>
          <w:rFonts w:ascii="Times New Roman" w:hAnsi="Times New Roman" w:cs="Times New Roman"/>
          <w:bCs/>
          <w:sz w:val="28"/>
          <w:szCs w:val="28"/>
        </w:rPr>
        <w:t xml:space="preserve"> (содержит информацию о создателе, а так же рассказывает о функциях программы)</w:t>
      </w:r>
    </w:p>
    <w:p w:rsidR="000F4B3D" w:rsidRPr="000F4B3D" w:rsidRDefault="000F4B3D" w:rsidP="000F4B3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0F31D3" w:rsidRPr="000F31D3" w:rsidRDefault="000F31D3" w:rsidP="000F31D3">
      <w:pPr>
        <w:spacing w:after="16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Чтобы программа работала правильно необходимо производить вычисления в таком порядке, в каком расположены вкладки. </w:t>
      </w:r>
    </w:p>
    <w:p w:rsidR="000F31D3" w:rsidRPr="000F31D3" w:rsidRDefault="000F31D3" w:rsidP="000F31D3">
      <w:pPr>
        <w:spacing w:after="16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Нужно строго придерживаться алгоритма, если необходима корректная работа программы.</w:t>
      </w:r>
    </w:p>
    <w:p w:rsidR="000F31D3" w:rsidRPr="000F31D3" w:rsidRDefault="000F31D3" w:rsidP="000F31D3">
      <w:pPr>
        <w:spacing w:after="16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Алгоритм реализации программы:</w:t>
      </w:r>
    </w:p>
    <w:p w:rsidR="000F31D3" w:rsidRPr="000F31D3" w:rsidRDefault="000F31D3" w:rsidP="000F31D3">
      <w:pPr>
        <w:pStyle w:val="a4"/>
        <w:numPr>
          <w:ilvl w:val="0"/>
          <w:numId w:val="26"/>
        </w:numPr>
        <w:spacing w:after="16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Для вкладки «Данные» выбрать файл, рассчитать показатели, по необходимости построить график/сохранить его/напечатать таблицы;</w:t>
      </w:r>
    </w:p>
    <w:p w:rsidR="000F31D3" w:rsidRPr="000F31D3" w:rsidRDefault="000F31D3" w:rsidP="000F31D3">
      <w:pPr>
        <w:pStyle w:val="a4"/>
        <w:numPr>
          <w:ilvl w:val="0"/>
          <w:numId w:val="26"/>
        </w:numPr>
        <w:spacing w:after="16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Нажать на следующую кнопку «Рассчитать»;</w:t>
      </w:r>
    </w:p>
    <w:p w:rsidR="000F31D3" w:rsidRPr="000F31D3" w:rsidRDefault="000F31D3" w:rsidP="000F31D3">
      <w:pPr>
        <w:pStyle w:val="a4"/>
        <w:numPr>
          <w:ilvl w:val="0"/>
          <w:numId w:val="26"/>
        </w:numPr>
        <w:spacing w:after="16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Нажать на кнопку «Построить график»;</w:t>
      </w:r>
    </w:p>
    <w:p w:rsidR="000F31D3" w:rsidRPr="000F31D3" w:rsidRDefault="000F31D3" w:rsidP="000F31D3">
      <w:pPr>
        <w:spacing w:after="16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Затем можно выбрать данные из таблицы, которую программа рассчитала. Для нее также строим график/сохраняем его/печатаем таблицы.</w:t>
      </w:r>
    </w:p>
    <w:p w:rsidR="000F31D3" w:rsidRPr="000F31D3" w:rsidRDefault="000F31D3" w:rsidP="000F31D3">
      <w:pPr>
        <w:spacing w:after="16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Пользоваться калькулятором и посмотреть дату можно в любое время.</w:t>
      </w:r>
    </w:p>
    <w:p w:rsidR="000F4B3D" w:rsidRPr="000F31D3" w:rsidRDefault="000F31D3" w:rsidP="000F31D3">
      <w:pPr>
        <w:spacing w:after="16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F31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Чтобы обнулить все таблицы, нажимайте на соответствующую кнопку.</w:t>
      </w:r>
    </w:p>
    <w:p w:rsidR="000F4B3D" w:rsidRPr="000F4B3D" w:rsidRDefault="000F4B3D" w:rsidP="000F4B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C600D" w:rsidRDefault="001C600D" w:rsidP="00B536E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600D" w:rsidRPr="001C600D" w:rsidRDefault="001C600D" w:rsidP="001C600D">
      <w:pPr>
        <w:rPr>
          <w:rFonts w:ascii="Times New Roman" w:hAnsi="Times New Roman" w:cs="Times New Roman"/>
          <w:sz w:val="28"/>
          <w:szCs w:val="28"/>
        </w:rPr>
      </w:pPr>
    </w:p>
    <w:p w:rsidR="001C600D" w:rsidRPr="001C600D" w:rsidRDefault="001C600D" w:rsidP="001C600D">
      <w:pPr>
        <w:rPr>
          <w:rFonts w:ascii="Times New Roman" w:hAnsi="Times New Roman" w:cs="Times New Roman"/>
          <w:sz w:val="28"/>
          <w:szCs w:val="28"/>
        </w:rPr>
      </w:pPr>
    </w:p>
    <w:p w:rsidR="001C600D" w:rsidRPr="001C600D" w:rsidRDefault="001C600D" w:rsidP="001C600D">
      <w:pPr>
        <w:rPr>
          <w:rFonts w:ascii="Times New Roman" w:hAnsi="Times New Roman" w:cs="Times New Roman"/>
          <w:sz w:val="28"/>
          <w:szCs w:val="28"/>
        </w:rPr>
      </w:pPr>
    </w:p>
    <w:p w:rsidR="001C600D" w:rsidRPr="001C600D" w:rsidRDefault="001C600D" w:rsidP="001C600D">
      <w:pPr>
        <w:rPr>
          <w:rFonts w:ascii="Times New Roman" w:hAnsi="Times New Roman" w:cs="Times New Roman"/>
          <w:sz w:val="28"/>
          <w:szCs w:val="28"/>
        </w:rPr>
      </w:pPr>
    </w:p>
    <w:p w:rsidR="001C600D" w:rsidRPr="001C600D" w:rsidRDefault="001C600D" w:rsidP="001C600D">
      <w:pPr>
        <w:rPr>
          <w:rFonts w:ascii="Times New Roman" w:hAnsi="Times New Roman" w:cs="Times New Roman"/>
          <w:sz w:val="28"/>
          <w:szCs w:val="28"/>
        </w:rPr>
      </w:pPr>
    </w:p>
    <w:p w:rsidR="001C600D" w:rsidRPr="001C600D" w:rsidRDefault="001C600D" w:rsidP="001C600D">
      <w:pPr>
        <w:rPr>
          <w:rFonts w:ascii="Times New Roman" w:hAnsi="Times New Roman" w:cs="Times New Roman"/>
          <w:sz w:val="28"/>
          <w:szCs w:val="28"/>
        </w:rPr>
      </w:pP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uto"/>
        <w:outlineLvl w:val="1"/>
        <w:rPr>
          <w:rFonts w:ascii="Times New Roman" w:eastAsia="ArialNarrow-Bold" w:hAnsi="Times New Roman" w:cs="Arial"/>
          <w:b/>
          <w:bCs/>
          <w:i/>
          <w:iCs/>
          <w:sz w:val="32"/>
          <w:szCs w:val="28"/>
          <w:lang w:val="en-US"/>
        </w:rPr>
      </w:pPr>
      <w:bookmarkStart w:id="13" w:name="_Toc358803185"/>
      <w:bookmarkStart w:id="14" w:name="_Toc390020085"/>
      <w:r w:rsidRPr="001C600D">
        <w:rPr>
          <w:rFonts w:ascii="Times New Roman" w:eastAsia="ArialNarrow-Bold" w:hAnsi="Times New Roman" w:cs="Arial"/>
          <w:b/>
          <w:bCs/>
          <w:i/>
          <w:iCs/>
          <w:sz w:val="32"/>
          <w:szCs w:val="28"/>
          <w:lang w:val="en-US"/>
        </w:rPr>
        <w:lastRenderedPageBreak/>
        <w:t>2.2.</w:t>
      </w:r>
      <w:r w:rsidRPr="001C600D">
        <w:rPr>
          <w:rFonts w:ascii="Times New Roman" w:eastAsia="ArialNarrow-Bold" w:hAnsi="Times New Roman" w:cs="Arial"/>
          <w:b/>
          <w:bCs/>
          <w:i/>
          <w:iCs/>
          <w:sz w:val="32"/>
          <w:szCs w:val="28"/>
        </w:rPr>
        <w:t>Текст</w:t>
      </w:r>
      <w:r w:rsidRPr="001C600D">
        <w:rPr>
          <w:rFonts w:ascii="Times New Roman" w:eastAsia="ArialNarrow-Bold" w:hAnsi="Times New Roman" w:cs="Arial"/>
          <w:b/>
          <w:bCs/>
          <w:i/>
          <w:iCs/>
          <w:sz w:val="32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/>
          <w:bCs/>
          <w:i/>
          <w:iCs/>
          <w:sz w:val="32"/>
          <w:szCs w:val="28"/>
        </w:rPr>
        <w:t>программы</w:t>
      </w:r>
      <w:bookmarkEnd w:id="13"/>
      <w:bookmarkEnd w:id="14"/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unit Unit1;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interface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uses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Windows, Messages, SysUtils, Variants, Classes, Graphics, Controls, Forms,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Dialogs, Grids, Menus, XPMan, ExtCtrls, StdCtrls, Buttons, jpeg, ActiveX,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OleCtrls, SHDocVw, ShellAPI, TeeProcs, TeEngine, Chart;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type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TForm1 = class(TForm)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StringGrid1: TStringGrid;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StringGrid2: TStringGrid;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btn1: TBitBtn;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btn2: TBitBtn;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mm1: TMainMenu;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N1: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N2: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N3: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N4: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N6: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N7: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N8: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N9: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lbl1: TLabel;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tmr1: TTimer;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N10: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N11: TMenuItem;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OpenDialog1: TOpenDialog;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SaveDialog1: TSaveDialog;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dlgPnt1: TPrintDialog;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img1: TImage;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N8Click(Sender: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lastRenderedPageBreak/>
        <w:t xml:space="preserve">    procedure N2Click(Sender: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FormCreate(Sender: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FormCloseQuery(Sender: TObject; var CanClose: Boolean);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N6Click(Sender: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N10Click(Sender: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N7Click(Sender: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btn1Click(Sender: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btn2Click(Sender: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N4Click(Sender: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tmr1Timer(Sender: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N11Click(Sender: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N3Click(Sender: TObject);</w:t>
      </w:r>
    </w:p>
    <w:p w:rsidR="001C600D" w:rsidRPr="00314DCD" w:rsidRDefault="001C600D" w:rsidP="00314DC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procedure StringGrid1KeyPress(Sender: TObject; var Key: Char);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private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function GetExcelFileName: String;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{ Private declarations }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public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{ Public declarations }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var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Form1: TForm1;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Key: Char;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implementation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{$R *.dfm}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uses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ComObj, Unit2, Unit3;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const EXCEL_FILE_EXT = '.xls';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function TForm1.GetExcelFileName: String;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Result := Extrac</w:t>
      </w: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tFilePath(Application.ExeName);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if LowerCase(ExtractFileExt(Result)) &lt;&gt; EXCEL_FILE_EXT then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Result := Result + EXCEL_FILE_EXT;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</w:rPr>
        <w:lastRenderedPageBreak/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//Массив с листа MS Excel.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function ReadExTable(const aSh : Variant; const aRow, aCol : Integer) : Variant;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var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exRng, exCell : Variant;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ROff, COff : Integer;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Result := Unassigned;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//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верхняя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левая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ячейка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MS Excel.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exCell := aSh.Cells[aRow, aCol];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//смещение до нижней задействованной строки MS Excel.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ROff := (aSh.UsedRange.Row + aSh.UsedRange.Rows.Count - 1) - exCell.Row;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//смещение до крайнего правого задействованного столбца MS Excel.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COff := (aSh.UsedRange.Column + aSh.UsedRange.Columns.Count - 1) - exCell.Column;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//проверка размера таблицы.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if ROff &lt; 0 then Exit;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//определение диапазона таблицы MS Excel.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exRng := aSh.Range[exCell, exCell.Offset[ROff, COff]];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//данные из таблицы Excel в виде вариантного массива.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Result := exRng.Value;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//Запись содержимого массива aVArr в таблицу.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WriteGrid(aSg : TStringGrid; const aVArr : Variant);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var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Row, Col : Integer;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if TVarData</w:t>
      </w: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(aVArr).VArray = nil then Exit;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//Очистка таблицы. Для предусмотрения бага, связанного с классом TStringGrid.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 Col := 0 to aSg.ColCount - 1 do aSg.Cols[Col].Clear;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//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Установка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размеров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таблицы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lastRenderedPageBreak/>
        <w:t xml:space="preserve">  aSg.RowCount := VarArrayHighBound(aVArr, 1);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aSg.ColCount := VarArrayHighBound(aVArr, 2);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//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Запись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содержимого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массива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в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таблицу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for Row := 1 to VarArrayHighBound(aVArr, 1)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for Col := 1 to VarArrayHighBound(aVArr, 2)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aSg.Cells[Col - 1, Row - 1] := aVArr[Row, Col];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TForm1.N8Click(Sender: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Close;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TForm1.N2Click(Sender: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const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//Координаты верхней левой ячейки таблицы на листе MS Excel.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cRow1 = 3;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cCol1 = 2;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var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exApp, exBook, exSh : Variant;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Od : TOpenDialog;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//Ссылка на объект диалога.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Od := OpenDialog1;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if Od.InitialDir = '' then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Od.InitialDir := ExtractFileName(ParamStr(0));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if not Od.Execute then Exit;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if not FileExists(Od.FileName) then 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MessageBox(0, 'Заданный файл не найден. Действие отменено.',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    'Внимание!', MB_OK + MB_ICONWARNING + MB_APPLMODAL);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Exit;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try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exApp := CreateOleObject('Excel.Application');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lastRenderedPageBreak/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except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  MessageBox(0, 'Не удалось запустить MS Excel. Действие отменено.',</w:t>
      </w:r>
    </w:p>
    <w:p w:rsidR="001C600D" w:rsidRPr="00F501B9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    </w:t>
      </w: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Ошибка</w:t>
      </w: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!',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MB</w:t>
      </w: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_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OK</w:t>
      </w: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+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MB</w:t>
      </w: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_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ICONERROR</w:t>
      </w: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+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MB</w:t>
      </w: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_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APPLMODAL</w:t>
      </w: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F501B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Exit;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//Делаем видимым окно MS Excel.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exApp.Visible := True;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//Открываем рабочую книгу.</w:t>
      </w:r>
    </w:p>
    <w:p w:rsidR="001C600D" w:rsidRPr="00314DCD" w:rsidRDefault="001C600D" w:rsidP="00314DC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9B4BB2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exBook := exApp.WorkBooks.Open(FileName:=Od.FileName);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314DC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//Получаем ссылку на первый лист рабочей книги.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exSh := exBook.Worksheets[1];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//Получаем содержимое первой Excel таблицы в виде вариантного массива.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//И его данные записываем в таблицу StringGrid1.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WriteGrid(StringGrid1, ReadExTable(exSh, cRow1, cCol1));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TForm1.FormCreate(Sender: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StringGrid1.Cells[0,0]:='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Название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страны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StringGrid1.Cells[1,0]:='2010';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StringGrid1.Cells[2,0]:='2011';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StringGrid1.Cells[3,0]:='2012';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StringGrid1.Cells[4,0]:='2013';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StringGrid2.Cells[1,0]:='C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труктура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2010';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StringGrid2.Cells[2,0]:='C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труктура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2011';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StringGrid2.Cells[3,0]:='C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труктура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2012';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StringGrid2.Cells[4,0]:='C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труктура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2013';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StringGrid2.Cells[5,0]:='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ДинамикаЦ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2010-2011';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StringGrid2.Cells[6,0]:='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ДинамикаЦ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2011-2012';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StringGrid2.Cells[7,0]:='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ДинамикаЦ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2012-2013';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StringGrid2.Cells[8,0]:='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ДинамикаБ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2011';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StringGrid2.Cells[9,0]:='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ДинамикаБ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2012';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lastRenderedPageBreak/>
        <w:t>StringGrid2.Cells[10,0]:='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ДинамикаБ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2013';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StringGrid2.Cells[11,0]:='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Тприроста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(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ц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)2011';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StringGrid2.Cells[12,0]:='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Тприроста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(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ц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)2012';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StringGrid2.Cells[13,0]:='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Тприроста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(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ц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)2013';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TForm1.FormCloseQuery(Sender: TObject; var CanClose: Boolean);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if MessageDlg('Вы уверены, что хотите завершить программу?',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mtConfirmation,[mbYes,mbNo],0)=mrYes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then Canclose:=true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Else CanClose:=False;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TForm1.N6Click(Sender: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ShellExecute(0, nil,'Calc.exe',nil,nil, sw_shownormal);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TForm1.N10Click(Sender: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ShellExecute(Handle, 'open', 'C:\Users\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Наталья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\Desktop\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САША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Инф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.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курс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сашпрог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Контрольный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пример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Справка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.chm', nil,nil,SW_SHOWNORMAL);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TForm1.N7Click(Sender: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form3.Showmodal;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TForm1.btn1Click(Sender: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var i,j:cardinal 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summa:array[1..4] of Real;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sum:Real;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 i:=1 to 4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lastRenderedPageBreak/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summa[i]:=0;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 j:=1 to 29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summa[i]:=summa[i]+strtofloat(StringGrid1.Cells[i,j]);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 j:=1 to 29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StringGrid2.Cells[0,j]:=Stringgrid1.Cells[0,j];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StringGrid2.Cells[1,j]:=floattostrF(StrToFloat(StringGrid1.Cells[1,j])*100/summa[1],ffFixed,6,2);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StringGrid2.Cells[2,j]:=floattostrF(StrToFloat(StringGrid1.Cells[2,j])*100/summa[2],ffFixed,6,2);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StringGrid2.Cells[3,j]:=floattostrF(StrToFloat(StringGrid1.Cells[3,j])*100/summa[3],ffFixed,6,2);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StringGrid2.Cells[4,j]:=floattostrF(StrToFloat(StringGrid1.Cells[4,j])*100/summa[4],ffFixed,6,2);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StringGrid2.Cells[5,j]:=FloatToStrF(StrToFloat(StringGrid1.Cells[2,j])/StrToFloat(StringGrid1.Cells[1,j]),ffFixed,6,4);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StringGrid2.Cells[6,j]:=FloatToStrF(StrToFloat(StringGrid1.Cells[3,j])/StrToFloat(StringGrid1.Cells[2,j]),ffFixed,6,4);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StringGrid2.Cells[7,j]:=FloatToStrF(StrToFloat(StringGrid1.Cells[4,j])/StrToFloat(StringGrid1.Cells[3,j]),ffFixed,6,4);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StringGrid2.Cells[8,j]:=FloatToStrF(StrToFloat(StringGrid1.Cells[2,j])/StrToFloat(StringGrid1.Cells[1,j]),ffFixed,6,4);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StringGrid2.Cells[9,j]:=FloatToStrF(StrToFloat(StringGrid1.Cells[3,j])/StrToFloat(StringGrid1.Cells[1,j]),ffFixed,6,4);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StringGrid2.Cells[10,j]:=FloatToStrF(StrToFloat(StringGrid1.Cells[4,j])/StrToFloat(StringGrid1.Cells[1,j]),ffFixed,6,4);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StringGrid2.Cells[11,j]:=FloatToStr(strtofloat(StringGrid2.Cells[5,j])*100-100);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StringGrid2.Cells[12,j]:=FloatToStr(strtofloat(StringGrid2.Cells[6,j])*100-100);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StringGrid2.Cells[13,j]:=FloatToStr(strtofloat(St</w:t>
      </w: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ringGrid2.Cells[7,j])*100-100);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lastRenderedPageBreak/>
        <w:t>procedure TForm1.btn2Click(Sender: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var i, j: Cardinal;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//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очистка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таблиц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 i:=0 to 5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 j:=1 to 29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StringGrid1.Cells[i,j]:='';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 i:=0 to 13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for j:=1 to 29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StringGrid2.Cells[i,j]:='';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TForm1.N4Click(Sender: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dlgPnt1.Execute;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TForm1.tmr1Timer(Sender: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lbl1.caption:=timetostr(now);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TForm1.N11Click(Sender: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ShellExecute(Handle, 'open', 'C:\Users\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Наталья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\Desktop\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САША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Инф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.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курс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сашпрог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Контрольный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пример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\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Помощь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.chm', nil,nil,SW_SHOWNORMAL);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TForm1.N3Click(Sender: TObject);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var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a: Real;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ExlApp, Sheet: Variant;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i, j, r, c:integer;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try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lastRenderedPageBreak/>
        <w:t xml:space="preserve">     a:=StrToFloat(StringGrid2.Cells[2,2])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except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   showmessage('Для сохранения данных рассчитайте их!');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 xml:space="preserve">    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exit;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</w:t>
      </w:r>
      <w:r w:rsidRPr="009B4BB2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ExlApp := CreateOleObject('Excel.Application');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ExlApp.Workbooks.Add;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ExlApp.Visible :=false;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Sheet:= ExlApp.Workbooks[1].WorkSheets[1];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Sheet.name:='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ИРЧП</w:t>
      </w: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';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r:=StringGrid2.RowCount;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c:=StringGrid2.ColCount;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for j:= 1 to r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for i:= 1 to c do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Sheet.Cells[j,i]:=StringGrid2.Cells[i-1,j-1];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ExlApp.DisplayAlerts := False;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ExlApp.Visible :=TRUE;</w:t>
      </w:r>
    </w:p>
    <w:p w:rsidR="001C600D" w:rsidRPr="003E3559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</w:t>
      </w:r>
      <w:r w:rsidRPr="003E3559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ExlApp.Save;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ExlApp.Quit;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ExlApp := Unassigned;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Sheet:= Unassigned;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r:=0;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 xml:space="preserve">         c:=0;</w:t>
      </w:r>
    </w:p>
    <w:p w:rsidR="001C600D" w:rsidRPr="009B4BB2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end;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procedure TForm1.StringGrid1KeyPress(Sender: TObject; var Key: Char);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begin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  <w:lang w:val="en-US"/>
        </w:rPr>
        <w:t>if not (key in ['0'..'9','.']) then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key:=#0;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end;</w:t>
      </w:r>
    </w:p>
    <w:p w:rsidR="001C600D" w:rsidRDefault="001C600D" w:rsidP="00314DC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 w:rsidRPr="001C600D">
        <w:rPr>
          <w:rFonts w:ascii="Times New Roman" w:eastAsia="ArialNarrow-Bold" w:hAnsi="Times New Roman" w:cs="Arial"/>
          <w:bCs/>
          <w:i/>
          <w:iCs/>
          <w:sz w:val="28"/>
          <w:szCs w:val="28"/>
        </w:rPr>
        <w:t>end.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360"/>
          <w:tab w:val="num" w:pos="1288"/>
        </w:tabs>
        <w:spacing w:before="120" w:after="120" w:line="240" w:lineRule="auto"/>
        <w:ind w:left="1276" w:hanging="567"/>
        <w:outlineLvl w:val="1"/>
        <w:rPr>
          <w:rFonts w:ascii="Times New Roman" w:eastAsia="ArialNarrow-Bold" w:hAnsi="Times New Roman" w:cs="Arial"/>
          <w:b/>
          <w:bCs/>
          <w:iCs/>
          <w:sz w:val="32"/>
          <w:szCs w:val="28"/>
        </w:rPr>
      </w:pPr>
      <w:bookmarkStart w:id="15" w:name="_Toc358803186"/>
      <w:bookmarkStart w:id="16" w:name="_Toc390020086"/>
      <w:r w:rsidRPr="00314DCD">
        <w:rPr>
          <w:rFonts w:ascii="Times New Roman" w:eastAsia="ArialNarrow-Bold" w:hAnsi="Times New Roman" w:cs="Arial"/>
          <w:b/>
          <w:bCs/>
          <w:iCs/>
          <w:sz w:val="32"/>
          <w:szCs w:val="28"/>
        </w:rPr>
        <w:lastRenderedPageBreak/>
        <w:t>3.</w:t>
      </w:r>
      <w:r w:rsidRPr="001C600D">
        <w:rPr>
          <w:rFonts w:ascii="Times New Roman" w:eastAsia="ArialNarrow-Bold" w:hAnsi="Times New Roman" w:cs="Arial"/>
          <w:b/>
          <w:bCs/>
          <w:iCs/>
          <w:sz w:val="32"/>
          <w:szCs w:val="28"/>
        </w:rPr>
        <w:t>Алгоритм. Контрольный пример</w:t>
      </w:r>
      <w:bookmarkEnd w:id="15"/>
      <w:bookmarkEnd w:id="16"/>
    </w:p>
    <w:p w:rsidR="001C600D" w:rsidRPr="001C600D" w:rsidRDefault="001C600D" w:rsidP="001C60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00D">
        <w:rPr>
          <w:rFonts w:ascii="Times New Roman" w:eastAsia="Times New Roman" w:hAnsi="Times New Roman" w:cs="Times New Roman"/>
          <w:sz w:val="28"/>
          <w:szCs w:val="28"/>
        </w:rPr>
        <w:t>Рассмотрим подробно порядок работы с программой:</w:t>
      </w:r>
    </w:p>
    <w:p w:rsidR="001C600D" w:rsidRPr="001C600D" w:rsidRDefault="001C600D" w:rsidP="001C60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00D" w:rsidRPr="001C600D" w:rsidRDefault="001C600D" w:rsidP="001C600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00D">
        <w:rPr>
          <w:rFonts w:ascii="Times New Roman" w:eastAsia="Times New Roman" w:hAnsi="Times New Roman" w:cs="Times New Roman"/>
          <w:b/>
          <w:sz w:val="28"/>
          <w:szCs w:val="28"/>
        </w:rPr>
        <w:t>Заставка</w:t>
      </w:r>
    </w:p>
    <w:p w:rsidR="001C600D" w:rsidRPr="001C600D" w:rsidRDefault="001C600D" w:rsidP="001C600D">
      <w:pPr>
        <w:keepNext/>
        <w:numPr>
          <w:ilvl w:val="1"/>
          <w:numId w:val="0"/>
        </w:numPr>
        <w:tabs>
          <w:tab w:val="num" w:pos="1288"/>
        </w:tabs>
        <w:spacing w:before="120" w:after="120" w:line="240" w:lineRule="atLeast"/>
        <w:ind w:left="1276" w:hanging="567"/>
        <w:outlineLvl w:val="1"/>
        <w:rPr>
          <w:rFonts w:ascii="Times New Roman" w:eastAsia="ArialNarrow-Bold" w:hAnsi="Times New Roman" w:cs="Arial"/>
          <w:bCs/>
          <w:i/>
          <w:iCs/>
          <w:sz w:val="28"/>
          <w:szCs w:val="28"/>
        </w:rPr>
      </w:pPr>
      <w:r>
        <w:rPr>
          <w:rFonts w:ascii="Times New Roman" w:eastAsia="ArialNarrow-Bold" w:hAnsi="Times New Roman" w:cs="Arial"/>
          <w:bCs/>
          <w:i/>
          <w:iCs/>
          <w:noProof/>
          <w:sz w:val="28"/>
          <w:szCs w:val="28"/>
        </w:rPr>
        <w:drawing>
          <wp:inline distT="0" distB="0" distL="0" distR="0" wp14:anchorId="08B8DB3F" wp14:editId="36BFA859">
            <wp:extent cx="4188471" cy="4106457"/>
            <wp:effectExtent l="0" t="0" r="254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80" cy="411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61C" w:rsidRDefault="001C600D" w:rsidP="007E56AB">
      <w:pPr>
        <w:pStyle w:val="Default"/>
        <w:numPr>
          <w:ilvl w:val="0"/>
          <w:numId w:val="13"/>
        </w:numPr>
        <w:rPr>
          <w:rFonts w:eastAsia="Times New Roman"/>
          <w:b/>
          <w:color w:val="auto"/>
          <w:sz w:val="28"/>
          <w:szCs w:val="28"/>
          <w:lang w:eastAsia="ru-RU"/>
        </w:rPr>
      </w:pPr>
      <w:r w:rsidRPr="006F4026">
        <w:rPr>
          <w:rFonts w:eastAsia="Times New Roman"/>
          <w:b/>
          <w:color w:val="auto"/>
          <w:sz w:val="28"/>
          <w:szCs w:val="28"/>
          <w:lang w:eastAsia="ru-RU"/>
        </w:rPr>
        <w:t>Рабочее поле</w:t>
      </w:r>
    </w:p>
    <w:p w:rsidR="0069061C" w:rsidRDefault="0069061C" w:rsidP="0069061C">
      <w:pPr>
        <w:pStyle w:val="Default"/>
        <w:ind w:left="786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AA3B77" wp14:editId="2AB83BF8">
            <wp:simplePos x="0" y="0"/>
            <wp:positionH relativeFrom="margin">
              <wp:posOffset>-210185</wp:posOffset>
            </wp:positionH>
            <wp:positionV relativeFrom="margin">
              <wp:posOffset>5616575</wp:posOffset>
            </wp:positionV>
            <wp:extent cx="6156960" cy="32639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t="5096" r="5735" b="7926"/>
                    <a:stretch/>
                  </pic:blipFill>
                  <pic:spPr bwMode="auto">
                    <a:xfrm>
                      <a:off x="0" y="0"/>
                      <a:ext cx="615696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00D" w:rsidRDefault="001C600D" w:rsidP="0069061C">
      <w:pPr>
        <w:pStyle w:val="Default"/>
        <w:ind w:left="786"/>
        <w:jc w:val="center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69061C" w:rsidRDefault="0069061C" w:rsidP="0069061C">
      <w:pPr>
        <w:pStyle w:val="Default"/>
        <w:ind w:left="786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7E56AB" w:rsidRDefault="007E56AB" w:rsidP="007E56AB">
      <w:pPr>
        <w:pStyle w:val="a4"/>
        <w:numPr>
          <w:ilvl w:val="0"/>
          <w:numId w:val="13"/>
        </w:numPr>
        <w:tabs>
          <w:tab w:val="left" w:pos="316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7E56AB">
        <w:rPr>
          <w:rFonts w:ascii="Times New Roman" w:eastAsia="Times New Roman" w:hAnsi="Times New Roman" w:cs="Times New Roman"/>
          <w:b/>
          <w:sz w:val="28"/>
          <w:szCs w:val="28"/>
        </w:rPr>
        <w:t>Откроем пункт меню «О программе»</w:t>
      </w:r>
    </w:p>
    <w:p w:rsidR="007E56AB" w:rsidRPr="007E56AB" w:rsidRDefault="007E56AB" w:rsidP="007E56AB">
      <w:pPr>
        <w:pStyle w:val="a4"/>
        <w:tabs>
          <w:tab w:val="left" w:pos="3165"/>
        </w:tabs>
        <w:ind w:left="78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6AB" w:rsidRDefault="007E56AB" w:rsidP="007E56AB">
      <w:pPr>
        <w:pStyle w:val="a4"/>
        <w:tabs>
          <w:tab w:val="left" w:pos="3165"/>
        </w:tabs>
        <w:ind w:left="78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8E1569B" wp14:editId="77C47D61">
            <wp:extent cx="4327451" cy="35041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9677" t="7010" r="53584" b="40103"/>
                    <a:stretch/>
                  </pic:blipFill>
                  <pic:spPr bwMode="auto">
                    <a:xfrm>
                      <a:off x="0" y="0"/>
                      <a:ext cx="4332892" cy="350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6AB" w:rsidRPr="007E56AB" w:rsidRDefault="007E56AB" w:rsidP="007E56AB">
      <w:pPr>
        <w:pStyle w:val="a4"/>
        <w:tabs>
          <w:tab w:val="left" w:pos="3165"/>
        </w:tabs>
        <w:ind w:left="78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6AB" w:rsidRDefault="0069061C" w:rsidP="007E56AB">
      <w:pPr>
        <w:pStyle w:val="a4"/>
        <w:numPr>
          <w:ilvl w:val="0"/>
          <w:numId w:val="13"/>
        </w:numPr>
        <w:tabs>
          <w:tab w:val="left" w:pos="316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0AE2DB" wp14:editId="64ADC5B2">
            <wp:simplePos x="0" y="0"/>
            <wp:positionH relativeFrom="margin">
              <wp:posOffset>-382270</wp:posOffset>
            </wp:positionH>
            <wp:positionV relativeFrom="margin">
              <wp:posOffset>4846955</wp:posOffset>
            </wp:positionV>
            <wp:extent cx="6560820" cy="35083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t="5096" r="5555" b="6971"/>
                    <a:stretch/>
                  </pic:blipFill>
                  <pic:spPr bwMode="auto">
                    <a:xfrm>
                      <a:off x="0" y="0"/>
                      <a:ext cx="6560820" cy="350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6AB" w:rsidRPr="007E56AB">
        <w:rPr>
          <w:rFonts w:ascii="Times New Roman" w:eastAsia="Times New Roman" w:hAnsi="Times New Roman" w:cs="Times New Roman"/>
          <w:b/>
          <w:sz w:val="28"/>
          <w:szCs w:val="28"/>
        </w:rPr>
        <w:t>Введем данные и выполним расчёт</w:t>
      </w:r>
    </w:p>
    <w:p w:rsidR="007E56AB" w:rsidRDefault="007E56AB" w:rsidP="007E56AB">
      <w:pPr>
        <w:pStyle w:val="Default"/>
        <w:ind w:left="720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7E56AB" w:rsidRPr="00387EDB" w:rsidRDefault="007E56AB" w:rsidP="007E56AB">
      <w:pPr>
        <w:pStyle w:val="Default"/>
        <w:numPr>
          <w:ilvl w:val="0"/>
          <w:numId w:val="11"/>
        </w:numPr>
        <w:ind w:left="720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387EDB">
        <w:rPr>
          <w:rFonts w:eastAsia="Times New Roman"/>
          <w:b/>
          <w:color w:val="auto"/>
          <w:sz w:val="28"/>
          <w:szCs w:val="28"/>
          <w:lang w:eastAsia="ru-RU"/>
        </w:rPr>
        <w:t>Для выхода из программы нажать кнопку Выход</w:t>
      </w:r>
    </w:p>
    <w:p w:rsidR="00314DCD" w:rsidRDefault="00314DCD" w:rsidP="00314DCD">
      <w:pPr>
        <w:keepNext/>
        <w:numPr>
          <w:ilvl w:val="1"/>
          <w:numId w:val="0"/>
        </w:numPr>
        <w:tabs>
          <w:tab w:val="num" w:pos="360"/>
          <w:tab w:val="num" w:pos="1288"/>
        </w:tabs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F4E67" w:rsidRPr="008F4E67" w:rsidRDefault="00314DCD" w:rsidP="008F4E67">
      <w:pPr>
        <w:keepNext/>
        <w:numPr>
          <w:ilvl w:val="1"/>
          <w:numId w:val="0"/>
        </w:numPr>
        <w:tabs>
          <w:tab w:val="num" w:pos="360"/>
          <w:tab w:val="num" w:pos="1288"/>
        </w:tabs>
        <w:spacing w:before="120" w:after="120" w:line="240" w:lineRule="auto"/>
        <w:ind w:left="720"/>
        <w:jc w:val="both"/>
        <w:outlineLvl w:val="1"/>
        <w:rPr>
          <w:rFonts w:ascii="Times New Roman" w:eastAsia="ArialNarrow-Bold" w:hAnsi="Times New Roman" w:cs="Arial"/>
          <w:b/>
          <w:bCs/>
          <w:iCs/>
          <w:sz w:val="32"/>
          <w:szCs w:val="28"/>
        </w:rPr>
      </w:pPr>
      <w:r>
        <w:rPr>
          <w:rFonts w:ascii="Times New Roman" w:eastAsia="ArialNarrow-Bold" w:hAnsi="Times New Roman" w:cs="Arial"/>
          <w:b/>
          <w:bCs/>
          <w:iCs/>
          <w:sz w:val="32"/>
          <w:szCs w:val="28"/>
        </w:rPr>
        <w:lastRenderedPageBreak/>
        <w:t>4</w:t>
      </w:r>
      <w:r w:rsidRPr="00314DCD">
        <w:rPr>
          <w:rFonts w:ascii="Times New Roman" w:eastAsia="ArialNarrow-Bold" w:hAnsi="Times New Roman" w:cs="Arial"/>
          <w:b/>
          <w:bCs/>
          <w:iCs/>
          <w:sz w:val="32"/>
          <w:szCs w:val="28"/>
        </w:rPr>
        <w:t>.</w:t>
      </w:r>
      <w:r>
        <w:rPr>
          <w:rFonts w:ascii="Times New Roman" w:eastAsia="ArialNarrow-Bold" w:hAnsi="Times New Roman" w:cs="Arial"/>
          <w:b/>
          <w:bCs/>
          <w:iCs/>
          <w:sz w:val="32"/>
          <w:szCs w:val="28"/>
        </w:rPr>
        <w:t>Заключение</w:t>
      </w:r>
    </w:p>
    <w:p w:rsidR="0032381A" w:rsidRDefault="0032381A" w:rsidP="0032381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сжатого описания теоретических возможностей анализа были проведены расчёты, получены и проанализированы результаты, а также сделаны иллюстрации к необходимым показателям в виде диаграмм. На их основе мы смогли рассмотреть направление ИРЧП в странах Евросоюза. Была изучена группа стран с самыми высокими и низкими показателями, а также выявлены слабые стороны в демографических показателях.</w:t>
      </w:r>
    </w:p>
    <w:p w:rsidR="0032381A" w:rsidRDefault="0032381A" w:rsidP="0032381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ИРЧП часто брались страны с высокими и низкими значениями коэффициента или индекса. Это было сделано для большей наглядности при анализе, и чтобы показать диапазон значений показателя для стран Евросоюза. Некоторые данные, из-за несовершенной статистической службы Евросоюза, не удалось найти, поэтому анализ проходил не в узком временном отрезке, но отражает самые актуальные данные индексов.</w:t>
      </w:r>
    </w:p>
    <w:p w:rsidR="0032381A" w:rsidRDefault="0032381A" w:rsidP="0032381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уже было сказано, что почти во всех странах Евросоюза наблюдается тенденция роста ИРЧП. Но из-за уменьшения рождаемости </w:t>
      </w:r>
      <w:r w:rsidR="00EE597C">
        <w:rPr>
          <w:rFonts w:ascii="Times New Roman" w:hAnsi="Times New Roman" w:cs="Times New Roman"/>
          <w:sz w:val="28"/>
          <w:szCs w:val="28"/>
        </w:rPr>
        <w:t xml:space="preserve">этот рост не значительный, если в Европе этот коэффициент не будет расти, это может приостановить рост ИРЧП. </w:t>
      </w:r>
      <w:r>
        <w:rPr>
          <w:rFonts w:ascii="Times New Roman" w:hAnsi="Times New Roman" w:cs="Times New Roman"/>
          <w:sz w:val="28"/>
          <w:szCs w:val="28"/>
        </w:rPr>
        <w:t xml:space="preserve">Что в свою очередь потребует </w:t>
      </w:r>
      <w:r w:rsidR="00EE597C">
        <w:rPr>
          <w:rFonts w:ascii="Times New Roman" w:hAnsi="Times New Roman" w:cs="Times New Roman"/>
          <w:sz w:val="28"/>
          <w:szCs w:val="28"/>
        </w:rPr>
        <w:t>снизит уровень жизни в странах всего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381A" w:rsidRDefault="0032381A" w:rsidP="0032381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="00EE597C">
        <w:rPr>
          <w:rFonts w:ascii="Times New Roman" w:hAnsi="Times New Roman" w:cs="Times New Roman"/>
          <w:sz w:val="28"/>
          <w:szCs w:val="28"/>
        </w:rPr>
        <w:t>индексов развития человеческого потенциала для государства и е</w:t>
      </w:r>
      <w:r>
        <w:rPr>
          <w:rFonts w:ascii="Times New Roman" w:hAnsi="Times New Roman" w:cs="Times New Roman"/>
          <w:sz w:val="28"/>
          <w:szCs w:val="28"/>
        </w:rPr>
        <w:t xml:space="preserve">го политики очень важно. Ведь население определяет экономическую мощь государства и изменения в структуре населения </w:t>
      </w:r>
      <w:r w:rsidR="00EE597C">
        <w:rPr>
          <w:rFonts w:ascii="Times New Roman" w:hAnsi="Times New Roman" w:cs="Times New Roman"/>
          <w:sz w:val="28"/>
          <w:szCs w:val="28"/>
        </w:rPr>
        <w:t xml:space="preserve">и уровне жизни страны, </w:t>
      </w:r>
      <w:r>
        <w:rPr>
          <w:rFonts w:ascii="Times New Roman" w:hAnsi="Times New Roman" w:cs="Times New Roman"/>
          <w:sz w:val="28"/>
          <w:szCs w:val="28"/>
        </w:rPr>
        <w:t>могут иметь тяжелые последствия для государства, особенно в наше время глобализации и увеличения конкурентной среды.</w:t>
      </w:r>
    </w:p>
    <w:p w:rsidR="00EE597C" w:rsidRPr="00EE597C" w:rsidRDefault="0032381A" w:rsidP="00EE59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17" w:name="_Toc358803188"/>
      <w:bookmarkStart w:id="18" w:name="_Toc390020088"/>
    </w:p>
    <w:p w:rsidR="007E56AB" w:rsidRDefault="007E56AB" w:rsidP="007E56AB">
      <w:pPr>
        <w:pStyle w:val="1"/>
        <w:keepNext/>
        <w:tabs>
          <w:tab w:val="num" w:pos="360"/>
        </w:tabs>
        <w:spacing w:before="120" w:beforeAutospacing="0" w:after="120" w:afterAutospacing="0" w:line="26" w:lineRule="atLeast"/>
        <w:ind w:left="360" w:hanging="360"/>
      </w:pPr>
      <w:r w:rsidRPr="00387EDB">
        <w:lastRenderedPageBreak/>
        <w:t>Список литературы. Источники</w:t>
      </w:r>
      <w:bookmarkEnd w:id="17"/>
      <w:bookmarkEnd w:id="18"/>
    </w:p>
    <w:p w:rsidR="007E56AB" w:rsidRPr="00387EDB" w:rsidRDefault="007E56AB" w:rsidP="007E56AB"/>
    <w:p w:rsidR="00314DCD" w:rsidRDefault="0013233E" w:rsidP="00314DCD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314DCD">
        <w:rPr>
          <w:sz w:val="28"/>
          <w:szCs w:val="28"/>
        </w:rPr>
        <w:t xml:space="preserve">Джесси Рассел </w:t>
      </w:r>
      <w:r w:rsidR="007E56AB" w:rsidRPr="00314DCD">
        <w:rPr>
          <w:sz w:val="28"/>
          <w:szCs w:val="28"/>
        </w:rPr>
        <w:t>«</w:t>
      </w:r>
      <w:r w:rsidRPr="00314DCD">
        <w:rPr>
          <w:sz w:val="28"/>
          <w:szCs w:val="28"/>
        </w:rPr>
        <w:t>Индекс развития человеческого потенциала»</w:t>
      </w:r>
    </w:p>
    <w:p w:rsidR="0013233E" w:rsidRPr="00314DCD" w:rsidRDefault="0013233E" w:rsidP="00314DCD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314DCD">
        <w:rPr>
          <w:sz w:val="28"/>
          <w:szCs w:val="28"/>
        </w:rPr>
        <w:t>Борис Юдин «Человеческий потенциал как критический ресурс России»</w:t>
      </w:r>
    </w:p>
    <w:p w:rsidR="00314DCD" w:rsidRDefault="00314DCD" w:rsidP="00314DCD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314DCD">
        <w:rPr>
          <w:sz w:val="28"/>
          <w:szCs w:val="28"/>
        </w:rPr>
        <w:t>Гукетлова Д.М. «Ч</w:t>
      </w:r>
      <w:r w:rsidR="005D2600">
        <w:rPr>
          <w:sz w:val="28"/>
          <w:szCs w:val="28"/>
        </w:rPr>
        <w:t>еловеческий потенциал как интегральное</w:t>
      </w:r>
      <w:r w:rsidRPr="00314DCD">
        <w:rPr>
          <w:sz w:val="28"/>
          <w:szCs w:val="28"/>
        </w:rPr>
        <w:t xml:space="preserve"> </w:t>
      </w:r>
      <w:r w:rsidR="005D2600">
        <w:rPr>
          <w:sz w:val="28"/>
          <w:szCs w:val="28"/>
        </w:rPr>
        <w:t>понятие в контексте проблемы индивидуально-личностного развития</w:t>
      </w:r>
      <w:r w:rsidRPr="00314DCD">
        <w:rPr>
          <w:sz w:val="28"/>
          <w:szCs w:val="28"/>
        </w:rPr>
        <w:t>»</w:t>
      </w:r>
    </w:p>
    <w:p w:rsidR="005D2600" w:rsidRPr="005D2600" w:rsidRDefault="002C194A" w:rsidP="005D2600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hyperlink r:id="rId28" w:history="1">
        <w:r w:rsidR="005D2600" w:rsidRPr="005D2600">
          <w:rPr>
            <w:sz w:val="28"/>
            <w:szCs w:val="28"/>
          </w:rPr>
          <w:t>http://ec.europa.eu/</w:t>
        </w:r>
      </w:hyperlink>
      <w:r w:rsidR="005D2600" w:rsidRPr="005D2600">
        <w:rPr>
          <w:sz w:val="28"/>
          <w:szCs w:val="28"/>
        </w:rPr>
        <w:t xml:space="preserve"> - сайт статистич</w:t>
      </w:r>
      <w:r w:rsidR="005D2600">
        <w:rPr>
          <w:sz w:val="28"/>
          <w:szCs w:val="28"/>
        </w:rPr>
        <w:t>еской службы Европейского союза</w:t>
      </w:r>
    </w:p>
    <w:p w:rsidR="005D2600" w:rsidRPr="005D2600" w:rsidRDefault="005D2600" w:rsidP="005D2600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5D2600">
        <w:rPr>
          <w:sz w:val="28"/>
          <w:szCs w:val="28"/>
        </w:rPr>
        <w:t>Учебник по Демографическ</w:t>
      </w:r>
      <w:r>
        <w:rPr>
          <w:sz w:val="28"/>
          <w:szCs w:val="28"/>
        </w:rPr>
        <w:t>ой</w:t>
      </w:r>
      <w:r w:rsidRPr="005D2600">
        <w:rPr>
          <w:sz w:val="28"/>
          <w:szCs w:val="28"/>
        </w:rPr>
        <w:t xml:space="preserve"> статистик</w:t>
      </w:r>
      <w:r>
        <w:rPr>
          <w:sz w:val="28"/>
          <w:szCs w:val="28"/>
        </w:rPr>
        <w:t>е</w:t>
      </w:r>
    </w:p>
    <w:p w:rsidR="005D2600" w:rsidRPr="005D2600" w:rsidRDefault="005D2600" w:rsidP="005D2600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5D2600">
        <w:rPr>
          <w:sz w:val="28"/>
          <w:szCs w:val="28"/>
        </w:rPr>
        <w:t xml:space="preserve">Сборник практических заданий по дисциплине «статистика: </w:t>
      </w:r>
      <w:r>
        <w:rPr>
          <w:sz w:val="28"/>
          <w:szCs w:val="28"/>
        </w:rPr>
        <w:t>теория статистики». Бабич С. Г.</w:t>
      </w:r>
    </w:p>
    <w:p w:rsidR="005D2600" w:rsidRPr="005D2600" w:rsidRDefault="005D2600" w:rsidP="005D2600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5D2600">
        <w:rPr>
          <w:sz w:val="28"/>
          <w:szCs w:val="28"/>
        </w:rPr>
        <w:t xml:space="preserve">Демография. Борисов В. А. </w:t>
      </w:r>
    </w:p>
    <w:p w:rsidR="005D2600" w:rsidRPr="005D2600" w:rsidRDefault="005D2600" w:rsidP="005D2600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5D2600">
        <w:rPr>
          <w:sz w:val="28"/>
          <w:szCs w:val="28"/>
        </w:rPr>
        <w:t>Энциклопедия статистических терминов. Том 5. Демографическая и социальная статистика. Федеральная служба государственной статистики.</w:t>
      </w:r>
    </w:p>
    <w:p w:rsidR="00314DCD" w:rsidRDefault="00314DCD" w:rsidP="00314DCD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314DCD">
        <w:rPr>
          <w:sz w:val="28"/>
          <w:szCs w:val="28"/>
        </w:rPr>
        <w:t xml:space="preserve"> </w:t>
      </w:r>
      <w:hyperlink r:id="rId29" w:history="1">
        <w:r w:rsidRPr="00314DCD">
          <w:rPr>
            <w:rStyle w:val="ae"/>
            <w:sz w:val="28"/>
            <w:szCs w:val="28"/>
          </w:rPr>
          <w:t>http://voluntary.ru/dictionary/913/word/indeks-razvitija-chelovecheskogo-potenciala-irchp</w:t>
        </w:r>
      </w:hyperlink>
    </w:p>
    <w:p w:rsidR="00314DCD" w:rsidRPr="00314DCD" w:rsidRDefault="002C194A" w:rsidP="00314DCD">
      <w:pPr>
        <w:pStyle w:val="a4"/>
        <w:numPr>
          <w:ilvl w:val="0"/>
          <w:numId w:val="14"/>
        </w:numPr>
        <w:spacing w:line="360" w:lineRule="auto"/>
        <w:rPr>
          <w:rStyle w:val="ae"/>
          <w:color w:val="auto"/>
          <w:sz w:val="28"/>
          <w:szCs w:val="28"/>
          <w:u w:val="none"/>
        </w:rPr>
      </w:pPr>
      <w:hyperlink r:id="rId30" w:history="1">
        <w:r w:rsidR="007E56AB" w:rsidRPr="00314DCD">
          <w:rPr>
            <w:rStyle w:val="ae"/>
            <w:sz w:val="28"/>
            <w:szCs w:val="28"/>
          </w:rPr>
          <w:t>http://www.gks.ru/</w:t>
        </w:r>
      </w:hyperlink>
    </w:p>
    <w:p w:rsidR="00314DCD" w:rsidRPr="00314DCD" w:rsidRDefault="002C194A" w:rsidP="00314DCD">
      <w:pPr>
        <w:pStyle w:val="a4"/>
        <w:numPr>
          <w:ilvl w:val="0"/>
          <w:numId w:val="14"/>
        </w:numPr>
        <w:spacing w:line="360" w:lineRule="auto"/>
        <w:rPr>
          <w:rStyle w:val="ae"/>
          <w:color w:val="auto"/>
          <w:sz w:val="28"/>
          <w:szCs w:val="28"/>
          <w:u w:val="none"/>
        </w:rPr>
      </w:pPr>
      <w:hyperlink r:id="rId31" w:history="1">
        <w:r w:rsidR="007E56AB" w:rsidRPr="00314DCD">
          <w:rPr>
            <w:rStyle w:val="ae"/>
            <w:sz w:val="28"/>
            <w:szCs w:val="28"/>
          </w:rPr>
          <w:t>http://ru.wikipedia.org/wiki/%D0%91%D0%B5%D0%B4%D0%BD%D0%BE%D1%81%D1%82%D1%8C</w:t>
        </w:r>
      </w:hyperlink>
    </w:p>
    <w:p w:rsidR="00314DCD" w:rsidRPr="00314DCD" w:rsidRDefault="002C194A" w:rsidP="00314DCD">
      <w:pPr>
        <w:pStyle w:val="a4"/>
        <w:numPr>
          <w:ilvl w:val="0"/>
          <w:numId w:val="14"/>
        </w:numPr>
        <w:spacing w:line="360" w:lineRule="auto"/>
        <w:rPr>
          <w:rStyle w:val="ae"/>
          <w:color w:val="auto"/>
          <w:sz w:val="28"/>
          <w:szCs w:val="28"/>
          <w:u w:val="none"/>
        </w:rPr>
      </w:pPr>
      <w:hyperlink r:id="rId32" w:history="1">
        <w:r w:rsidR="007E56AB" w:rsidRPr="00314DCD">
          <w:rPr>
            <w:rStyle w:val="ae"/>
            <w:sz w:val="28"/>
            <w:szCs w:val="28"/>
          </w:rPr>
          <w:t>http://ru.wikibooks.org/wiki/7.6_%D0%A1%D1%82%D0%B0%D1%82%D0%B8%D1%81%D1%82%D0%B8%D0%BA%D0%B0_%D0%B1%D0%B5%D0%B4%D0%BD%D0%BE%D1%81%D1%82%D0%B8</w:t>
        </w:r>
      </w:hyperlink>
    </w:p>
    <w:p w:rsidR="00314DCD" w:rsidRPr="00314DCD" w:rsidRDefault="002C194A" w:rsidP="00314DCD">
      <w:pPr>
        <w:pStyle w:val="a4"/>
        <w:numPr>
          <w:ilvl w:val="0"/>
          <w:numId w:val="14"/>
        </w:numPr>
        <w:spacing w:line="360" w:lineRule="auto"/>
        <w:rPr>
          <w:rStyle w:val="ae"/>
          <w:color w:val="auto"/>
          <w:sz w:val="28"/>
          <w:szCs w:val="28"/>
          <w:u w:val="none"/>
        </w:rPr>
      </w:pPr>
      <w:hyperlink r:id="rId33" w:history="1">
        <w:r w:rsidR="007E56AB" w:rsidRPr="00314DCD">
          <w:rPr>
            <w:rStyle w:val="ae"/>
            <w:sz w:val="28"/>
            <w:szCs w:val="28"/>
          </w:rPr>
          <w:t>http://www.regnum.ru/news/199435.html</w:t>
        </w:r>
      </w:hyperlink>
    </w:p>
    <w:p w:rsidR="00314DCD" w:rsidRPr="00314DCD" w:rsidRDefault="002C194A" w:rsidP="00314DCD">
      <w:pPr>
        <w:pStyle w:val="a4"/>
        <w:numPr>
          <w:ilvl w:val="0"/>
          <w:numId w:val="14"/>
        </w:numPr>
        <w:spacing w:line="360" w:lineRule="auto"/>
        <w:rPr>
          <w:rStyle w:val="ae"/>
          <w:color w:val="auto"/>
          <w:sz w:val="28"/>
          <w:szCs w:val="28"/>
          <w:u w:val="none"/>
        </w:rPr>
      </w:pPr>
      <w:hyperlink r:id="rId34" w:history="1">
        <w:r w:rsidR="007E56AB" w:rsidRPr="00314DCD">
          <w:rPr>
            <w:rStyle w:val="ae"/>
            <w:sz w:val="28"/>
            <w:szCs w:val="28"/>
          </w:rPr>
          <w:t>http://www.delphi-manual.ru/</w:t>
        </w:r>
      </w:hyperlink>
    </w:p>
    <w:p w:rsidR="007E56AB" w:rsidRPr="00314DCD" w:rsidRDefault="002C194A" w:rsidP="00314DCD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hyperlink r:id="rId35" w:history="1">
        <w:r w:rsidR="007E56AB" w:rsidRPr="00314DCD">
          <w:rPr>
            <w:rStyle w:val="ae"/>
            <w:sz w:val="28"/>
            <w:szCs w:val="28"/>
          </w:rPr>
          <w:t>http://www.cyberforum.ru/delphi-beginners/</w:t>
        </w:r>
      </w:hyperlink>
    </w:p>
    <w:p w:rsidR="007E56AB" w:rsidRPr="007E56AB" w:rsidRDefault="007E56AB" w:rsidP="007E56AB">
      <w:pPr>
        <w:pStyle w:val="a4"/>
        <w:tabs>
          <w:tab w:val="left" w:pos="3165"/>
        </w:tabs>
        <w:ind w:left="786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7E56AB" w:rsidRPr="007E56AB" w:rsidSect="008F4E67">
      <w:footerReference w:type="default" r:id="rId36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94A" w:rsidRDefault="002C194A" w:rsidP="005353D6">
      <w:pPr>
        <w:spacing w:after="0" w:line="240" w:lineRule="auto"/>
      </w:pPr>
      <w:r>
        <w:separator/>
      </w:r>
    </w:p>
  </w:endnote>
  <w:endnote w:type="continuationSeparator" w:id="0">
    <w:p w:rsidR="002C194A" w:rsidRDefault="002C194A" w:rsidP="00535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Narrow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3841525"/>
      <w:docPartObj>
        <w:docPartGallery w:val="Page Numbers (Bottom of Page)"/>
        <w:docPartUnique/>
      </w:docPartObj>
    </w:sdtPr>
    <w:sdtEndPr/>
    <w:sdtContent>
      <w:p w:rsidR="00501EB4" w:rsidRDefault="00501EB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1B9">
          <w:rPr>
            <w:noProof/>
          </w:rPr>
          <w:t>2</w:t>
        </w:r>
        <w:r>
          <w:fldChar w:fldCharType="end"/>
        </w:r>
      </w:p>
    </w:sdtContent>
  </w:sdt>
  <w:p w:rsidR="00501EB4" w:rsidRDefault="00501EB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94A" w:rsidRDefault="002C194A" w:rsidP="005353D6">
      <w:pPr>
        <w:spacing w:after="0" w:line="240" w:lineRule="auto"/>
      </w:pPr>
      <w:r>
        <w:separator/>
      </w:r>
    </w:p>
  </w:footnote>
  <w:footnote w:type="continuationSeparator" w:id="0">
    <w:p w:rsidR="002C194A" w:rsidRDefault="002C194A" w:rsidP="00535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61B"/>
    <w:multiLevelType w:val="hybridMultilevel"/>
    <w:tmpl w:val="EF7E54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7A54B5"/>
    <w:multiLevelType w:val="hybridMultilevel"/>
    <w:tmpl w:val="CFC8C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1595C"/>
    <w:multiLevelType w:val="hybridMultilevel"/>
    <w:tmpl w:val="5082032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87B7960"/>
    <w:multiLevelType w:val="hybridMultilevel"/>
    <w:tmpl w:val="74685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544A8"/>
    <w:multiLevelType w:val="hybridMultilevel"/>
    <w:tmpl w:val="60EA7A16"/>
    <w:lvl w:ilvl="0" w:tplc="50AE8DFC">
      <w:numFmt w:val="bullet"/>
      <w:lvlText w:val="•"/>
      <w:lvlJc w:val="left"/>
      <w:pPr>
        <w:ind w:left="14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 w15:restartNumberingAfterBreak="0">
    <w:nsid w:val="0AC67A4F"/>
    <w:multiLevelType w:val="hybridMultilevel"/>
    <w:tmpl w:val="00CCF7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E2D0B4E"/>
    <w:multiLevelType w:val="hybridMultilevel"/>
    <w:tmpl w:val="8708A4F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75DBD"/>
    <w:multiLevelType w:val="hybridMultilevel"/>
    <w:tmpl w:val="C60AF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2A321F"/>
    <w:multiLevelType w:val="hybridMultilevel"/>
    <w:tmpl w:val="27182148"/>
    <w:lvl w:ilvl="0" w:tplc="50AE8DFC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3C6194"/>
    <w:multiLevelType w:val="hybridMultilevel"/>
    <w:tmpl w:val="4ACE1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346460E"/>
    <w:multiLevelType w:val="hybridMultilevel"/>
    <w:tmpl w:val="91249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71481"/>
    <w:multiLevelType w:val="hybridMultilevel"/>
    <w:tmpl w:val="7904FA3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DD30202"/>
    <w:multiLevelType w:val="hybridMultilevel"/>
    <w:tmpl w:val="68586A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149FD"/>
    <w:multiLevelType w:val="hybridMultilevel"/>
    <w:tmpl w:val="512A38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6292468"/>
    <w:multiLevelType w:val="hybridMultilevel"/>
    <w:tmpl w:val="AE34B4E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7BF09AE"/>
    <w:multiLevelType w:val="hybridMultilevel"/>
    <w:tmpl w:val="4B22AB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B645B95"/>
    <w:multiLevelType w:val="hybridMultilevel"/>
    <w:tmpl w:val="177E7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E28E8"/>
    <w:multiLevelType w:val="hybridMultilevel"/>
    <w:tmpl w:val="0F627E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0D23423"/>
    <w:multiLevelType w:val="hybridMultilevel"/>
    <w:tmpl w:val="C2DE6D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1E60347"/>
    <w:multiLevelType w:val="hybridMultilevel"/>
    <w:tmpl w:val="AE6E53A8"/>
    <w:lvl w:ilvl="0" w:tplc="50AE8DFC">
      <w:numFmt w:val="bullet"/>
      <w:lvlText w:val="•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F567D56"/>
    <w:multiLevelType w:val="hybridMultilevel"/>
    <w:tmpl w:val="5E6A75AE"/>
    <w:lvl w:ilvl="0" w:tplc="50AE8DFC">
      <w:numFmt w:val="bullet"/>
      <w:lvlText w:val="•"/>
      <w:lvlJc w:val="left"/>
      <w:pPr>
        <w:ind w:left="2261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71A33F69"/>
    <w:multiLevelType w:val="hybridMultilevel"/>
    <w:tmpl w:val="C9C64B0A"/>
    <w:lvl w:ilvl="0" w:tplc="50AE8DFC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77A7159D"/>
    <w:multiLevelType w:val="hybridMultilevel"/>
    <w:tmpl w:val="9D0A09AE"/>
    <w:lvl w:ilvl="0" w:tplc="50AE8D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6273DC"/>
    <w:multiLevelType w:val="hybridMultilevel"/>
    <w:tmpl w:val="2E5499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EB948F1"/>
    <w:multiLevelType w:val="hybridMultilevel"/>
    <w:tmpl w:val="750A6E82"/>
    <w:lvl w:ilvl="0" w:tplc="50AE8DFC">
      <w:numFmt w:val="bullet"/>
      <w:lvlText w:val="•"/>
      <w:lvlJc w:val="left"/>
      <w:pPr>
        <w:ind w:left="2261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20"/>
  </w:num>
  <w:num w:numId="5">
    <w:abstractNumId w:val="24"/>
  </w:num>
  <w:num w:numId="6">
    <w:abstractNumId w:val="18"/>
  </w:num>
  <w:num w:numId="7">
    <w:abstractNumId w:val="23"/>
  </w:num>
  <w:num w:numId="8">
    <w:abstractNumId w:val="7"/>
  </w:num>
  <w:num w:numId="9">
    <w:abstractNumId w:val="17"/>
  </w:num>
  <w:num w:numId="10">
    <w:abstractNumId w:val="10"/>
  </w:num>
  <w:num w:numId="11">
    <w:abstractNumId w:val="6"/>
  </w:num>
  <w:num w:numId="12">
    <w:abstractNumId w:val="3"/>
  </w:num>
  <w:num w:numId="13">
    <w:abstractNumId w:val="11"/>
  </w:num>
  <w:num w:numId="14">
    <w:abstractNumId w:val="2"/>
  </w:num>
  <w:num w:numId="15">
    <w:abstractNumId w:val="19"/>
  </w:num>
  <w:num w:numId="16">
    <w:abstractNumId w:val="8"/>
  </w:num>
  <w:num w:numId="17">
    <w:abstractNumId w:val="4"/>
  </w:num>
  <w:num w:numId="18">
    <w:abstractNumId w:val="16"/>
  </w:num>
  <w:num w:numId="19">
    <w:abstractNumId w:val="9"/>
  </w:num>
  <w:num w:numId="20">
    <w:abstractNumId w:val="21"/>
  </w:num>
  <w:num w:numId="21">
    <w:abstractNumId w:val="2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93"/>
    <w:rsid w:val="00066F51"/>
    <w:rsid w:val="0008336D"/>
    <w:rsid w:val="00090655"/>
    <w:rsid w:val="000B0229"/>
    <w:rsid w:val="000F31D3"/>
    <w:rsid w:val="000F4B3D"/>
    <w:rsid w:val="00125AFC"/>
    <w:rsid w:val="0013233E"/>
    <w:rsid w:val="00174EC0"/>
    <w:rsid w:val="00194E44"/>
    <w:rsid w:val="001C1CDF"/>
    <w:rsid w:val="001C600D"/>
    <w:rsid w:val="001F55B2"/>
    <w:rsid w:val="0022686B"/>
    <w:rsid w:val="002377B4"/>
    <w:rsid w:val="00244E12"/>
    <w:rsid w:val="002846FA"/>
    <w:rsid w:val="002A4530"/>
    <w:rsid w:val="002C194A"/>
    <w:rsid w:val="002E43CF"/>
    <w:rsid w:val="00314DCD"/>
    <w:rsid w:val="0032381A"/>
    <w:rsid w:val="003841FE"/>
    <w:rsid w:val="00395393"/>
    <w:rsid w:val="003B2AB8"/>
    <w:rsid w:val="003C7247"/>
    <w:rsid w:val="003E3559"/>
    <w:rsid w:val="004636A0"/>
    <w:rsid w:val="00471467"/>
    <w:rsid w:val="00472D67"/>
    <w:rsid w:val="004838B8"/>
    <w:rsid w:val="00501949"/>
    <w:rsid w:val="00501EB4"/>
    <w:rsid w:val="005353D6"/>
    <w:rsid w:val="0056620A"/>
    <w:rsid w:val="005D2600"/>
    <w:rsid w:val="006022BF"/>
    <w:rsid w:val="0063156E"/>
    <w:rsid w:val="00655FFD"/>
    <w:rsid w:val="0069061C"/>
    <w:rsid w:val="00744156"/>
    <w:rsid w:val="0076508D"/>
    <w:rsid w:val="00784528"/>
    <w:rsid w:val="007B1593"/>
    <w:rsid w:val="007B5DDA"/>
    <w:rsid w:val="007E56AB"/>
    <w:rsid w:val="0082781D"/>
    <w:rsid w:val="00834C24"/>
    <w:rsid w:val="00890E08"/>
    <w:rsid w:val="008968C6"/>
    <w:rsid w:val="008A63C2"/>
    <w:rsid w:val="008C4FAC"/>
    <w:rsid w:val="008F4E67"/>
    <w:rsid w:val="00916FA0"/>
    <w:rsid w:val="0093064E"/>
    <w:rsid w:val="009B4BB2"/>
    <w:rsid w:val="00A5023A"/>
    <w:rsid w:val="00A5426C"/>
    <w:rsid w:val="00AA44CB"/>
    <w:rsid w:val="00AA7D68"/>
    <w:rsid w:val="00AC14A6"/>
    <w:rsid w:val="00AF4376"/>
    <w:rsid w:val="00B536EE"/>
    <w:rsid w:val="00B70E83"/>
    <w:rsid w:val="00BC5AA7"/>
    <w:rsid w:val="00C0776D"/>
    <w:rsid w:val="00C248F5"/>
    <w:rsid w:val="00CE2BD9"/>
    <w:rsid w:val="00CE4EF8"/>
    <w:rsid w:val="00D05974"/>
    <w:rsid w:val="00D06956"/>
    <w:rsid w:val="00DA39B8"/>
    <w:rsid w:val="00DD765B"/>
    <w:rsid w:val="00E05EC8"/>
    <w:rsid w:val="00E25882"/>
    <w:rsid w:val="00E45BD5"/>
    <w:rsid w:val="00E55F9F"/>
    <w:rsid w:val="00EC6D94"/>
    <w:rsid w:val="00EE597C"/>
    <w:rsid w:val="00EF3867"/>
    <w:rsid w:val="00F06E9E"/>
    <w:rsid w:val="00F45061"/>
    <w:rsid w:val="00F501B9"/>
    <w:rsid w:val="00FE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82BB0"/>
  <w15:docId w15:val="{415653CA-6BFC-4365-BC42-845DBFA1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06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90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4B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953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8C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906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link w:val="a8"/>
    <w:uiPriority w:val="1"/>
    <w:qFormat/>
    <w:rsid w:val="007B5DDA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53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353D6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53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53D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4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caption"/>
    <w:basedOn w:val="a"/>
    <w:next w:val="a"/>
    <w:uiPriority w:val="35"/>
    <w:semiHidden/>
    <w:unhideWhenUsed/>
    <w:qFormat/>
    <w:rsid w:val="000F4B3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1C60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rsid w:val="007E56AB"/>
    <w:rPr>
      <w:color w:val="0000FF"/>
      <w:u w:val="single"/>
    </w:rPr>
  </w:style>
  <w:style w:type="character" w:customStyle="1" w:styleId="a8">
    <w:name w:val="Без интервала Знак"/>
    <w:basedOn w:val="a0"/>
    <w:link w:val="a7"/>
    <w:uiPriority w:val="1"/>
    <w:rsid w:val="0069061C"/>
  </w:style>
  <w:style w:type="paragraph" w:styleId="11">
    <w:name w:val="toc 1"/>
    <w:basedOn w:val="a"/>
    <w:next w:val="a"/>
    <w:autoRedefine/>
    <w:uiPriority w:val="39"/>
    <w:qFormat/>
    <w:rsid w:val="001F55B2"/>
    <w:pPr>
      <w:tabs>
        <w:tab w:val="left" w:pos="480"/>
        <w:tab w:val="right" w:leader="dot" w:pos="9344"/>
      </w:tabs>
      <w:spacing w:after="0" w:line="240" w:lineRule="auto"/>
    </w:pPr>
    <w:rPr>
      <w:rFonts w:ascii="Times New Roman" w:eastAsia="Times New Roman" w:hAnsi="Times New Roman" w:cs="Times New Roman"/>
      <w:b/>
      <w:noProof/>
      <w:sz w:val="36"/>
      <w:szCs w:val="36"/>
    </w:rPr>
  </w:style>
  <w:style w:type="paragraph" w:styleId="21">
    <w:name w:val="toc 2"/>
    <w:basedOn w:val="a"/>
    <w:next w:val="a"/>
    <w:autoRedefine/>
    <w:uiPriority w:val="39"/>
    <w:qFormat/>
    <w:rsid w:val="001F55B2"/>
    <w:pPr>
      <w:tabs>
        <w:tab w:val="left" w:pos="960"/>
        <w:tab w:val="right" w:leader="dot" w:pos="9344"/>
      </w:tabs>
      <w:spacing w:after="0" w:line="240" w:lineRule="auto"/>
      <w:ind w:left="240"/>
    </w:pPr>
    <w:rPr>
      <w:rFonts w:ascii="Times New Roman" w:eastAsia="Times New Roman" w:hAnsi="Times New Roman" w:cs="Times New Roman"/>
      <w:i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://www.delphi-manual.ru/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regnum.ru/news/199435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voluntary.ru/dictionary/913/word/indeks-razvitija-chelovecheskogo-potenciala-irc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32" Type="http://schemas.openxmlformats.org/officeDocument/2006/relationships/hyperlink" Target="http://ru.wikibooks.org/wiki/7.6_%D0%A1%D1%82%D0%B0%D1%82%D0%B8%D1%81%D1%82%D0%B8%D0%BA%D0%B0_%D0%B1%D0%B5%D0%B4%D0%BD%D0%BE%D1%81%D1%82%D0%B8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ec.europa.eu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hyperlink" Target="http://ru.wikipedia.org/wiki/%D0%91%D0%B5%D0%B4%D0%BD%D0%BE%D1%81%D1%82%D1%8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gks.ru/" TargetMode="External"/><Relationship Id="rId35" Type="http://schemas.openxmlformats.org/officeDocument/2006/relationships/hyperlink" Target="http://www.cyberforum.ru/delphi-beginners/" TargetMode="External"/><Relationship Id="rId8" Type="http://schemas.openxmlformats.org/officeDocument/2006/relationships/image" Target="media/image2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4574</Words>
  <Characters>26076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Междисциплинарная курсовая работа по дисциплинам:  «Статистика» и «Языки и методы программирования» на тему:</vt:lpstr>
    </vt:vector>
  </TitlesOfParts>
  <Company>МИНИСТЕРСТВО ОБРАЗОВАНИЯ И НАУКИ РОССИЙСКОЙ ФЕДЕРИИРОССИЙСКИЙ ЭКОНОМИЧЕСКИЙ УНИВЕРСИТЕТ ИМ. Г.В. ПЛЕХАНОВА</Company>
  <LinksUpToDate>false</LinksUpToDate>
  <CharactersWithSpaces>30589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Междисциплинарная курсовая работа по дисциплинам:  «Статистика» и «Языки и методы программирования» на тему:</dc:title>
  <dc:subject>«Сравнительный анализ стран Евросоюза по индексу развития человеческого потенциала»</dc:subject>
  <dc:creator>User</dc:creator>
  <cp:lastModifiedBy>Кирилл</cp:lastModifiedBy>
  <cp:revision>4</cp:revision>
  <dcterms:created xsi:type="dcterms:W3CDTF">2015-06-25T16:10:00Z</dcterms:created>
  <dcterms:modified xsi:type="dcterms:W3CDTF">2016-06-08T19:02:00Z</dcterms:modified>
</cp:coreProperties>
</file>