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DB" w:rsidRDefault="003853DB" w:rsidP="003853DB">
      <w:pPr>
        <w:ind w:firstLine="540"/>
        <w:jc w:val="both"/>
        <w:rPr>
          <w:sz w:val="32"/>
        </w:rPr>
      </w:pPr>
      <w:r w:rsidRPr="001B5B9C">
        <w:rPr>
          <w:b/>
          <w:i/>
          <w:sz w:val="32"/>
        </w:rPr>
        <w:t>505.</w:t>
      </w:r>
      <w:r>
        <w:rPr>
          <w:sz w:val="32"/>
        </w:rPr>
        <w:t xml:space="preserve"> На расстоянии </w:t>
      </w:r>
      <w:smartTag w:uri="urn:schemas-microsoft-com:office:smarttags" w:element="metricconverter">
        <w:smartTagPr>
          <w:attr w:name="ProductID" w:val="50 см"/>
        </w:smartTagPr>
        <w:r>
          <w:rPr>
            <w:sz w:val="32"/>
          </w:rPr>
          <w:t>50 см</w:t>
        </w:r>
      </w:smartTag>
      <w:r>
        <w:rPr>
          <w:sz w:val="32"/>
        </w:rPr>
        <w:t xml:space="preserve"> от двояковыпуклой стеклянной линзы, радиусы кривизны которой </w:t>
      </w:r>
      <w:r>
        <w:rPr>
          <w:sz w:val="32"/>
          <w:lang w:val="en-US"/>
        </w:rPr>
        <w:t>R</w:t>
      </w:r>
      <w:r w:rsidRPr="007A4674">
        <w:rPr>
          <w:sz w:val="32"/>
          <w:vertAlign w:val="subscript"/>
        </w:rPr>
        <w:t>1</w:t>
      </w:r>
      <w:r w:rsidRPr="007A4674">
        <w:rPr>
          <w:sz w:val="32"/>
        </w:rPr>
        <w:t xml:space="preserve"> </w:t>
      </w:r>
      <w:r>
        <w:rPr>
          <w:sz w:val="32"/>
        </w:rPr>
        <w:t xml:space="preserve">= </w:t>
      </w:r>
      <w:r>
        <w:rPr>
          <w:sz w:val="32"/>
          <w:lang w:val="en-US"/>
        </w:rPr>
        <w:t>R</w:t>
      </w:r>
      <w:r w:rsidRPr="007A4674">
        <w:rPr>
          <w:sz w:val="32"/>
          <w:vertAlign w:val="subscript"/>
        </w:rPr>
        <w:t>2</w:t>
      </w:r>
      <w:r w:rsidRPr="007A4674">
        <w:rPr>
          <w:sz w:val="32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7A4674">
          <w:rPr>
            <w:sz w:val="32"/>
          </w:rPr>
          <w:t>30 см</w:t>
        </w:r>
      </w:smartTag>
      <w:r w:rsidRPr="007A4674">
        <w:rPr>
          <w:sz w:val="32"/>
        </w:rPr>
        <w:t>, поставлен перпе</w:t>
      </w:r>
      <w:r w:rsidRPr="007A4674">
        <w:rPr>
          <w:sz w:val="32"/>
        </w:rPr>
        <w:t>н</w:t>
      </w:r>
      <w:r w:rsidRPr="007A4674">
        <w:rPr>
          <w:sz w:val="32"/>
        </w:rPr>
        <w:t xml:space="preserve">дикулярно оптической оси предмет высотой </w:t>
      </w:r>
      <w:r>
        <w:rPr>
          <w:sz w:val="32"/>
          <w:lang w:val="en-US"/>
        </w:rPr>
        <w:t>h</w:t>
      </w:r>
      <w:r w:rsidRPr="007A4674">
        <w:rPr>
          <w:sz w:val="32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Pr="007A4674">
          <w:rPr>
            <w:sz w:val="32"/>
          </w:rPr>
          <w:t>2 см</w:t>
        </w:r>
      </w:smartTag>
      <w:r w:rsidRPr="007A4674">
        <w:rPr>
          <w:sz w:val="32"/>
        </w:rPr>
        <w:t xml:space="preserve">. </w:t>
      </w:r>
      <w:r>
        <w:rPr>
          <w:sz w:val="32"/>
        </w:rPr>
        <w:t>Найти пол</w:t>
      </w:r>
      <w:r>
        <w:rPr>
          <w:sz w:val="32"/>
        </w:rPr>
        <w:t>о</w:t>
      </w:r>
      <w:r>
        <w:rPr>
          <w:sz w:val="32"/>
        </w:rPr>
        <w:t xml:space="preserve">жение и высоту </w:t>
      </w:r>
      <w:r w:rsidRPr="007A4674">
        <w:rPr>
          <w:sz w:val="32"/>
        </w:rPr>
        <w:t xml:space="preserve"> изображения, е</w:t>
      </w:r>
      <w:r>
        <w:rPr>
          <w:sz w:val="32"/>
        </w:rPr>
        <w:t>сли вся система помещена в сероуглерод. Решение поя</w:t>
      </w:r>
      <w:r>
        <w:rPr>
          <w:sz w:val="32"/>
        </w:rPr>
        <w:t>с</w:t>
      </w:r>
      <w:r>
        <w:rPr>
          <w:sz w:val="32"/>
        </w:rPr>
        <w:t>нить рисунком.</w:t>
      </w:r>
    </w:p>
    <w:p w:rsidR="003853DB" w:rsidRDefault="003853DB" w:rsidP="003853DB">
      <w:pPr>
        <w:ind w:firstLine="540"/>
        <w:jc w:val="both"/>
        <w:rPr>
          <w:sz w:val="32"/>
        </w:rPr>
      </w:pPr>
      <w:r w:rsidRPr="00690668">
        <w:rPr>
          <w:b/>
          <w:i/>
          <w:sz w:val="32"/>
        </w:rPr>
        <w:t>515.</w:t>
      </w:r>
      <w:r>
        <w:rPr>
          <w:sz w:val="32"/>
        </w:rPr>
        <w:t xml:space="preserve"> Показать, что уравнение плоской волны </w:t>
      </w:r>
      <w:proofErr w:type="spellStart"/>
      <w:r>
        <w:rPr>
          <w:sz w:val="32"/>
        </w:rPr>
        <w:t>Е</w:t>
      </w:r>
      <w:r>
        <w:rPr>
          <w:sz w:val="32"/>
          <w:vertAlign w:val="subscript"/>
        </w:rPr>
        <w:t>у</w:t>
      </w:r>
      <w:proofErr w:type="spellEnd"/>
      <w:r>
        <w:rPr>
          <w:sz w:val="32"/>
        </w:rPr>
        <w:t>=</w:t>
      </w:r>
      <w:proofErr w:type="spellStart"/>
      <w:r>
        <w:rPr>
          <w:sz w:val="32"/>
        </w:rPr>
        <w:t>Е</w:t>
      </w:r>
      <w:r>
        <w:rPr>
          <w:sz w:val="32"/>
          <w:vertAlign w:val="subscript"/>
        </w:rPr>
        <w:t>о</w:t>
      </w:r>
      <w:r>
        <w:rPr>
          <w:sz w:val="32"/>
        </w:rPr>
        <w:t>со</w:t>
      </w:r>
      <w:proofErr w:type="gramStart"/>
      <w:r>
        <w:rPr>
          <w:sz w:val="32"/>
        </w:rPr>
        <w:t>s</w:t>
      </w:r>
      <w:proofErr w:type="spellEnd"/>
      <w:proofErr w:type="gramEnd"/>
      <w:r>
        <w:rPr>
          <w:sz w:val="32"/>
        </w:rPr>
        <w:t>(</w:t>
      </w:r>
      <w:proofErr w:type="spellStart"/>
      <w:r>
        <w:rPr>
          <w:sz w:val="32"/>
        </w:rPr>
        <w:t>ωt-kx+φ</w:t>
      </w:r>
      <w:r>
        <w:rPr>
          <w:sz w:val="32"/>
          <w:vertAlign w:val="subscript"/>
        </w:rPr>
        <w:t>о</w:t>
      </w:r>
      <w:proofErr w:type="spellEnd"/>
      <w:r>
        <w:rPr>
          <w:sz w:val="32"/>
        </w:rPr>
        <w:t>) является решен</w:t>
      </w:r>
      <w:r>
        <w:rPr>
          <w:sz w:val="32"/>
        </w:rPr>
        <w:t>и</w:t>
      </w:r>
      <w:r>
        <w:rPr>
          <w:sz w:val="32"/>
        </w:rPr>
        <w:t>ем волнового уравнения.</w:t>
      </w:r>
    </w:p>
    <w:p w:rsidR="003853DB" w:rsidRDefault="003853DB" w:rsidP="003853DB">
      <w:pPr>
        <w:ind w:firstLine="540"/>
        <w:jc w:val="both"/>
        <w:rPr>
          <w:sz w:val="32"/>
        </w:rPr>
      </w:pPr>
      <w:r w:rsidRPr="00690668">
        <w:rPr>
          <w:b/>
          <w:i/>
          <w:sz w:val="32"/>
        </w:rPr>
        <w:t>525.</w:t>
      </w:r>
      <w:r>
        <w:rPr>
          <w:color w:val="000000"/>
          <w:spacing w:val="-1"/>
          <w:sz w:val="32"/>
        </w:rPr>
        <w:t xml:space="preserve"> На пути монохроматического света с длиной волны </w:t>
      </w:r>
      <w:r>
        <w:rPr>
          <w:color w:val="000000"/>
          <w:spacing w:val="-10"/>
          <w:sz w:val="32"/>
        </w:rPr>
        <w:t>λ</w:t>
      </w:r>
      <w:r>
        <w:rPr>
          <w:color w:val="000000"/>
          <w:spacing w:val="-1"/>
          <w:sz w:val="32"/>
        </w:rPr>
        <w:t xml:space="preserve"> </w:t>
      </w:r>
      <w:r w:rsidRPr="007A4674">
        <w:rPr>
          <w:color w:val="000000"/>
          <w:spacing w:val="-1"/>
          <w:sz w:val="32"/>
        </w:rPr>
        <w:t xml:space="preserve">= </w:t>
      </w:r>
      <w:r>
        <w:rPr>
          <w:color w:val="000000"/>
          <w:spacing w:val="-1"/>
          <w:sz w:val="32"/>
        </w:rPr>
        <w:t>0,6 мкм</w:t>
      </w:r>
      <w:r w:rsidRPr="007A4674">
        <w:rPr>
          <w:color w:val="000000"/>
          <w:spacing w:val="-1"/>
          <w:sz w:val="32"/>
        </w:rPr>
        <w:t xml:space="preserve"> </w:t>
      </w:r>
      <w:r>
        <w:rPr>
          <w:color w:val="000000"/>
          <w:spacing w:val="3"/>
          <w:sz w:val="32"/>
        </w:rPr>
        <w:t>находится плоскопараллельная стеклянная пластина толщ</w:t>
      </w:r>
      <w:r>
        <w:rPr>
          <w:color w:val="000000"/>
          <w:spacing w:val="3"/>
          <w:sz w:val="32"/>
        </w:rPr>
        <w:t>и</w:t>
      </w:r>
      <w:r>
        <w:rPr>
          <w:color w:val="000000"/>
          <w:spacing w:val="3"/>
          <w:sz w:val="32"/>
        </w:rPr>
        <w:t xml:space="preserve">ной </w:t>
      </w:r>
      <w:r>
        <w:rPr>
          <w:color w:val="000000"/>
          <w:spacing w:val="3"/>
          <w:sz w:val="32"/>
          <w:lang w:val="en-US"/>
        </w:rPr>
        <w:t>d</w:t>
      </w:r>
      <w:r w:rsidRPr="007A4674">
        <w:rPr>
          <w:color w:val="000000"/>
          <w:spacing w:val="3"/>
          <w:sz w:val="32"/>
        </w:rPr>
        <w:t xml:space="preserve"> = </w:t>
      </w:r>
      <w:smartTag w:uri="urn:schemas-microsoft-com:office:smarttags" w:element="metricconverter">
        <w:smartTagPr>
          <w:attr w:name="ProductID" w:val="0,1 мм"/>
        </w:smartTagPr>
        <w:r>
          <w:rPr>
            <w:color w:val="000000"/>
            <w:spacing w:val="-3"/>
            <w:sz w:val="32"/>
          </w:rPr>
          <w:t>0,1 мм</w:t>
        </w:r>
      </w:smartTag>
      <w:r>
        <w:rPr>
          <w:color w:val="000000"/>
          <w:spacing w:val="-3"/>
          <w:sz w:val="32"/>
        </w:rPr>
        <w:t>. Свет падает на пластину нормально. На какой угол сле</w:t>
      </w:r>
      <w:r>
        <w:rPr>
          <w:color w:val="000000"/>
          <w:spacing w:val="10"/>
          <w:sz w:val="32"/>
        </w:rPr>
        <w:t xml:space="preserve">дует повернуть пластину, чтобы оптическая длина пути изменилась </w:t>
      </w:r>
      <w:r>
        <w:rPr>
          <w:color w:val="000000"/>
          <w:spacing w:val="5"/>
          <w:sz w:val="32"/>
        </w:rPr>
        <w:t>на λ/2, если показатель преломления пласт</w:t>
      </w:r>
      <w:r>
        <w:rPr>
          <w:color w:val="000000"/>
          <w:spacing w:val="5"/>
          <w:sz w:val="32"/>
        </w:rPr>
        <w:t>и</w:t>
      </w:r>
      <w:r>
        <w:rPr>
          <w:color w:val="000000"/>
          <w:spacing w:val="5"/>
          <w:sz w:val="32"/>
        </w:rPr>
        <w:t>ны</w:t>
      </w:r>
      <w:r w:rsidRPr="007A4674">
        <w:rPr>
          <w:color w:val="000000"/>
          <w:spacing w:val="5"/>
          <w:sz w:val="32"/>
        </w:rPr>
        <w:t xml:space="preserve"> </w:t>
      </w:r>
      <w:r>
        <w:rPr>
          <w:color w:val="000000"/>
          <w:spacing w:val="5"/>
          <w:sz w:val="32"/>
          <w:lang w:val="en-US"/>
        </w:rPr>
        <w:t>n</w:t>
      </w:r>
      <w:r w:rsidRPr="007A4674">
        <w:rPr>
          <w:color w:val="000000"/>
          <w:spacing w:val="5"/>
          <w:sz w:val="32"/>
        </w:rPr>
        <w:t xml:space="preserve"> =</w:t>
      </w:r>
      <w:r>
        <w:rPr>
          <w:color w:val="000000"/>
          <w:spacing w:val="5"/>
          <w:sz w:val="32"/>
        </w:rPr>
        <w:t xml:space="preserve"> 1,5?</w:t>
      </w:r>
      <w:r>
        <w:rPr>
          <w:b/>
          <w:color w:val="000000"/>
          <w:spacing w:val="6"/>
          <w:sz w:val="32"/>
        </w:rPr>
        <w:t xml:space="preserve"> </w:t>
      </w:r>
    </w:p>
    <w:p w:rsidR="003853DB" w:rsidRDefault="003853DB" w:rsidP="003853DB">
      <w:pPr>
        <w:ind w:firstLine="540"/>
        <w:jc w:val="both"/>
        <w:rPr>
          <w:sz w:val="32"/>
        </w:rPr>
      </w:pPr>
      <w:r w:rsidRPr="00690668">
        <w:rPr>
          <w:b/>
          <w:i/>
          <w:sz w:val="32"/>
        </w:rPr>
        <w:t>535.</w:t>
      </w:r>
      <w:r>
        <w:rPr>
          <w:sz w:val="32"/>
        </w:rPr>
        <w:t xml:space="preserve"> На тонкий стеклянный клин, с показателем преломления стекла </w:t>
      </w:r>
      <w:r>
        <w:rPr>
          <w:sz w:val="32"/>
          <w:lang w:val="en-US"/>
        </w:rPr>
        <w:t>n</w:t>
      </w:r>
      <w:r w:rsidRPr="007A4674">
        <w:rPr>
          <w:sz w:val="32"/>
        </w:rPr>
        <w:t xml:space="preserve"> = </w:t>
      </w:r>
      <w:r>
        <w:rPr>
          <w:sz w:val="32"/>
        </w:rPr>
        <w:t>1,52, нормально падает монохроматический свет. Наименьшая толщина клина, с которой видны интерференционные полосы</w:t>
      </w:r>
      <w:r w:rsidRPr="007A4674">
        <w:rPr>
          <w:sz w:val="32"/>
        </w:rPr>
        <w:t xml:space="preserve"> </w:t>
      </w:r>
      <w:r>
        <w:rPr>
          <w:sz w:val="32"/>
          <w:lang w:val="en-US"/>
        </w:rPr>
        <w:t>d</w:t>
      </w:r>
      <w:r w:rsidRPr="007A4674">
        <w:rPr>
          <w:sz w:val="32"/>
        </w:rPr>
        <w:t xml:space="preserve"> =</w:t>
      </w:r>
      <w:r>
        <w:rPr>
          <w:sz w:val="32"/>
        </w:rPr>
        <w:t xml:space="preserve"> 0,1 мкм, расстояние между полосами </w:t>
      </w:r>
      <w:r>
        <w:rPr>
          <w:sz w:val="32"/>
          <w:lang w:val="en-US"/>
        </w:rPr>
        <w:t>b</w:t>
      </w:r>
      <w:r w:rsidRPr="007A4674">
        <w:rPr>
          <w:sz w:val="32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>
          <w:rPr>
            <w:sz w:val="32"/>
          </w:rPr>
          <w:t>5 мм</w:t>
        </w:r>
      </w:smartTag>
      <w:r>
        <w:rPr>
          <w:sz w:val="32"/>
        </w:rPr>
        <w:t>. Определить длину волны падающего света и угол между поверхн</w:t>
      </w:r>
      <w:r>
        <w:rPr>
          <w:sz w:val="32"/>
        </w:rPr>
        <w:t>о</w:t>
      </w:r>
      <w:r>
        <w:rPr>
          <w:sz w:val="32"/>
        </w:rPr>
        <w:t>стями клина.</w:t>
      </w:r>
    </w:p>
    <w:p w:rsidR="003853DB" w:rsidRDefault="003853DB" w:rsidP="003853DB">
      <w:pPr>
        <w:shd w:val="clear" w:color="auto" w:fill="FFFFFF"/>
        <w:ind w:firstLine="540"/>
        <w:jc w:val="both"/>
        <w:rPr>
          <w:color w:val="000000"/>
          <w:spacing w:val="-10"/>
          <w:sz w:val="32"/>
        </w:rPr>
      </w:pPr>
      <w:r w:rsidRPr="00690668">
        <w:rPr>
          <w:b/>
          <w:i/>
          <w:sz w:val="32"/>
        </w:rPr>
        <w:t>545.</w:t>
      </w:r>
      <w:r>
        <w:rPr>
          <w:color w:val="000000"/>
          <w:spacing w:val="-10"/>
          <w:sz w:val="32"/>
        </w:rPr>
        <w:t xml:space="preserve"> Определить отношение площадей пятой и шестой зон Френ</w:t>
      </w:r>
      <w:r>
        <w:rPr>
          <w:color w:val="000000"/>
          <w:spacing w:val="-10"/>
          <w:sz w:val="32"/>
        </w:rPr>
        <w:t>е</w:t>
      </w:r>
      <w:r>
        <w:rPr>
          <w:color w:val="000000"/>
          <w:spacing w:val="-10"/>
          <w:sz w:val="32"/>
        </w:rPr>
        <w:t>ля для плоского волнового фронта с длиной волны λ = 0,5 мкм, если экран расположен на расстоянии</w:t>
      </w:r>
      <w:r w:rsidRPr="007A4674">
        <w:rPr>
          <w:color w:val="000000"/>
          <w:spacing w:val="-10"/>
          <w:sz w:val="32"/>
        </w:rPr>
        <w:t xml:space="preserve"> </w:t>
      </w:r>
      <w:r>
        <w:rPr>
          <w:color w:val="000000"/>
          <w:spacing w:val="-10"/>
          <w:sz w:val="32"/>
          <w:lang w:val="en-US"/>
        </w:rPr>
        <w:t>L</w:t>
      </w:r>
      <w:r>
        <w:rPr>
          <w:color w:val="000000"/>
          <w:spacing w:val="-10"/>
          <w:sz w:val="32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>
          <w:rPr>
            <w:color w:val="000000"/>
            <w:spacing w:val="-10"/>
            <w:sz w:val="32"/>
          </w:rPr>
          <w:t>1 м</w:t>
        </w:r>
      </w:smartTag>
      <w:r>
        <w:rPr>
          <w:color w:val="000000"/>
          <w:spacing w:val="-10"/>
          <w:sz w:val="32"/>
        </w:rPr>
        <w:t xml:space="preserve"> от диафрагмы с круглым отве</w:t>
      </w:r>
      <w:r>
        <w:rPr>
          <w:color w:val="000000"/>
          <w:spacing w:val="-10"/>
          <w:sz w:val="32"/>
        </w:rPr>
        <w:t>р</w:t>
      </w:r>
      <w:r>
        <w:rPr>
          <w:color w:val="000000"/>
          <w:spacing w:val="-10"/>
          <w:sz w:val="32"/>
        </w:rPr>
        <w:t>стием.</w:t>
      </w:r>
    </w:p>
    <w:p w:rsidR="003853DB" w:rsidRDefault="003853DB" w:rsidP="003853DB">
      <w:pPr>
        <w:shd w:val="clear" w:color="auto" w:fill="FFFFFF"/>
        <w:tabs>
          <w:tab w:val="left" w:pos="778"/>
        </w:tabs>
        <w:ind w:firstLine="540"/>
        <w:jc w:val="both"/>
        <w:rPr>
          <w:sz w:val="32"/>
        </w:rPr>
      </w:pPr>
      <w:r w:rsidRPr="00690668">
        <w:rPr>
          <w:b/>
          <w:i/>
          <w:sz w:val="32"/>
        </w:rPr>
        <w:t>555.</w:t>
      </w:r>
      <w:r>
        <w:rPr>
          <w:color w:val="000000"/>
          <w:spacing w:val="5"/>
          <w:sz w:val="32"/>
        </w:rPr>
        <w:t xml:space="preserve"> На грань кристалла каменной соли падает па</w:t>
      </w:r>
      <w:r>
        <w:rPr>
          <w:color w:val="000000"/>
          <w:spacing w:val="-2"/>
          <w:sz w:val="32"/>
        </w:rPr>
        <w:t>раллельный  пучок  рентгеновского  излучения. Расстоя</w:t>
      </w:r>
      <w:r>
        <w:rPr>
          <w:color w:val="000000"/>
          <w:spacing w:val="-2"/>
          <w:sz w:val="32"/>
        </w:rPr>
        <w:softHyphen/>
      </w:r>
      <w:r>
        <w:rPr>
          <w:color w:val="000000"/>
          <w:spacing w:val="1"/>
          <w:sz w:val="32"/>
        </w:rPr>
        <w:t>ние</w:t>
      </w:r>
      <w:r>
        <w:rPr>
          <w:i/>
          <w:color w:val="000000"/>
          <w:spacing w:val="1"/>
          <w:sz w:val="32"/>
        </w:rPr>
        <w:t xml:space="preserve"> </w:t>
      </w:r>
      <w:r>
        <w:rPr>
          <w:color w:val="000000"/>
          <w:spacing w:val="1"/>
          <w:sz w:val="32"/>
        </w:rPr>
        <w:t xml:space="preserve">между атомными плоскостями равно </w:t>
      </w:r>
      <w:r>
        <w:rPr>
          <w:color w:val="000000"/>
          <w:spacing w:val="1"/>
          <w:sz w:val="32"/>
          <w:lang w:val="en-US"/>
        </w:rPr>
        <w:t>d</w:t>
      </w:r>
      <w:r w:rsidRPr="007A4674">
        <w:rPr>
          <w:color w:val="000000"/>
          <w:spacing w:val="1"/>
          <w:sz w:val="32"/>
        </w:rPr>
        <w:t xml:space="preserve"> = </w:t>
      </w:r>
      <w:r>
        <w:rPr>
          <w:color w:val="000000"/>
          <w:spacing w:val="1"/>
          <w:sz w:val="32"/>
        </w:rPr>
        <w:t>280 пм. Под</w:t>
      </w:r>
      <w:r w:rsidRPr="007A4674">
        <w:rPr>
          <w:color w:val="000000"/>
          <w:spacing w:val="1"/>
          <w:sz w:val="32"/>
        </w:rPr>
        <w:t xml:space="preserve"> </w:t>
      </w:r>
      <w:r>
        <w:rPr>
          <w:color w:val="000000"/>
          <w:spacing w:val="-2"/>
          <w:sz w:val="32"/>
        </w:rPr>
        <w:t>углом θ = 65° к атомной пло</w:t>
      </w:r>
      <w:r>
        <w:rPr>
          <w:color w:val="000000"/>
          <w:spacing w:val="-2"/>
          <w:sz w:val="32"/>
        </w:rPr>
        <w:t>с</w:t>
      </w:r>
      <w:r>
        <w:rPr>
          <w:color w:val="000000"/>
          <w:spacing w:val="-2"/>
          <w:sz w:val="32"/>
        </w:rPr>
        <w:t>кости наблюдается дифрак</w:t>
      </w:r>
      <w:r>
        <w:rPr>
          <w:color w:val="000000"/>
          <w:spacing w:val="1"/>
          <w:sz w:val="32"/>
        </w:rPr>
        <w:t xml:space="preserve">ционный максимум первого порядка. Определить длину </w:t>
      </w:r>
      <w:r>
        <w:rPr>
          <w:color w:val="000000"/>
          <w:spacing w:val="-4"/>
          <w:sz w:val="32"/>
        </w:rPr>
        <w:t xml:space="preserve">волны </w:t>
      </w:r>
      <w:r>
        <w:rPr>
          <w:color w:val="000000"/>
          <w:spacing w:val="3"/>
          <w:sz w:val="32"/>
        </w:rPr>
        <w:t>λ</w:t>
      </w:r>
      <w:r>
        <w:rPr>
          <w:color w:val="000000"/>
          <w:spacing w:val="-4"/>
          <w:sz w:val="32"/>
        </w:rPr>
        <w:t xml:space="preserve"> рентг</w:t>
      </w:r>
      <w:r>
        <w:rPr>
          <w:color w:val="000000"/>
          <w:spacing w:val="-4"/>
          <w:sz w:val="32"/>
        </w:rPr>
        <w:t>е</w:t>
      </w:r>
      <w:r>
        <w:rPr>
          <w:color w:val="000000"/>
          <w:spacing w:val="-4"/>
          <w:sz w:val="32"/>
        </w:rPr>
        <w:t xml:space="preserve">новского излучения. </w:t>
      </w:r>
    </w:p>
    <w:p w:rsidR="003853DB" w:rsidRDefault="003853DB" w:rsidP="003853DB">
      <w:pPr>
        <w:shd w:val="clear" w:color="auto" w:fill="FFFFFF"/>
        <w:tabs>
          <w:tab w:val="left" w:pos="810"/>
        </w:tabs>
        <w:ind w:left="76" w:firstLine="540"/>
        <w:jc w:val="both"/>
        <w:rPr>
          <w:color w:val="000000"/>
          <w:spacing w:val="3"/>
          <w:sz w:val="32"/>
        </w:rPr>
      </w:pPr>
      <w:r w:rsidRPr="00690668">
        <w:rPr>
          <w:b/>
          <w:i/>
          <w:sz w:val="32"/>
        </w:rPr>
        <w:t>565.</w:t>
      </w:r>
      <w:r>
        <w:rPr>
          <w:color w:val="000000"/>
          <w:spacing w:val="3"/>
          <w:sz w:val="32"/>
        </w:rPr>
        <w:t xml:space="preserve"> При прохождении света через трубку длиной </w:t>
      </w:r>
      <w:r>
        <w:rPr>
          <w:i/>
          <w:color w:val="000000"/>
          <w:spacing w:val="3"/>
          <w:sz w:val="32"/>
          <w:lang w:val="en-US"/>
        </w:rPr>
        <w:t>l</w:t>
      </w:r>
      <w:r>
        <w:rPr>
          <w:color w:val="000000"/>
          <w:spacing w:val="3"/>
          <w:sz w:val="32"/>
          <w:vertAlign w:val="subscript"/>
        </w:rPr>
        <w:t>1</w:t>
      </w:r>
      <w:r>
        <w:rPr>
          <w:color w:val="000000"/>
          <w:spacing w:val="3"/>
          <w:sz w:val="32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>
          <w:rPr>
            <w:color w:val="000000"/>
            <w:spacing w:val="3"/>
            <w:sz w:val="32"/>
          </w:rPr>
          <w:t>20 см</w:t>
        </w:r>
      </w:smartTag>
      <w:r>
        <w:rPr>
          <w:color w:val="000000"/>
          <w:spacing w:val="3"/>
          <w:sz w:val="32"/>
        </w:rPr>
        <w:t>, содержащую раствор сахара концентрацией С</w:t>
      </w:r>
      <w:proofErr w:type="gramStart"/>
      <w:r>
        <w:rPr>
          <w:color w:val="000000"/>
          <w:spacing w:val="3"/>
          <w:sz w:val="32"/>
          <w:vertAlign w:val="subscript"/>
        </w:rPr>
        <w:t>1</w:t>
      </w:r>
      <w:proofErr w:type="gramEnd"/>
      <w:r w:rsidRPr="007A4674">
        <w:rPr>
          <w:color w:val="000000"/>
          <w:spacing w:val="3"/>
          <w:sz w:val="32"/>
        </w:rPr>
        <w:t xml:space="preserve"> </w:t>
      </w:r>
      <w:r>
        <w:rPr>
          <w:color w:val="000000"/>
          <w:spacing w:val="3"/>
          <w:sz w:val="32"/>
        </w:rPr>
        <w:t>= 10%, плоскость поляризации света повернулась на угол φ</w:t>
      </w:r>
      <w:r>
        <w:rPr>
          <w:color w:val="000000"/>
          <w:spacing w:val="3"/>
          <w:sz w:val="32"/>
          <w:vertAlign w:val="subscript"/>
        </w:rPr>
        <w:t>1</w:t>
      </w:r>
      <w:r w:rsidRPr="007A4674">
        <w:rPr>
          <w:color w:val="000000"/>
          <w:spacing w:val="3"/>
          <w:sz w:val="32"/>
        </w:rPr>
        <w:t xml:space="preserve"> </w:t>
      </w:r>
      <w:r>
        <w:rPr>
          <w:color w:val="000000"/>
          <w:spacing w:val="3"/>
          <w:sz w:val="32"/>
        </w:rPr>
        <w:t>= 13,3°. В другом   ра</w:t>
      </w:r>
      <w:r>
        <w:rPr>
          <w:color w:val="000000"/>
          <w:spacing w:val="3"/>
          <w:sz w:val="32"/>
        </w:rPr>
        <w:t>с</w:t>
      </w:r>
      <w:r>
        <w:rPr>
          <w:color w:val="000000"/>
          <w:spacing w:val="3"/>
          <w:sz w:val="32"/>
        </w:rPr>
        <w:t xml:space="preserve">творе   сахара,   налитом в трубку  длиной </w:t>
      </w:r>
      <w:r>
        <w:rPr>
          <w:i/>
          <w:color w:val="000000"/>
          <w:spacing w:val="3"/>
          <w:sz w:val="32"/>
          <w:lang w:val="en-US"/>
        </w:rPr>
        <w:t>l</w:t>
      </w:r>
      <w:r>
        <w:rPr>
          <w:color w:val="000000"/>
          <w:spacing w:val="3"/>
          <w:sz w:val="32"/>
          <w:vertAlign w:val="subscript"/>
        </w:rPr>
        <w:t>2</w:t>
      </w:r>
      <w:r w:rsidRPr="007A4674">
        <w:rPr>
          <w:color w:val="000000"/>
          <w:spacing w:val="3"/>
          <w:sz w:val="32"/>
        </w:rPr>
        <w:t xml:space="preserve"> </w:t>
      </w:r>
      <w:r>
        <w:rPr>
          <w:color w:val="000000"/>
          <w:spacing w:val="3"/>
          <w:sz w:val="32"/>
        </w:rPr>
        <w:t xml:space="preserve">= </w:t>
      </w:r>
      <w:smartTag w:uri="urn:schemas-microsoft-com:office:smarttags" w:element="metricconverter">
        <w:smartTagPr>
          <w:attr w:name="ProductID" w:val="15 см"/>
        </w:smartTagPr>
        <w:r>
          <w:rPr>
            <w:color w:val="000000"/>
            <w:spacing w:val="3"/>
            <w:sz w:val="32"/>
          </w:rPr>
          <w:t>15 см</w:t>
        </w:r>
      </w:smartTag>
      <w:r>
        <w:rPr>
          <w:color w:val="000000"/>
          <w:spacing w:val="3"/>
          <w:sz w:val="32"/>
        </w:rPr>
        <w:t>, плоскость поляризации повернулась на угол φ</w:t>
      </w:r>
      <w:r>
        <w:rPr>
          <w:color w:val="000000"/>
          <w:spacing w:val="3"/>
          <w:sz w:val="32"/>
          <w:vertAlign w:val="subscript"/>
        </w:rPr>
        <w:t>2</w:t>
      </w:r>
      <w:r>
        <w:rPr>
          <w:color w:val="000000"/>
          <w:spacing w:val="3"/>
          <w:sz w:val="32"/>
        </w:rPr>
        <w:t xml:space="preserve"> = 5,2°. Определить конце</w:t>
      </w:r>
      <w:r>
        <w:rPr>
          <w:color w:val="000000"/>
          <w:spacing w:val="3"/>
          <w:sz w:val="32"/>
        </w:rPr>
        <w:t>н</w:t>
      </w:r>
      <w:r>
        <w:rPr>
          <w:color w:val="000000"/>
          <w:spacing w:val="3"/>
          <w:sz w:val="32"/>
        </w:rPr>
        <w:t>трацию С</w:t>
      </w:r>
      <w:r>
        <w:rPr>
          <w:color w:val="000000"/>
          <w:spacing w:val="3"/>
          <w:sz w:val="32"/>
          <w:vertAlign w:val="subscript"/>
        </w:rPr>
        <w:t>2</w:t>
      </w:r>
      <w:r>
        <w:rPr>
          <w:color w:val="000000"/>
          <w:spacing w:val="3"/>
          <w:sz w:val="32"/>
        </w:rPr>
        <w:t xml:space="preserve">  второго раствора. </w:t>
      </w:r>
    </w:p>
    <w:p w:rsidR="00557A61" w:rsidRDefault="00D91AB9"/>
    <w:p w:rsidR="00D91AB9" w:rsidRDefault="00D91AB9"/>
    <w:p w:rsidR="00D91AB9" w:rsidRDefault="00D91AB9"/>
    <w:p w:rsidR="00D91AB9" w:rsidRDefault="00D91AB9"/>
    <w:p w:rsidR="00D91AB9" w:rsidRDefault="00D91AB9"/>
    <w:p w:rsidR="00D91AB9" w:rsidRDefault="00D91AB9"/>
    <w:p w:rsidR="00D91AB9" w:rsidRDefault="00D91AB9"/>
    <w:p w:rsidR="00D91AB9" w:rsidRDefault="00D91AB9"/>
    <w:p w:rsidR="00D91AB9" w:rsidRDefault="00D91AB9"/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b/>
          <w:i/>
          <w:color w:val="000000"/>
          <w:sz w:val="32"/>
          <w:szCs w:val="32"/>
        </w:rPr>
        <w:t>705.</w:t>
      </w:r>
      <w:r w:rsidRPr="00CC39AC">
        <w:rPr>
          <w:sz w:val="32"/>
          <w:szCs w:val="32"/>
        </w:rPr>
        <w:t xml:space="preserve"> Каковы  длины волн де Бройля протона и электрона, кин</w:t>
      </w:r>
      <w:r w:rsidRPr="00CC39AC">
        <w:rPr>
          <w:sz w:val="32"/>
          <w:szCs w:val="32"/>
        </w:rPr>
        <w:t>е</w:t>
      </w:r>
      <w:r w:rsidRPr="00CC39AC">
        <w:rPr>
          <w:sz w:val="32"/>
          <w:szCs w:val="32"/>
        </w:rPr>
        <w:t>тические энергии которых равны средней кинетической энергии теплового движения одноатомных молекул при комнатной темп</w:t>
      </w:r>
      <w:r w:rsidRPr="00CC39AC">
        <w:rPr>
          <w:sz w:val="32"/>
          <w:szCs w:val="32"/>
        </w:rPr>
        <w:t>е</w:t>
      </w:r>
      <w:r w:rsidRPr="00CC39AC">
        <w:rPr>
          <w:sz w:val="32"/>
          <w:szCs w:val="32"/>
        </w:rPr>
        <w:t>ратуре</w:t>
      </w:r>
      <w:proofErr w:type="gramStart"/>
      <w:r w:rsidRPr="00CC39AC">
        <w:rPr>
          <w:sz w:val="32"/>
          <w:szCs w:val="32"/>
        </w:rPr>
        <w:t xml:space="preserve"> ?</w:t>
      </w:r>
      <w:proofErr w:type="gramEnd"/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b/>
          <w:i/>
          <w:color w:val="000000"/>
          <w:sz w:val="32"/>
          <w:szCs w:val="32"/>
        </w:rPr>
        <w:t>715.</w:t>
      </w:r>
      <w:r w:rsidRPr="00CC39AC">
        <w:rPr>
          <w:b/>
          <w:color w:val="000000"/>
          <w:sz w:val="32"/>
          <w:szCs w:val="32"/>
        </w:rPr>
        <w:t xml:space="preserve"> </w:t>
      </w:r>
      <w:r w:rsidRPr="00CC39AC">
        <w:rPr>
          <w:sz w:val="32"/>
          <w:szCs w:val="32"/>
        </w:rPr>
        <w:t>Электрон движется в пределах области атомных размеров        (порядка 10</w:t>
      </w:r>
      <w:r w:rsidRPr="00CC39AC">
        <w:rPr>
          <w:sz w:val="32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8 см"/>
        </w:smartTagPr>
        <w:r w:rsidRPr="00CC39AC">
          <w:rPr>
            <w:sz w:val="32"/>
            <w:szCs w:val="32"/>
            <w:vertAlign w:val="superscript"/>
          </w:rPr>
          <w:t>8</w:t>
        </w:r>
        <w:r w:rsidRPr="00CC39AC">
          <w:rPr>
            <w:sz w:val="32"/>
            <w:szCs w:val="32"/>
          </w:rPr>
          <w:t xml:space="preserve"> см</w:t>
        </w:r>
      </w:smartTag>
      <w:r w:rsidRPr="00CC39AC">
        <w:rPr>
          <w:sz w:val="32"/>
          <w:szCs w:val="32"/>
        </w:rPr>
        <w:t>). Найти минимальную энергию, которую может иметь электрон.</w:t>
      </w:r>
    </w:p>
    <w:p w:rsidR="00D91AB9" w:rsidRPr="00CC39AC" w:rsidRDefault="00D91AB9" w:rsidP="00D91AB9">
      <w:pPr>
        <w:shd w:val="clear" w:color="auto" w:fill="FFFFFF"/>
        <w:tabs>
          <w:tab w:val="left" w:pos="720"/>
        </w:tabs>
        <w:spacing w:line="274" w:lineRule="exact"/>
        <w:ind w:right="10" w:firstLine="600"/>
        <w:jc w:val="both"/>
        <w:rPr>
          <w:sz w:val="32"/>
          <w:szCs w:val="32"/>
        </w:rPr>
      </w:pPr>
      <w:r w:rsidRPr="00CC39AC">
        <w:rPr>
          <w:b/>
          <w:i/>
          <w:color w:val="000000"/>
          <w:sz w:val="32"/>
          <w:szCs w:val="32"/>
        </w:rPr>
        <w:t>725.</w:t>
      </w:r>
      <w:r w:rsidRPr="00CC39AC">
        <w:rPr>
          <w:spacing w:val="-10"/>
          <w:sz w:val="32"/>
          <w:szCs w:val="32"/>
        </w:rPr>
        <w:t xml:space="preserve"> </w:t>
      </w:r>
      <w:r w:rsidRPr="00CC39AC">
        <w:rPr>
          <w:sz w:val="32"/>
          <w:szCs w:val="32"/>
        </w:rPr>
        <w:t>Атом водорода находится в возбужденном состоянии, х</w:t>
      </w:r>
      <w:r w:rsidRPr="00CC39AC">
        <w:rPr>
          <w:sz w:val="32"/>
          <w:szCs w:val="32"/>
        </w:rPr>
        <w:t>а</w:t>
      </w:r>
      <w:r w:rsidRPr="00CC39AC">
        <w:rPr>
          <w:sz w:val="32"/>
          <w:szCs w:val="32"/>
        </w:rPr>
        <w:t>рактеризуемым главным квантовым числом 4. Какие спектральные линии могут быть испущены при переходе электрона в основное состояние? Найти их длины волн. К какой области спектра  они о</w:t>
      </w:r>
      <w:r w:rsidRPr="00CC39AC">
        <w:rPr>
          <w:sz w:val="32"/>
          <w:szCs w:val="32"/>
        </w:rPr>
        <w:t>т</w:t>
      </w:r>
      <w:r w:rsidRPr="00CC39AC">
        <w:rPr>
          <w:sz w:val="32"/>
          <w:szCs w:val="32"/>
        </w:rPr>
        <w:t>носятся?</w: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b/>
          <w:i/>
          <w:color w:val="000000"/>
          <w:sz w:val="32"/>
          <w:szCs w:val="32"/>
        </w:rPr>
        <w:t xml:space="preserve">735. </w:t>
      </w:r>
      <w:r w:rsidRPr="00CC39AC">
        <w:rPr>
          <w:sz w:val="32"/>
          <w:szCs w:val="32"/>
        </w:rPr>
        <w:t xml:space="preserve">На функцию двух переменных </w:t>
      </w:r>
      <w:r w:rsidRPr="00CC39AC">
        <w:rPr>
          <w:position w:val="-10"/>
          <w:sz w:val="32"/>
          <w:szCs w:val="32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15.6pt" o:ole="" fillcolor="window">
            <v:imagedata r:id="rId6" o:title=""/>
          </v:shape>
          <o:OLEObject Type="Embed" ProgID="Equation.3" ShapeID="_x0000_i1025" DrawAspect="Content" ObjectID="_1527531661" r:id="rId7"/>
        </w:object>
      </w:r>
      <w:r w:rsidRPr="00CC39AC">
        <w:rPr>
          <w:sz w:val="32"/>
          <w:szCs w:val="32"/>
        </w:rPr>
        <w:t xml:space="preserve"> действуют операторы </w:t>
      </w:r>
      <w:r w:rsidRPr="00CC39AC">
        <w:rPr>
          <w:position w:val="-24"/>
          <w:sz w:val="32"/>
          <w:szCs w:val="32"/>
        </w:rPr>
        <w:object w:dxaOrig="340" w:dyaOrig="619">
          <v:shape id="_x0000_i1026" type="#_x0000_t75" style="width:17.2pt;height:30.65pt" o:ole="" fillcolor="window">
            <v:imagedata r:id="rId8" o:title=""/>
          </v:shape>
          <o:OLEObject Type="Embed" ProgID="Equation.3" ShapeID="_x0000_i1026" DrawAspect="Content" ObjectID="_1527531662" r:id="rId9"/>
        </w:object>
      </w:r>
      <w:r w:rsidRPr="00CC39AC">
        <w:rPr>
          <w:sz w:val="32"/>
          <w:szCs w:val="32"/>
        </w:rPr>
        <w:t xml:space="preserve">, </w:t>
      </w:r>
      <w:r w:rsidRPr="00CC39AC">
        <w:rPr>
          <w:position w:val="-28"/>
          <w:sz w:val="32"/>
          <w:szCs w:val="32"/>
        </w:rPr>
        <w:object w:dxaOrig="360" w:dyaOrig="660">
          <v:shape id="_x0000_i1027" type="#_x0000_t75" style="width:18.25pt;height:32.8pt" o:ole="" fillcolor="window">
            <v:imagedata r:id="rId10" o:title=""/>
          </v:shape>
          <o:OLEObject Type="Embed" ProgID="Equation.3" ShapeID="_x0000_i1027" DrawAspect="Content" ObjectID="_1527531663" r:id="rId11"/>
        </w:object>
      </w:r>
      <w:r w:rsidRPr="00CC39AC">
        <w:rPr>
          <w:sz w:val="32"/>
          <w:szCs w:val="32"/>
        </w:rPr>
        <w:t xml:space="preserve">, </w:t>
      </w:r>
      <w:r w:rsidRPr="00CC39AC">
        <w:rPr>
          <w:sz w:val="32"/>
          <w:szCs w:val="32"/>
          <w:lang w:val="en-US"/>
        </w:rPr>
        <w:t>x</w:t>
      </w:r>
      <w:r w:rsidRPr="00CC39AC">
        <w:rPr>
          <w:sz w:val="32"/>
          <w:szCs w:val="32"/>
        </w:rPr>
        <w:t xml:space="preserve">, </w:t>
      </w:r>
      <w:r w:rsidRPr="00CC39AC">
        <w:rPr>
          <w:sz w:val="32"/>
          <w:szCs w:val="32"/>
          <w:lang w:val="en-US"/>
        </w:rPr>
        <w:t>y</w:t>
      </w:r>
      <w:r w:rsidRPr="00CC39AC">
        <w:rPr>
          <w:sz w:val="32"/>
          <w:szCs w:val="32"/>
        </w:rPr>
        <w:t>. Ответьте на три следующих вопроса:</w: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sz w:val="32"/>
          <w:szCs w:val="32"/>
        </w:rPr>
        <w:t xml:space="preserve">а) Коммутируют ли между собой операторы </w:t>
      </w:r>
      <w:r w:rsidRPr="00CC39AC">
        <w:rPr>
          <w:position w:val="-24"/>
          <w:sz w:val="32"/>
          <w:szCs w:val="32"/>
        </w:rPr>
        <w:object w:dxaOrig="340" w:dyaOrig="619">
          <v:shape id="_x0000_i1028" type="#_x0000_t75" style="width:17.2pt;height:30.65pt" o:ole="" fillcolor="window">
            <v:imagedata r:id="rId8" o:title=""/>
          </v:shape>
          <o:OLEObject Type="Embed" ProgID="Equation.3" ShapeID="_x0000_i1028" DrawAspect="Content" ObjectID="_1527531664" r:id="rId12"/>
        </w:object>
      </w:r>
      <w:r w:rsidRPr="00CC39AC">
        <w:rPr>
          <w:sz w:val="32"/>
          <w:szCs w:val="32"/>
        </w:rPr>
        <w:t xml:space="preserve"> и </w:t>
      </w:r>
      <w:r w:rsidRPr="00CC39AC">
        <w:rPr>
          <w:sz w:val="32"/>
          <w:szCs w:val="32"/>
          <w:lang w:val="en-US"/>
        </w:rPr>
        <w:t>y</w:t>
      </w:r>
      <w:r w:rsidRPr="00CC39AC">
        <w:rPr>
          <w:sz w:val="32"/>
          <w:szCs w:val="32"/>
        </w:rPr>
        <w:t>?</w: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sz w:val="32"/>
          <w:szCs w:val="32"/>
        </w:rPr>
        <w:t xml:space="preserve">б) Коммутируют ли между собой операторы </w:t>
      </w:r>
      <w:r w:rsidRPr="00CC39AC">
        <w:rPr>
          <w:position w:val="-24"/>
          <w:sz w:val="32"/>
          <w:szCs w:val="32"/>
        </w:rPr>
        <w:object w:dxaOrig="340" w:dyaOrig="619">
          <v:shape id="_x0000_i1029" type="#_x0000_t75" style="width:17.2pt;height:30.65pt" o:ole="" fillcolor="window">
            <v:imagedata r:id="rId8" o:title=""/>
          </v:shape>
          <o:OLEObject Type="Embed" ProgID="Equation.3" ShapeID="_x0000_i1029" DrawAspect="Content" ObjectID="_1527531665" r:id="rId13"/>
        </w:object>
      </w:r>
      <w:r w:rsidRPr="00CC39AC">
        <w:rPr>
          <w:sz w:val="32"/>
          <w:szCs w:val="32"/>
        </w:rPr>
        <w:t xml:space="preserve"> и </w:t>
      </w:r>
      <w:r w:rsidRPr="00CC39AC">
        <w:rPr>
          <w:position w:val="-28"/>
          <w:sz w:val="32"/>
          <w:szCs w:val="32"/>
        </w:rPr>
        <w:object w:dxaOrig="360" w:dyaOrig="660">
          <v:shape id="_x0000_i1030" type="#_x0000_t75" style="width:18.25pt;height:32.8pt" o:ole="" fillcolor="window">
            <v:imagedata r:id="rId10" o:title=""/>
          </v:shape>
          <o:OLEObject Type="Embed" ProgID="Equation.3" ShapeID="_x0000_i1030" DrawAspect="Content" ObjectID="_1527531666" r:id="rId14"/>
        </w:object>
      </w:r>
      <w:r w:rsidRPr="00CC39AC">
        <w:rPr>
          <w:sz w:val="32"/>
          <w:szCs w:val="32"/>
        </w:rPr>
        <w:t>, если о</w:t>
      </w:r>
      <w:r w:rsidRPr="00CC39AC">
        <w:rPr>
          <w:sz w:val="32"/>
          <w:szCs w:val="32"/>
        </w:rPr>
        <w:t>б</w:t>
      </w:r>
      <w:r w:rsidRPr="00CC39AC">
        <w:rPr>
          <w:sz w:val="32"/>
          <w:szCs w:val="32"/>
        </w:rPr>
        <w:t>ласть определения их состоит из непрерывных функций, имеющих непрерывные частные производные первого и второго порядка?</w: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sz w:val="32"/>
          <w:szCs w:val="32"/>
        </w:rPr>
        <w:t xml:space="preserve">в) Коммутируют ли между собой операторы </w:t>
      </w:r>
      <w:r w:rsidRPr="00CC39AC">
        <w:rPr>
          <w:position w:val="-30"/>
          <w:sz w:val="32"/>
          <w:szCs w:val="32"/>
        </w:rPr>
        <w:object w:dxaOrig="680" w:dyaOrig="680">
          <v:shape id="_x0000_i1031" type="#_x0000_t75" style="width:33.85pt;height:33.85pt" o:ole="" fillcolor="window">
            <v:imagedata r:id="rId15" o:title=""/>
          </v:shape>
          <o:OLEObject Type="Embed" ProgID="Equation.3" ShapeID="_x0000_i1031" DrawAspect="Content" ObjectID="_1527531667" r:id="rId16"/>
        </w:object>
      </w:r>
      <w:r w:rsidRPr="00CC39AC">
        <w:rPr>
          <w:sz w:val="32"/>
          <w:szCs w:val="32"/>
        </w:rPr>
        <w:t xml:space="preserve"> и </w:t>
      </w:r>
      <w:r w:rsidRPr="00CC39AC">
        <w:rPr>
          <w:position w:val="-30"/>
          <w:sz w:val="32"/>
          <w:szCs w:val="32"/>
        </w:rPr>
        <w:object w:dxaOrig="700" w:dyaOrig="680">
          <v:shape id="_x0000_i1032" type="#_x0000_t75" style="width:35.45pt;height:33.85pt" o:ole="" fillcolor="window">
            <v:imagedata r:id="rId17" o:title=""/>
          </v:shape>
          <o:OLEObject Type="Embed" ProgID="Equation.3" ShapeID="_x0000_i1032" DrawAspect="Content" ObjectID="_1527531668" r:id="rId18"/>
        </w:object>
      </w:r>
      <w:r w:rsidRPr="00CC39AC">
        <w:rPr>
          <w:sz w:val="32"/>
          <w:szCs w:val="32"/>
        </w:rPr>
        <w:t>?</w: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b/>
          <w:i/>
          <w:color w:val="000000"/>
          <w:sz w:val="32"/>
          <w:szCs w:val="32"/>
        </w:rPr>
        <w:t>745.</w:t>
      </w:r>
      <w:r w:rsidRPr="00CC39AC">
        <w:rPr>
          <w:sz w:val="32"/>
          <w:szCs w:val="32"/>
        </w:rPr>
        <w:t xml:space="preserve"> Найти волновые функции и уровни энергии частицы в о</w:t>
      </w:r>
      <w:r w:rsidRPr="00CC39AC">
        <w:rPr>
          <w:sz w:val="32"/>
          <w:szCs w:val="32"/>
        </w:rPr>
        <w:t>д</w:t>
      </w:r>
      <w:r w:rsidRPr="00CC39AC">
        <w:rPr>
          <w:sz w:val="32"/>
          <w:szCs w:val="32"/>
        </w:rPr>
        <w:t>новременном бесконечно глубоком потенциальном ящике</w:t>
      </w:r>
      <w:proofErr w:type="gramStart"/>
      <w:r w:rsidRPr="00CC39AC">
        <w:rPr>
          <w:sz w:val="32"/>
          <w:szCs w:val="32"/>
        </w:rPr>
        <w:t>:</w:t>
      </w:r>
      <w:proofErr w:type="gramEnd"/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position w:val="-62"/>
          <w:sz w:val="32"/>
          <w:szCs w:val="32"/>
        </w:rPr>
        <w:object w:dxaOrig="2299" w:dyaOrig="1359">
          <v:shape id="_x0000_i1033" type="#_x0000_t75" style="width:115pt;height:68.25pt" o:ole="" fillcolor="window">
            <v:imagedata r:id="rId19" o:title=""/>
          </v:shape>
          <o:OLEObject Type="Embed" ProgID="Equation.3" ShapeID="_x0000_i1033" DrawAspect="Content" ObjectID="_1527531669" r:id="rId20"/>
        </w:object>
      </w:r>
      <w:r w:rsidRPr="00CC39AC">
        <w:rPr>
          <w:sz w:val="32"/>
          <w:szCs w:val="32"/>
        </w:rPr>
        <w:t>.</w: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b/>
          <w:i/>
          <w:color w:val="000000"/>
          <w:sz w:val="32"/>
          <w:szCs w:val="32"/>
        </w:rPr>
        <w:t xml:space="preserve">755. </w:t>
      </w:r>
      <w:r w:rsidRPr="00CC39AC">
        <w:rPr>
          <w:sz w:val="32"/>
          <w:szCs w:val="32"/>
        </w:rPr>
        <w:t xml:space="preserve">Рассмотреть вопрос о происхождении частицы с массой </w:t>
      </w:r>
      <w:r w:rsidRPr="00CC39AC">
        <w:rPr>
          <w:sz w:val="32"/>
          <w:szCs w:val="32"/>
          <w:lang w:val="en-US"/>
        </w:rPr>
        <w:t>m</w:t>
      </w:r>
      <w:r w:rsidRPr="00CC39AC">
        <w:rPr>
          <w:sz w:val="32"/>
          <w:szCs w:val="32"/>
        </w:rPr>
        <w:t xml:space="preserve"> и энергией</w:t>
      </w:r>
      <w:proofErr w:type="gramStart"/>
      <w:r w:rsidRPr="00CC39AC">
        <w:rPr>
          <w:sz w:val="32"/>
          <w:szCs w:val="32"/>
        </w:rPr>
        <w:t xml:space="preserve"> Е</w:t>
      </w:r>
      <w:proofErr w:type="gramEnd"/>
      <w:r w:rsidRPr="00CC39AC">
        <w:rPr>
          <w:sz w:val="32"/>
          <w:szCs w:val="32"/>
        </w:rPr>
        <w:t xml:space="preserve"> через потенциальный барьер, изображенный на р</w:t>
      </w:r>
      <w:r w:rsidRPr="00CC39AC">
        <w:rPr>
          <w:sz w:val="32"/>
          <w:szCs w:val="32"/>
        </w:rPr>
        <w:t>и</w:t>
      </w:r>
      <w:r w:rsidRPr="00CC39AC">
        <w:rPr>
          <w:sz w:val="32"/>
          <w:szCs w:val="32"/>
        </w:rPr>
        <w:t>сунке.</w: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sz w:val="32"/>
          <w:szCs w:val="32"/>
        </w:rPr>
        <w:pict>
          <v:line id="_x0000_s1026" style="position:absolute;left:0;text-align:left;z-index:251659264" from="39.6pt,34.5pt" to="370.8pt,34.5pt" o:allowincell="f">
            <w10:anchorlock/>
          </v:line>
        </w:pict>
      </w:r>
      <w:r w:rsidRPr="00CC39AC">
        <w:rPr>
          <w:sz w:val="32"/>
          <w:szCs w:val="32"/>
        </w:rPr>
        <w:pict>
          <v:line id="_x0000_s1027" style="position:absolute;left:0;text-align:left;z-index:251660288" from="46.8pt,105.1pt" to="378pt,105.1pt" o:allowincell="f">
            <v:stroke endarrow="block"/>
            <w10:anchorlock/>
          </v:line>
        </w:pict>
      </w:r>
      <w:r w:rsidRPr="00CC39AC">
        <w:rPr>
          <w:sz w:val="32"/>
          <w:szCs w:val="32"/>
        </w:rPr>
        <w:pict>
          <v:line id="_x0000_s1028" style="position:absolute;left:0;text-align:left;flip:y;z-index:251661312" from="212.4pt,6.4pt" to="212.4pt,107.2pt" o:allowincell="f">
            <v:stroke endarrow="block"/>
            <w10:anchorlock/>
          </v:line>
        </w:pict>
      </w:r>
      <w:r w:rsidRPr="00CC39AC">
        <w:rPr>
          <w:sz w:val="32"/>
          <w:szCs w:val="32"/>
        </w:rPr>
        <w:pict>
          <v:line id="_x0000_s1029" style="position:absolute;left:0;text-align:left;z-index:251662336" from="212.4pt,55.75pt" to="370.8pt,55.75pt" o:allowincell="f">
            <w10:anchorlock/>
          </v:line>
        </w:pict>
      </w:r>
      <w:r w:rsidRPr="00CC39AC">
        <w:rPr>
          <w:sz w:val="32"/>
          <w:szCs w:val="32"/>
        </w:rPr>
        <w:pict>
          <v:line id="_x0000_s1030" style="position:absolute;left:0;text-align:left;z-index:251663360" from="46.8pt,77pt" to="226.8pt,77pt" o:allowincell="f">
            <w10:anchorlock/>
          </v:line>
        </w:pict>
      </w:r>
      <w:r w:rsidRPr="00CC39AC">
        <w:rPr>
          <w:sz w:val="32"/>
          <w:szCs w:val="32"/>
        </w:rPr>
        <w:pict>
          <v:line id="_x0000_s1031" style="position:absolute;left:0;text-align:left;flip:y;z-index:251664384" from="262.8pt,55.75pt" to="262.8pt,106.15pt" o:allowincell="f">
            <v:stroke startarrow="block" endarrow="block"/>
            <w10:anchorlock/>
          </v:line>
        </w:pict>
      </w:r>
      <w:r w:rsidRPr="00CC39AC"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9.6pt;margin-top:-.8pt;width:21.6pt;height:21.6pt;z-index:251665408" o:allowincell="f" stroked="f">
            <v:textbox>
              <w:txbxContent>
                <w:p w:rsidR="00D91AB9" w:rsidRDefault="00D91AB9" w:rsidP="00D91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</w:p>
              </w:txbxContent>
            </v:textbox>
            <w10:anchorlock/>
          </v:shape>
        </w:pict>
      </w:r>
      <w:r w:rsidRPr="00CC39AC">
        <w:rPr>
          <w:sz w:val="32"/>
          <w:szCs w:val="32"/>
        </w:rPr>
        <w:pict>
          <v:shape id="_x0000_s1033" type="#_x0000_t202" style="position:absolute;left:0;text-align:left;margin-left:270pt;margin-top:69.8pt;width:28.8pt;height:21.6pt;z-index:251666432" o:allowincell="f" stroked="f">
            <v:textbox>
              <w:txbxContent>
                <w:p w:rsidR="00D91AB9" w:rsidRDefault="00D91AB9" w:rsidP="00D91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  <w10:anchorlock/>
          </v:shape>
        </w:pict>
      </w:r>
      <w:r w:rsidRPr="00CC39AC">
        <w:rPr>
          <w:sz w:val="32"/>
          <w:szCs w:val="32"/>
        </w:rPr>
        <w:pict>
          <v:shape id="_x0000_s1034" type="#_x0000_t202" style="position:absolute;left:0;text-align:left;margin-left:75.6pt;margin-top:6.4pt;width:36pt;height:21.6pt;z-index:251667456" o:allowincell="f" stroked="f">
            <v:textbox>
              <w:txbxContent>
                <w:p w:rsidR="00D91AB9" w:rsidRDefault="00D91AB9" w:rsidP="00D91AB9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E&gt;U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  <w10:anchorlock/>
          </v:shape>
        </w:pict>
      </w:r>
      <w:r w:rsidRPr="00CC39AC">
        <w:rPr>
          <w:sz w:val="32"/>
          <w:szCs w:val="32"/>
        </w:rPr>
        <w:pict>
          <v:shape id="_x0000_s1035" type="#_x0000_t202" style="position:absolute;left:0;text-align:left;margin-left:75.6pt;margin-top:48.55pt;width:50.4pt;height:21.6pt;z-index:251668480" o:allowincell="f" stroked="f">
            <v:textbox>
              <w:txbxContent>
                <w:p w:rsidR="00D91AB9" w:rsidRDefault="00D91AB9" w:rsidP="00D91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E&lt;U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  <w10:anchorlock/>
          </v:shape>
        </w:pic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sz w:val="32"/>
          <w:szCs w:val="32"/>
        </w:rPr>
        <w:lastRenderedPageBreak/>
        <w:pict>
          <v:shape id="_x0000_s1036" type="#_x0000_t202" style="position:absolute;left:0;text-align:left;margin-left:205.2pt;margin-top:-14.4pt;width:21.6pt;height:21.6pt;z-index:251669504" o:allowincell="f" stroked="f">
            <v:textbox>
              <w:txbxContent>
                <w:p w:rsidR="00D91AB9" w:rsidRDefault="00D91AB9" w:rsidP="00D91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  <w10:anchorlock/>
          </v:shape>
        </w:pict>
      </w:r>
      <w:r w:rsidRPr="00CC39AC">
        <w:rPr>
          <w:sz w:val="32"/>
          <w:szCs w:val="32"/>
        </w:rPr>
        <w:pict>
          <v:shape id="_x0000_s1037" type="#_x0000_t202" style="position:absolute;left:0;text-align:left;margin-left:378pt;margin-top:-12.7pt;width:21.6pt;height:21.6pt;z-index:251670528" o:allowincell="f" stroked="f">
            <v:textbox>
              <w:txbxContent>
                <w:p w:rsidR="00D91AB9" w:rsidRDefault="00D91AB9" w:rsidP="00D91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  <w10:anchorlock/>
          </v:shape>
        </w:pic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sz w:val="32"/>
          <w:szCs w:val="32"/>
        </w:rPr>
        <w:t xml:space="preserve">Найти коэффициент отражения </w:t>
      </w:r>
      <w:r w:rsidRPr="00CC39AC">
        <w:rPr>
          <w:sz w:val="32"/>
          <w:szCs w:val="32"/>
          <w:lang w:val="en-US"/>
        </w:rPr>
        <w:t>R</w:t>
      </w:r>
      <w:r w:rsidRPr="00CC39AC">
        <w:rPr>
          <w:sz w:val="32"/>
          <w:szCs w:val="32"/>
        </w:rPr>
        <w:t xml:space="preserve"> и коэффициент прозрачности </w:t>
      </w:r>
      <w:r w:rsidRPr="00CC39AC">
        <w:rPr>
          <w:sz w:val="32"/>
          <w:szCs w:val="32"/>
          <w:lang w:val="en-US"/>
        </w:rPr>
        <w:t>D</w:t>
      </w:r>
      <w:r w:rsidRPr="00CC39AC">
        <w:rPr>
          <w:sz w:val="32"/>
          <w:szCs w:val="32"/>
        </w:rPr>
        <w:t xml:space="preserve"> этого барьера для случая </w:t>
      </w:r>
      <w:r w:rsidRPr="00CC39AC">
        <w:rPr>
          <w:sz w:val="32"/>
          <w:szCs w:val="32"/>
          <w:lang w:val="en-US"/>
        </w:rPr>
        <w:t>E</w:t>
      </w:r>
      <w:r w:rsidRPr="00CC39AC">
        <w:rPr>
          <w:sz w:val="32"/>
          <w:szCs w:val="32"/>
        </w:rPr>
        <w:t>&gt;</w:t>
      </w:r>
      <w:r w:rsidRPr="00CC39AC">
        <w:rPr>
          <w:sz w:val="32"/>
          <w:szCs w:val="32"/>
          <w:lang w:val="en-US"/>
        </w:rPr>
        <w:t>U</w:t>
      </w:r>
      <w:r w:rsidRPr="00CC39AC">
        <w:rPr>
          <w:sz w:val="32"/>
          <w:szCs w:val="32"/>
          <w:vertAlign w:val="subscript"/>
        </w:rPr>
        <w:t>0</w:t>
      </w:r>
      <w:r w:rsidRPr="00CC39AC">
        <w:rPr>
          <w:sz w:val="32"/>
          <w:szCs w:val="32"/>
        </w:rPr>
        <w:t>. Убедиться, что значения этих к</w:t>
      </w:r>
      <w:r w:rsidRPr="00CC39AC">
        <w:rPr>
          <w:sz w:val="32"/>
          <w:szCs w:val="32"/>
        </w:rPr>
        <w:t>о</w:t>
      </w:r>
      <w:r w:rsidRPr="00CC39AC">
        <w:rPr>
          <w:sz w:val="32"/>
          <w:szCs w:val="32"/>
        </w:rPr>
        <w:t>эффициентов не зависят от направления падающих частиц.</w:t>
      </w:r>
    </w:p>
    <w:p w:rsidR="00D91AB9" w:rsidRPr="00CC39AC" w:rsidRDefault="00D91AB9" w:rsidP="00D91AB9">
      <w:pPr>
        <w:ind w:firstLine="600"/>
        <w:jc w:val="both"/>
        <w:rPr>
          <w:sz w:val="32"/>
          <w:szCs w:val="32"/>
        </w:rPr>
      </w:pPr>
      <w:r w:rsidRPr="00CC39AC">
        <w:rPr>
          <w:b/>
          <w:i/>
          <w:color w:val="000000"/>
          <w:sz w:val="32"/>
          <w:szCs w:val="32"/>
        </w:rPr>
        <w:t>765.</w:t>
      </w:r>
      <w:r w:rsidRPr="00CC39AC">
        <w:rPr>
          <w:sz w:val="32"/>
          <w:szCs w:val="32"/>
        </w:rPr>
        <w:t xml:space="preserve"> Выписать электронные конфигурации следующих атомов:</w:t>
      </w:r>
    </w:p>
    <w:p w:rsidR="00D91AB9" w:rsidRPr="00CC39AC" w:rsidRDefault="00D91AB9" w:rsidP="00D91AB9">
      <w:pPr>
        <w:numPr>
          <w:ilvl w:val="0"/>
          <w:numId w:val="1"/>
        </w:numPr>
        <w:tabs>
          <w:tab w:val="clear" w:pos="360"/>
          <w:tab w:val="num" w:pos="720"/>
        </w:tabs>
        <w:ind w:left="0" w:firstLine="600"/>
        <w:jc w:val="both"/>
        <w:rPr>
          <w:sz w:val="32"/>
          <w:szCs w:val="32"/>
        </w:rPr>
      </w:pPr>
      <w:r w:rsidRPr="00CC39AC">
        <w:rPr>
          <w:sz w:val="32"/>
          <w:szCs w:val="32"/>
          <w:lang w:val="en-US"/>
        </w:rPr>
        <w:t>C</w:t>
      </w:r>
      <w:r w:rsidRPr="00CC39AC">
        <w:rPr>
          <w:sz w:val="32"/>
          <w:szCs w:val="32"/>
        </w:rPr>
        <w:t xml:space="preserve"> и </w:t>
      </w:r>
      <w:r w:rsidRPr="00CC39AC">
        <w:rPr>
          <w:sz w:val="32"/>
          <w:szCs w:val="32"/>
          <w:lang w:val="en-US"/>
        </w:rPr>
        <w:t>N</w:t>
      </w:r>
      <w:r w:rsidRPr="00CC39AC">
        <w:rPr>
          <w:sz w:val="32"/>
          <w:szCs w:val="32"/>
        </w:rPr>
        <w:t>.</w:t>
      </w:r>
    </w:p>
    <w:p w:rsidR="00D91AB9" w:rsidRPr="00CC39AC" w:rsidRDefault="00D91AB9" w:rsidP="00D91AB9">
      <w:pPr>
        <w:numPr>
          <w:ilvl w:val="0"/>
          <w:numId w:val="1"/>
        </w:numPr>
        <w:tabs>
          <w:tab w:val="clear" w:pos="360"/>
          <w:tab w:val="num" w:pos="720"/>
        </w:tabs>
        <w:ind w:left="0" w:firstLine="600"/>
        <w:jc w:val="both"/>
        <w:rPr>
          <w:sz w:val="32"/>
          <w:szCs w:val="32"/>
        </w:rPr>
      </w:pPr>
      <w:r w:rsidRPr="00CC39AC">
        <w:rPr>
          <w:sz w:val="32"/>
          <w:szCs w:val="32"/>
          <w:lang w:val="en-US"/>
        </w:rPr>
        <w:t>S</w:t>
      </w:r>
      <w:r w:rsidRPr="00CC39AC">
        <w:rPr>
          <w:sz w:val="32"/>
          <w:szCs w:val="32"/>
        </w:rPr>
        <w:t xml:space="preserve"> и </w:t>
      </w:r>
      <w:r w:rsidRPr="00CC39AC">
        <w:rPr>
          <w:sz w:val="32"/>
          <w:szCs w:val="32"/>
          <w:lang w:val="en-US"/>
        </w:rPr>
        <w:t>Cl</w:t>
      </w:r>
      <w:r w:rsidRPr="00CC39AC">
        <w:rPr>
          <w:sz w:val="32"/>
          <w:szCs w:val="32"/>
        </w:rPr>
        <w:t>.</w:t>
      </w:r>
    </w:p>
    <w:p w:rsidR="00D91AB9" w:rsidRDefault="00D91AB9">
      <w:bookmarkStart w:id="0" w:name="_GoBack"/>
      <w:bookmarkEnd w:id="0"/>
    </w:p>
    <w:sectPr w:rsidR="00D9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6D5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29C"/>
    <w:rsid w:val="003853DB"/>
    <w:rsid w:val="00936181"/>
    <w:rsid w:val="00D91AB9"/>
    <w:rsid w:val="00E704E6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2016-06-15T18:25:00Z</dcterms:created>
  <dcterms:modified xsi:type="dcterms:W3CDTF">2016-06-15T18:35:00Z</dcterms:modified>
</cp:coreProperties>
</file>