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39" w:rsidRPr="00122139" w:rsidRDefault="00122139" w:rsidP="0012213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122139">
        <w:t>1</w:t>
      </w:r>
      <w:r>
        <w:t>.</w:t>
      </w:r>
      <w:r w:rsidRPr="00122139">
        <w:rPr>
          <w:rFonts w:ascii="Arial" w:hAnsi="Arial" w:cs="Arial"/>
          <w:color w:val="3D3D3D"/>
          <w:sz w:val="21"/>
          <w:szCs w:val="21"/>
        </w:rPr>
        <w:t xml:space="preserve"> Трактовка прибыли как Разницы между доходами и расходами за отчетный период характерна для _______концепции</w:t>
      </w:r>
    </w:p>
    <w:p w:rsidR="00122139" w:rsidRPr="00122139" w:rsidRDefault="00122139" w:rsidP="0012213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2139" w:rsidRPr="00122139" w:rsidRDefault="00122139" w:rsidP="0012213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19.9pt;height:18.4pt" o:ole="">
            <v:imagedata r:id="rId5" o:title=""/>
          </v:shape>
          <w:control r:id="rId6" w:name="DefaultOcxName" w:shapeid="_x0000_i1138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динамической</w:t>
      </w:r>
    </w:p>
    <w:p w:rsidR="00122139" w:rsidRPr="00122139" w:rsidRDefault="00122139" w:rsidP="0012213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1" type="#_x0000_t75" style="width:19.9pt;height:18.4pt" o:ole="">
            <v:imagedata r:id="rId5" o:title=""/>
          </v:shape>
          <w:control r:id="rId7" w:name="DefaultOcxName1" w:shapeid="_x0000_i1141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правовой</w:t>
      </w:r>
    </w:p>
    <w:p w:rsidR="00122139" w:rsidRPr="00122139" w:rsidRDefault="00122139" w:rsidP="0012213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4" type="#_x0000_t75" style="width:19.9pt;height:18.4pt" o:ole="">
            <v:imagedata r:id="rId5" o:title=""/>
          </v:shape>
          <w:control r:id="rId8" w:name="DefaultOcxName2" w:shapeid="_x0000_i1144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прагматической</w:t>
      </w:r>
    </w:p>
    <w:p w:rsidR="00122139" w:rsidRPr="00122139" w:rsidRDefault="00122139" w:rsidP="0012213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7" type="#_x0000_t75" style="width:19.9pt;height:18.4pt" o:ole="">
            <v:imagedata r:id="rId5" o:title=""/>
          </v:shape>
          <w:control r:id="rId9" w:name="DefaultOcxName3" w:shapeid="_x0000_i1147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статической</w:t>
      </w:r>
    </w:p>
    <w:p w:rsidR="00122139" w:rsidRPr="00122139" w:rsidRDefault="00122139" w:rsidP="00122139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2.</w: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Признание доходов и расходов в том периоде, в котором они возникли, независимо от оплаты при формировании финансовых результатов производится на основе принципа: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0" type="#_x0000_t75" style="width:19.9pt;height:18.4pt" o:ole="">
            <v:imagedata r:id="rId5" o:title=""/>
          </v:shape>
          <w:control r:id="rId10" w:name="DefaultOcxName101" w:shapeid="_x0000_i1150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оплаты (кассовый метод)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3" type="#_x0000_t75" style="width:19.9pt;height:18.4pt" o:ole="">
            <v:imagedata r:id="rId5" o:title=""/>
          </v:shape>
          <w:control r:id="rId11" w:name="DefaultOcxName110" w:shapeid="_x0000_i1153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рациональности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6" type="#_x0000_t75" style="width:19.9pt;height:18.4pt" o:ole="">
            <v:imagedata r:id="rId5" o:title=""/>
          </v:shape>
          <w:control r:id="rId12" w:name="HTMLOption1" w:shapeid="_x0000_i1156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начисления (метод отгрузки)</w:t>
      </w:r>
    </w:p>
    <w:p w:rsidR="00122139" w:rsidRPr="00122139" w:rsidRDefault="00122139" w:rsidP="00122139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9" type="#_x0000_t75" style="width:19.9pt;height:18.4pt" o:ole="">
            <v:imagedata r:id="rId5" o:title=""/>
          </v:shape>
          <w:control r:id="rId13" w:name="DefaultOcxName210" w:shapeid="_x0000_i1159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своевременности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3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России принята _________ модель отчета о финансовых результатах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2" type="#_x0000_t75" style="width:19.9pt;height:18.4pt" o:ole="">
            <v:imagedata r:id="rId5" o:title=""/>
          </v:shape>
          <w:control r:id="rId14" w:name="DefaultOcxName4" w:shapeid="_x0000_i1162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матричная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5" type="#_x0000_t75" style="width:19.9pt;height:18.4pt" o:ole="">
            <v:imagedata r:id="rId5" o:title=""/>
          </v:shape>
          <w:control r:id="rId15" w:name="DefaultOcxName5" w:shapeid="_x0000_i1165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горизонтальная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8" type="#_x0000_t75" style="width:19.9pt;height:18.4pt" o:ole="">
            <v:imagedata r:id="rId5" o:title=""/>
          </v:shape>
          <w:control r:id="rId16" w:name="HTMLOption2" w:shapeid="_x0000_i1168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параллельная</w:t>
      </w:r>
    </w:p>
    <w:p w:rsidR="00122139" w:rsidRPr="00122139" w:rsidRDefault="00122139" w:rsidP="00122139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1" type="#_x0000_t75" style="width:19.9pt;height:18.4pt" o:ole="">
            <v:imagedata r:id="rId5" o:title=""/>
          </v:shape>
          <w:control r:id="rId17" w:name="DefaultOcxName6" w:shapeid="_x0000_i1171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последовательная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4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Общепринятый метод раскрытия информации о расходах по обычной деятельности для российской практики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4" type="#_x0000_t75" style="width:19.9pt;height:18.4pt" o:ole="">
            <v:imagedata r:id="rId5" o:title=""/>
          </v:shape>
          <w:control r:id="rId18" w:name="DefaultOcxName8" w:shapeid="_x0000_i1174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функциям затрат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7" type="#_x0000_t75" style="width:19.9pt;height:18.4pt" o:ole="">
            <v:imagedata r:id="rId5" o:title=""/>
          </v:shape>
          <w:control r:id="rId19" w:name="DefaultOcxName9" w:shapeid="_x0000_i1177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 характеру затрат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0" type="#_x0000_t75" style="width:19.9pt;height:18.4pt" o:ole="">
            <v:imagedata r:id="rId5" o:title=""/>
          </v:shape>
          <w:control r:id="rId20" w:name="DefaultOcxName10" w:shapeid="_x0000_i1180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линейно-позиционный</w:t>
      </w:r>
    </w:p>
    <w:p w:rsidR="00122139" w:rsidRPr="00122139" w:rsidRDefault="00122139" w:rsidP="00122139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3" type="#_x0000_t75" style="width:19.9pt;height:18.4pt" o:ole="">
            <v:imagedata r:id="rId5" o:title=""/>
          </v:shape>
          <w:control r:id="rId21" w:name="DefaultOcxName11" w:shapeid="_x0000_i1183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матричный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lastRenderedPageBreak/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5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Выручка от продажи товаров, работ, услуг отражается в оценке: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6" type="#_x0000_t75" style="width:19.9pt;height:18.4pt" o:ole="">
            <v:imagedata r:id="rId5" o:title=""/>
          </v:shape>
          <w:control r:id="rId22" w:name="DefaultOcxName13" w:shapeid="_x0000_i1186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справедливой стоимости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9" type="#_x0000_t75" style="width:19.9pt;height:18.4pt" o:ole="">
            <v:imagedata r:id="rId5" o:title=""/>
          </v:shape>
          <w:control r:id="rId23" w:name="DefaultOcxName14" w:shapeid="_x0000_i1189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остаточной стоимости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92" type="#_x0000_t75" style="width:19.9pt;height:18.4pt" o:ole="">
            <v:imagedata r:id="rId5" o:title=""/>
          </v:shape>
          <w:control r:id="rId24" w:name="HTMLOption3" w:shapeid="_x0000_i1192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брутто</w:t>
      </w:r>
    </w:p>
    <w:p w:rsidR="00122139" w:rsidRPr="00122139" w:rsidRDefault="00122139" w:rsidP="00122139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95" type="#_x0000_t75" style="width:19.9pt;height:18.4pt" o:ole="">
            <v:imagedata r:id="rId5" o:title=""/>
          </v:shape>
          <w:control r:id="rId25" w:name="DefaultOcxName15" w:shapeid="_x0000_i1195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нетто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6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proofErr w:type="gramStart"/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Для признания в бухгалтерском учете выручки от предоставления за плату во временное пользование</w:t>
      </w:r>
      <w:proofErr w:type="gramEnd"/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своих активов должны быть одновременно соблюдены условия: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98" type="#_x0000_t75" style="width:19.9pt;height:18.4pt" o:ole="">
            <v:imagedata r:id="rId26" o:title=""/>
          </v:shape>
          <w:control r:id="rId27" w:name="DefaultOcxName17" w:shapeid="_x0000_i1198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расходы, которые произведены или будут произведены в связи с этой операцией, могут быть определены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01" type="#_x0000_t75" style="width:19.9pt;height:18.4pt" o:ole="">
            <v:imagedata r:id="rId26" o:title=""/>
          </v:shape>
          <w:control r:id="rId28" w:name="DefaultOcxName18" w:shapeid="_x0000_i1201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сумма выручки может быть определена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04" type="#_x0000_t75" style="width:19.9pt;height:18.4pt" o:ole="">
            <v:imagedata r:id="rId26" o:title=""/>
          </v:shape>
          <w:control r:id="rId29" w:name="DefaultOcxName19" w:shapeid="_x0000_i1204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организация имеет право на получение этой выручки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07" type="#_x0000_t75" style="width:19.9pt;height:18.4pt" o:ole="">
            <v:imagedata r:id="rId26" o:title=""/>
          </v:shape>
          <w:control r:id="rId30" w:name="HTMLCheckbox1" w:shapeid="_x0000_i1207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право собственности (владения, пользования и распоряжения) на товар, работу услугу перешло к покупателю</w:t>
      </w:r>
    </w:p>
    <w:p w:rsidR="00122139" w:rsidRPr="00122139" w:rsidRDefault="00122139" w:rsidP="00122139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10" type="#_x0000_t75" style="width:19.9pt;height:18.4pt" o:ole="">
            <v:imagedata r:id="rId26" o:title=""/>
          </v:shape>
          <w:control r:id="rId31" w:name="DefaultOcxName20" w:shapeid="_x0000_i1210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имеется уверенность в том, что в результате конкретной операции произойдет увеличение экономических выгод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7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состав расходов по обычным видам деятельности входят следующие элементы: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13" type="#_x0000_t75" style="width:19.9pt;height:18.4pt" o:ole="">
            <v:imagedata r:id="rId26" o:title=""/>
          </v:shape>
          <w:control r:id="rId32" w:name="DefaultOcxName22" w:shapeid="_x0000_i1213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отходы производства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16" type="#_x0000_t75" style="width:19.9pt;height:18.4pt" o:ole="">
            <v:imagedata r:id="rId26" o:title=""/>
          </v:shape>
          <w:control r:id="rId33" w:name="DefaultOcxName23" w:shapeid="_x0000_i1216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проценты за кредит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19" type="#_x0000_t75" style="width:19.9pt;height:18.4pt" o:ole="">
            <v:imagedata r:id="rId26" o:title=""/>
          </v:shape>
          <w:control r:id="rId34" w:name="DefaultOcxName24" w:shapeid="_x0000_i1219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материальные затраты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2" type="#_x0000_t75" style="width:19.9pt;height:18.4pt" o:ole="">
            <v:imagedata r:id="rId26" o:title=""/>
          </v:shape>
          <w:control r:id="rId35" w:name="DefaultOcxName25" w:shapeid="_x0000_i1222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затраты на оплату труда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5" type="#_x0000_t75" style="width:19.9pt;height:18.4pt" o:ole="">
            <v:imagedata r:id="rId26" o:title=""/>
          </v:shape>
          <w:control r:id="rId36" w:name="DefaultOcxName26" w:shapeid="_x0000_i1225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расходы на рекламу</w:t>
      </w:r>
    </w:p>
    <w:p w:rsidR="00122139" w:rsidRPr="00122139" w:rsidRDefault="00122139" w:rsidP="00122139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8" type="#_x0000_t75" style="width:19.9pt;height:18.4pt" o:ole="">
            <v:imagedata r:id="rId26" o:title=""/>
          </v:shape>
          <w:control r:id="rId37" w:name="DefaultOcxName27" w:shapeid="_x0000_i1228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амортизация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8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Текст вопроса</w:t>
      </w:r>
    </w:p>
    <w:p w:rsidR="00122139" w:rsidRPr="00122139" w:rsidRDefault="00122139" w:rsidP="00122139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статье «Коммерческие расходы» отчета о финансовых результатах отражаются: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31" type="#_x0000_t75" style="width:19.9pt;height:18.4pt" o:ole="">
            <v:imagedata r:id="rId26" o:title=""/>
          </v:shape>
          <w:control r:id="rId38" w:name="DefaultOcxName29" w:shapeid="_x0000_i1231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транспортные расходы по доставке продукции к покупателям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34" type="#_x0000_t75" style="width:19.9pt;height:18.4pt" o:ole="">
            <v:imagedata r:id="rId26" o:title=""/>
          </v:shape>
          <w:control r:id="rId39" w:name="DefaultOcxName30" w:shapeid="_x0000_i1234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заработная плата управленческого персонала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37" type="#_x0000_t75" style="width:19.9pt;height:18.4pt" o:ole="">
            <v:imagedata r:id="rId26" o:title=""/>
          </v:shape>
          <w:control r:id="rId40" w:name="DefaultOcxName31" w:shapeid="_x0000_i1237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налоги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40" type="#_x0000_t75" style="width:19.9pt;height:18.4pt" o:ole="">
            <v:imagedata r:id="rId26" o:title=""/>
          </v:shape>
          <w:control r:id="rId41" w:name="DefaultOcxName32" w:shapeid="_x0000_i1240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комиссионные вознаграждения посредникам</w:t>
      </w:r>
    </w:p>
    <w:p w:rsidR="00122139" w:rsidRPr="00122139" w:rsidRDefault="00122139" w:rsidP="00122139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43" type="#_x0000_t75" style="width:19.9pt;height:18.4pt" o:ole="">
            <v:imagedata r:id="rId26" o:title=""/>
          </v:shape>
          <w:control r:id="rId42" w:name="DefaultOcxName33" w:shapeid="_x0000_i1243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расходы на рекламу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9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статье «Прочие доходы» отчета о финансовых результатах отражаются суммы: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46" type="#_x0000_t75" style="width:19.9pt;height:18.4pt" o:ole="">
            <v:imagedata r:id="rId26" o:title=""/>
          </v:shape>
          <w:control r:id="rId43" w:name="DefaultOcxName35" w:shapeid="_x0000_i1246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возмещения организации убытков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49" type="#_x0000_t75" style="width:19.9pt;height:18.4pt" o:ole="">
            <v:imagedata r:id="rId26" o:title=""/>
          </v:shape>
          <w:control r:id="rId44" w:name="DefaultOcxName36" w:shapeid="_x0000_i1249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выручки от оказанных услуг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52" type="#_x0000_t75" style="width:19.9pt;height:18.4pt" o:ole="">
            <v:imagedata r:id="rId26" o:title=""/>
          </v:shape>
          <w:control r:id="rId45" w:name="DefaultOcxName37" w:shapeid="_x0000_i1252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признание государственной помощи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55" type="#_x0000_t75" style="width:19.9pt;height:18.4pt" o:ole="">
            <v:imagedata r:id="rId26" o:title=""/>
          </v:shape>
          <w:control r:id="rId46" w:name="DefaultOcxName38" w:shapeid="_x0000_i1255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процентов к получению</w:t>
      </w:r>
    </w:p>
    <w:p w:rsidR="00122139" w:rsidRPr="00122139" w:rsidRDefault="00122139" w:rsidP="00122139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58" type="#_x0000_t75" style="width:19.9pt;height:18.4pt" o:ole="">
            <v:imagedata r:id="rId26" o:title=""/>
          </v:shape>
          <w:control r:id="rId47" w:name="DefaultOcxName39" w:shapeid="_x0000_i1258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активов, полученных безвозмездно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10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Справочно в отчете о финансовых результатах с 2010 года приводят информацию: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122139" w:rsidRPr="00122139" w:rsidRDefault="00122139" w:rsidP="00122139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или несколько ответов: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61" type="#_x0000_t75" style="width:19.9pt;height:18.4pt" o:ole="">
            <v:imagedata r:id="rId26" o:title=""/>
          </v:shape>
          <w:control r:id="rId48" w:name="DefaultOcxName41" w:shapeid="_x0000_i1261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расшифровка отдельных прибылей и убытков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64" type="#_x0000_t75" style="width:19.9pt;height:18.4pt" o:ole="">
            <v:imagedata r:id="rId26" o:title=""/>
          </v:shape>
          <w:control r:id="rId49" w:name="DefaultOcxName42" w:shapeid="_x0000_i1264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недополученных </w:t>
      </w:r>
      <w:proofErr w:type="gramStart"/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кредитах</w:t>
      </w:r>
      <w:proofErr w:type="gramEnd"/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 займах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67" type="#_x0000_t75" style="width:19.9pt;height:18.4pt" o:ole="">
            <v:imagedata r:id="rId26" o:title=""/>
          </v:shape>
          <w:control r:id="rId50" w:name="DefaultOcxName43" w:shapeid="_x0000_i1267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базовой прибыли на акцию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70" type="#_x0000_t75" style="width:19.9pt;height:18.4pt" o:ole="">
            <v:imagedata r:id="rId26" o:title=""/>
          </v:shape>
          <w:control r:id="rId51" w:name="DefaultOcxName44" w:shapeid="_x0000_i1270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 чистых активах</w:t>
      </w:r>
    </w:p>
    <w:p w:rsidR="00122139" w:rsidRPr="00122139" w:rsidRDefault="00122139" w:rsidP="00122139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73" type="#_x0000_t75" style="width:19.9pt;height:18.4pt" o:ole="">
            <v:imagedata r:id="rId26" o:title=""/>
          </v:shape>
          <w:control r:id="rId52" w:name="DefaultOcxName45" w:shapeid="_x0000_i1273"/>
        </w:object>
      </w:r>
      <w:proofErr w:type="gramStart"/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прочем</w:t>
      </w:r>
      <w:proofErr w:type="gramEnd"/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совокупном доходе</w:t>
      </w:r>
    </w:p>
    <w:p w:rsidR="00122139" w:rsidRPr="00122139" w:rsidRDefault="00122139" w:rsidP="00122139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76" type="#_x0000_t75" style="width:19.9pt;height:18.4pt" o:ole="">
            <v:imagedata r:id="rId26" o:title=""/>
          </v:shape>
          <w:control r:id="rId53" w:name="DefaultOcxName46" w:shapeid="_x0000_i1276"/>
        </w:objec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разводненной прибыли на акцию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11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lastRenderedPageBreak/>
        <w:t xml:space="preserve">Часть </w:t>
      </w:r>
      <w:proofErr w:type="gram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прибыли, оставшейся после уплаты всех налогов и дивидендов по привилегированным акциям называют</w:t>
      </w:r>
      <w:proofErr w:type="gram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 Ответ</w:t>
      </w: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</w:rPr>
        <w:object w:dxaOrig="1440" w:dyaOrig="1440">
          <v:shape id="_x0000_i1280" type="#_x0000_t75" style="width:53.6pt;height:18.4pt" o:ole="">
            <v:imagedata r:id="rId54" o:title=""/>
          </v:shape>
          <w:control r:id="rId55" w:name="DefaultOcxName48" w:shapeid="_x0000_i1280"/>
        </w:object>
      </w: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  прибылью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12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Максимально возможную степень уменьшения базовой прибыли (увеличения убытка), приходящейся на одну обыкновенную акцию показывает Ответ</w:t>
      </w: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</w:rPr>
        <w:object w:dxaOrig="1440" w:dyaOrig="1440">
          <v:shape id="_x0000_i1284" type="#_x0000_t75" style="width:49.8pt;height:18.4pt" o:ole="">
            <v:imagedata r:id="rId56" o:title=""/>
          </v:shape>
          <w:control r:id="rId57" w:name="DefaultOcxName50" w:shapeid="_x0000_i1284"/>
        </w:object>
      </w: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 прибыль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13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Определение прибыли на основе увеличения оценки актива за счет изменения его доходности характерно </w:t>
      </w:r>
      <w:proofErr w:type="gram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для</w:t>
      </w:r>
      <w:proofErr w:type="gram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 </w:t>
      </w:r>
      <w:proofErr w:type="gram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Ответ</w:t>
      </w:r>
      <w:proofErr w:type="gram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</w:rPr>
        <w:object w:dxaOrig="1440" w:dyaOrig="1440">
          <v:shape id="_x0000_i1287" type="#_x0000_t75" style="width:42.15pt;height:18.4pt" o:ole="">
            <v:imagedata r:id="rId58" o:title=""/>
          </v:shape>
          <w:control r:id="rId59" w:name="DefaultOcxName52" w:shapeid="_x0000_i1287"/>
        </w:object>
      </w: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 концепции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14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Раскрытие информации </w:t>
      </w:r>
      <w:proofErr w:type="gram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о расходах по обычной деятельности в разрезе экономических элементов характерно для модели отчета о финансовых результатах</w:t>
      </w:r>
      <w:proofErr w:type="gramEnd"/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Ответ: </w:t>
      </w: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0" type="#_x0000_t75" style="width:311pt;height:18.4pt" o:ole="">
            <v:imagedata r:id="rId60" o:title=""/>
          </v:shape>
          <w:control r:id="rId61" w:name="DefaultOcxName54" w:shapeid="_x0000_i1290"/>
        </w:objec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15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Раскрытие информации </w:t>
      </w:r>
      <w:proofErr w:type="gram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о расходах по обычной деятельности в разрезе процессов характерно для модели отчета о финансовых результатах</w:t>
      </w:r>
      <w:proofErr w:type="gramEnd"/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Ответ</w:t>
      </w: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3" type="#_x0000_t75" style="width:53.6pt;height:18.4pt" o:ole="">
            <v:imagedata r:id="rId54" o:title=""/>
          </v:shape>
          <w:control r:id="rId62" w:name="DefaultOcxName56" w:shapeid="_x0000_i1293"/>
        </w:objec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16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Увеличение экономических выгод и (или) погашение обязательств, приводящее к увеличению капитала -  это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Ответ: </w:t>
      </w: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6" type="#_x0000_t75" style="width:311pt;height:18.4pt" o:ole="">
            <v:imagedata r:id="rId60" o:title=""/>
          </v:shape>
          <w:control r:id="rId63" w:name="DefaultOcxName58" w:shapeid="_x0000_i1296"/>
        </w:objec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17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Для целей бухгалтерского учета и раскрытия в отчетности доходы и расходы подразделяются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Ответ: </w:t>
      </w: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99" type="#_x0000_t75" style="width:311pt;height:18.4pt" o:ole="">
            <v:imagedata r:id="rId60" o:title=""/>
          </v:shape>
          <w:control r:id="rId64" w:name="DefaultOcxName60" w:shapeid="_x0000_i1299"/>
        </w:objec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18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Доходы от продажи товаров, работ или услуг, это 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Ответ: </w:t>
      </w: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02" type="#_x0000_t75" style="width:311pt;height:18.4pt" o:ole="">
            <v:imagedata r:id="rId60" o:title=""/>
          </v:shape>
          <w:control r:id="rId65" w:name="DefaultOcxName62" w:shapeid="_x0000_i1302"/>
        </w:objec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19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Выручкой у посреднических организаций (комиссионеров, агентов и т.п.) признается величина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Ответ: </w:t>
      </w: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05" type="#_x0000_t75" style="width:311pt;height:18.4pt" o:ole="">
            <v:imagedata r:id="rId60" o:title=""/>
          </v:shape>
          <w:control r:id="rId66" w:name="DefaultOcxName64" w:shapeid="_x0000_i1305"/>
        </w:objec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20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Величину затрат, связанных с производством продукции, выполнением работ, оказанием услуг, выручка от продажи которых отражена в первой строке  отчета о финансовых результатах, отражает показатель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Ответ: </w:t>
      </w: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08" type="#_x0000_t75" style="width:311pt;height:18.4pt" o:ole="">
            <v:imagedata r:id="rId60" o:title=""/>
          </v:shape>
          <w:control r:id="rId67" w:name="DefaultOcxName66" w:shapeid="_x0000_i1308"/>
        </w:objec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21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Выручка-брутто от продажи товаров 177 000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НДС 27 000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покупная стоимость товаров 100 000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расходы на продажу товаров 70 000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. В отчете о финансовых результатах по статье «Выручка» будет отражено Ответ</w:t>
      </w: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</w:rPr>
        <w:object w:dxaOrig="1440" w:dyaOrig="1440">
          <v:shape id="_x0000_i1311" type="#_x0000_t75" style="width:49.8pt;height:18.4pt" o:ole="">
            <v:imagedata r:id="rId56" o:title=""/>
          </v:shape>
          <w:control r:id="rId68" w:name="DefaultOcxName68" w:shapeid="_x0000_i1311"/>
        </w:objec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.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22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Выручка-брутто от продажи товаров 177 000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НДС 27 000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покупная стоимость товаров 100 000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расходы на продажу товаров 70 000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. В отчете о финансовых результатах по статье «Себестоимость» будет отражено Ответ</w:t>
      </w: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</w:rPr>
        <w:object w:dxaOrig="1440" w:dyaOrig="1440">
          <v:shape id="_x0000_i1314" type="#_x0000_t75" style="width:49.8pt;height:18.4pt" o:ole="">
            <v:imagedata r:id="rId56" o:title=""/>
          </v:shape>
          <w:control r:id="rId69" w:name="DefaultOcxName70" w:shapeid="_x0000_i1314"/>
        </w:objec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.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23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Выручка-брутто от продажи товаров 177 000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НДС 27 000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покупная стоимость товаров 100 000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расходы на продажу товаров 70 000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. В отчете о финансовых результатах по статье «коммерческие расходы» » будет отражено Ответ</w:t>
      </w: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</w:rPr>
        <w:object w:dxaOrig="1440" w:dyaOrig="1440">
          <v:shape id="_x0000_i1317" type="#_x0000_t75" style="width:49.8pt;height:18.4pt" o:ole="">
            <v:imagedata r:id="rId56" o:title=""/>
          </v:shape>
          <w:control r:id="rId70" w:name="DefaultOcxName72" w:shapeid="_x0000_i1317"/>
        </w:objec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.</w: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24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Выручка-брутто от продажи товаров 177 000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НДС 27 000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покупная стоимость товаров 100 000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 xml:space="preserve">., расходы на продажу товаров 70 000 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. В отчете о финансовых результатах по статье «Прибыль от продаж» » будет отражено</w:t>
      </w: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___ </w:t>
      </w:r>
      <w:proofErr w:type="spellStart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т.р</w:t>
      </w:r>
      <w:proofErr w:type="spellEnd"/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.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Ответ: </w:t>
      </w:r>
      <w:r w:rsidRPr="00122139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320" type="#_x0000_t75" style="width:311pt;height:18.4pt" o:ole="">
            <v:imagedata r:id="rId60" o:title=""/>
          </v:shape>
          <w:control r:id="rId71" w:name="DefaultOcxName74" w:shapeid="_x0000_i1320"/>
        </w:object>
      </w:r>
    </w:p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lastRenderedPageBreak/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25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Дано множество показателей прибыли, необходимо установить последовательность их расположения в отчете о финансовых результатах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3843"/>
      </w:tblGrid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1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2" type="#_x0000_t75" style="width:151.65pt;height:18.4pt" o:ole="">
                  <v:imagedata r:id="rId72" o:title=""/>
                </v:shape>
                <w:control r:id="rId73" w:name="DefaultOcxName76" w:shapeid="_x0000_i1322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2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5" type="#_x0000_t75" style="width:151.65pt;height:18.4pt" o:ole="">
                  <v:imagedata r:id="rId74" o:title=""/>
                </v:shape>
                <w:control r:id="rId75" w:name="DefaultOcxName77" w:shapeid="_x0000_i1325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3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8" type="#_x0000_t75" style="width:151.65pt;height:18.4pt" o:ole="">
                  <v:imagedata r:id="rId76" o:title=""/>
                </v:shape>
                <w:control r:id="rId77" w:name="DefaultOcxName78" w:shapeid="_x0000_i1328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4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1" type="#_x0000_t75" style="width:151.65pt;height:18.4pt" o:ole="">
                  <v:imagedata r:id="rId78" o:title=""/>
                </v:shape>
                <w:control r:id="rId79" w:name="DefaultOcxName79" w:shapeid="_x0000_i1331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5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4" type="#_x0000_t75" style="width:151.65pt;height:18.4pt" o:ole="">
                  <v:imagedata r:id="rId80" o:title=""/>
                </v:shape>
                <w:control r:id="rId81" w:name="DefaultOcxName80" w:shapeid="_x0000_i1334"/>
              </w:object>
            </w:r>
          </w:p>
        </w:tc>
      </w:tr>
    </w:tbl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26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Соотнесите показатель отчета о финансовых результатах с видом расходов: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3483"/>
      </w:tblGrid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демонтаж оборудования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1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7" type="#_x0000_t75" style="width:133.3pt;height:18.4pt" o:ole="">
                  <v:imagedata r:id="rId82" o:title=""/>
                </v:shape>
                <w:control r:id="rId83" w:name="DefaultOcxName82" w:shapeid="_x0000_i1337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менеджера по продажам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2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0" type="#_x0000_t75" style="width:133.3pt;height:18.4pt" o:ole="">
                  <v:imagedata r:id="rId84" o:title=""/>
                </v:shape>
                <w:control r:id="rId85" w:name="DefaultOcxName83" w:shapeid="_x0000_i1340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3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3" type="#_x0000_t75" style="width:133.3pt;height:18.4pt" o:ole="">
                  <v:imagedata r:id="rId86" o:title=""/>
                </v:shape>
                <w:control r:id="rId87" w:name="DefaultOcxName84" w:shapeid="_x0000_i1343"/>
              </w:object>
            </w:r>
          </w:p>
        </w:tc>
      </w:tr>
    </w:tbl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27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Соотнесите показатель отчета о финансовых результатах с видом расходов: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3462"/>
      </w:tblGrid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мастеров производственного участка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1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6" type="#_x0000_t75" style="width:133.3pt;height:18.4pt" o:ole="">
                  <v:imagedata r:id="rId88" o:title=""/>
                </v:shape>
                <w:control r:id="rId89" w:name="DefaultOcxName86" w:shapeid="_x0000_i1346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2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9" type="#_x0000_t75" style="width:133.3pt;height:18.4pt" o:ole="">
                  <v:imagedata r:id="rId90" o:title=""/>
                </v:shape>
                <w:control r:id="rId91" w:name="DefaultOcxName87" w:shapeid="_x0000_i1349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комиссионные вознаграждения посреднику-комиссионеру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3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2" type="#_x0000_t75" style="width:133.3pt;height:18.4pt" o:ole="">
                  <v:imagedata r:id="rId92" o:title=""/>
                </v:shape>
                <w:control r:id="rId93" w:name="DefaultOcxName88" w:shapeid="_x0000_i1352"/>
              </w:object>
            </w:r>
          </w:p>
        </w:tc>
      </w:tr>
    </w:tbl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28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Соотнесите показатель отчета о финансовых результатах с видом расходов: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3483"/>
      </w:tblGrid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бухгалтера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1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5" type="#_x0000_t75" style="width:133.3pt;height:18.4pt" o:ole="">
                  <v:imagedata r:id="rId94" o:title=""/>
                </v:shape>
                <w:control r:id="rId95" w:name="DefaultOcxName90" w:shapeid="_x0000_i1355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 упаковку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2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8" type="#_x0000_t75" style="width:133.3pt;height:18.4pt" o:ole="">
                  <v:imagedata r:id="rId96" o:title=""/>
                </v:shape>
                <w:control r:id="rId97" w:name="DefaultOcxName91" w:shapeid="_x0000_i1358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оборудования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3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1" type="#_x0000_t75" style="width:133.3pt;height:18.4pt" o:ole="">
                  <v:imagedata r:id="rId98" o:title=""/>
                </v:shape>
                <w:control r:id="rId99" w:name="DefaultOcxName92" w:shapeid="_x0000_i1361"/>
              </w:object>
            </w:r>
          </w:p>
        </w:tc>
      </w:tr>
    </w:tbl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29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Соотнесите оценку доходов с той ситуацией, к которой она относится: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5908"/>
      </w:tblGrid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Договорная стоимость, с учетом 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скидок, наценок и процентов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 1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84" type="#_x0000_t75" style="width:277.3pt;height:18.4pt" o:ole="">
                  <v:imagedata r:id="rId100" o:title=""/>
                </v:shape>
                <w:control r:id="rId101" w:name="DefaultOcxName94" w:shapeid="_x0000_i1384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Рыночная стоим</w:t>
            </w:r>
            <w:bookmarkStart w:id="0" w:name="_GoBack"/>
            <w:bookmarkEnd w:id="0"/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товаров, подлежащих получению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2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7" type="#_x0000_t75" style="width:277.3pt;height:18.4pt" o:ole="">
                  <v:imagedata r:id="rId102" o:title=""/>
                </v:shape>
                <w:control r:id="rId103" w:name="DefaultOcxName95" w:shapeid="_x0000_i1367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аналогичных и/или идентичных товаров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3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0" type="#_x0000_t75" style="width:277.3pt;height:18.4pt" o:ole="">
                  <v:imagedata r:id="rId104" o:title=""/>
                </v:shape>
                <w:control r:id="rId105" w:name="DefaultOcxName96" w:shapeid="_x0000_i1370"/>
              </w:object>
            </w:r>
          </w:p>
        </w:tc>
      </w:tr>
    </w:tbl>
    <w:p w:rsidR="00122139" w:rsidRPr="00122139" w:rsidRDefault="00122139" w:rsidP="00122139">
      <w:pPr>
        <w:shd w:val="clear" w:color="auto" w:fill="EEEEEE"/>
        <w:spacing w:after="0" w:line="240" w:lineRule="auto"/>
        <w:outlineLvl w:val="2"/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17"/>
          <w:szCs w:val="17"/>
          <w:lang w:eastAsia="ru-RU"/>
        </w:rPr>
        <w:t>Вопрос </w:t>
      </w:r>
      <w:r w:rsidRPr="00122139">
        <w:rPr>
          <w:rFonts w:ascii="Arial" w:eastAsia="Times New Roman" w:hAnsi="Arial" w:cs="Arial"/>
          <w:b/>
          <w:bCs/>
          <w:color w:val="3D3D3D"/>
          <w:sz w:val="26"/>
          <w:szCs w:val="26"/>
          <w:lang w:eastAsia="ru-RU"/>
        </w:rPr>
        <w:t>30</w:t>
      </w:r>
    </w:p>
    <w:p w:rsidR="00122139" w:rsidRPr="00122139" w:rsidRDefault="00122139" w:rsidP="00122139">
      <w:pPr>
        <w:shd w:val="clear" w:color="auto" w:fill="D9EDF7"/>
        <w:spacing w:before="150" w:after="150" w:line="300" w:lineRule="atLeast"/>
        <w:outlineLvl w:val="3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Текст вопроса</w:t>
      </w:r>
    </w:p>
    <w:p w:rsidR="00122139" w:rsidRPr="00122139" w:rsidRDefault="00122139" w:rsidP="00122139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122139">
        <w:rPr>
          <w:rFonts w:ascii="Arial" w:eastAsia="Times New Roman" w:hAnsi="Arial" w:cs="Arial"/>
          <w:b/>
          <w:bCs/>
          <w:color w:val="3D3D3D"/>
          <w:sz w:val="21"/>
          <w:szCs w:val="21"/>
          <w:lang w:eastAsia="ru-RU"/>
        </w:rPr>
        <w:t>Соотнесите концепцию прибыли с определением: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9"/>
        <w:gridCol w:w="3336"/>
      </w:tblGrid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доходами и расходами за отчетный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1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3" type="#_x0000_t75" style="width:142.45pt;height:18.4pt" o:ole="">
                  <v:imagedata r:id="rId106" o:title=""/>
                </v:shape>
                <w:control r:id="rId107" w:name="DefaultOcxName98" w:shapeid="_x0000_i1373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в течение отчетного периода капитала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2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6" type="#_x0000_t75" style="width:142.45pt;height:18.4pt" o:ole="">
                  <v:imagedata r:id="rId108" o:title=""/>
                </v:shape>
                <w:control r:id="rId109" w:name="DefaultOcxName99" w:shapeid="_x0000_i1376"/>
              </w:object>
            </w:r>
          </w:p>
        </w:tc>
      </w:tr>
      <w:tr w:rsidR="00122139" w:rsidRPr="00122139" w:rsidTr="00122139"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 течение отчетного периода оценки активов за счет увеличения их доходности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2139" w:rsidRPr="00122139" w:rsidRDefault="00122139" w:rsidP="0012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3</w:t>
            </w:r>
            <w:r w:rsidRPr="001221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3" type="#_x0000_t75" style="width:142.45pt;height:18.4pt" o:ole="">
                  <v:imagedata r:id="rId110" o:title=""/>
                </v:shape>
                <w:control r:id="rId111" w:name="DefaultOcxName100" w:shapeid="_x0000_i1383"/>
              </w:object>
            </w:r>
          </w:p>
        </w:tc>
      </w:tr>
    </w:tbl>
    <w:p w:rsidR="002B2EDB" w:rsidRPr="00122139" w:rsidRDefault="002B2EDB"/>
    <w:sectPr w:rsidR="002B2EDB" w:rsidRPr="0012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A"/>
    <w:rsid w:val="00122139"/>
    <w:rsid w:val="002028EA"/>
    <w:rsid w:val="002B2EDB"/>
    <w:rsid w:val="00E2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2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21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21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139"/>
  </w:style>
  <w:style w:type="character" w:customStyle="1" w:styleId="qno">
    <w:name w:val="qno"/>
    <w:basedOn w:val="a0"/>
    <w:rsid w:val="00122139"/>
  </w:style>
  <w:style w:type="character" w:customStyle="1" w:styleId="questionflagtext">
    <w:name w:val="questionflagtext"/>
    <w:basedOn w:val="a0"/>
    <w:rsid w:val="00122139"/>
  </w:style>
  <w:style w:type="character" w:styleId="a4">
    <w:name w:val="Strong"/>
    <w:basedOn w:val="a0"/>
    <w:uiPriority w:val="22"/>
    <w:qFormat/>
    <w:rsid w:val="00122139"/>
    <w:rPr>
      <w:b/>
      <w:bCs/>
    </w:rPr>
  </w:style>
  <w:style w:type="character" w:customStyle="1" w:styleId="answer">
    <w:name w:val="answer"/>
    <w:basedOn w:val="a0"/>
    <w:rsid w:val="00122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2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21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21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139"/>
  </w:style>
  <w:style w:type="character" w:customStyle="1" w:styleId="qno">
    <w:name w:val="qno"/>
    <w:basedOn w:val="a0"/>
    <w:rsid w:val="00122139"/>
  </w:style>
  <w:style w:type="character" w:customStyle="1" w:styleId="questionflagtext">
    <w:name w:val="questionflagtext"/>
    <w:basedOn w:val="a0"/>
    <w:rsid w:val="00122139"/>
  </w:style>
  <w:style w:type="character" w:styleId="a4">
    <w:name w:val="Strong"/>
    <w:basedOn w:val="a0"/>
    <w:uiPriority w:val="22"/>
    <w:qFormat/>
    <w:rsid w:val="00122139"/>
    <w:rPr>
      <w:b/>
      <w:bCs/>
    </w:rPr>
  </w:style>
  <w:style w:type="character" w:customStyle="1" w:styleId="answer">
    <w:name w:val="answer"/>
    <w:basedOn w:val="a0"/>
    <w:rsid w:val="0012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9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5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25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669354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00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8090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34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151101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40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8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1731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35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424524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66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1384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394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8252687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81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61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72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649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979995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603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52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63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492490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6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915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508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084418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93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5182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16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489903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2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73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06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968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91827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59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843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240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457745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4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03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832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076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781162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58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242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13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5209681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53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095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129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047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133477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82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459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31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892353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97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95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781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21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825091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74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18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0558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383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632653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06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78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33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560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892962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00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5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1214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23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7227970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14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3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092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856904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783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98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183966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9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395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92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649873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4437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99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7119585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6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7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399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46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736393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1982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694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351181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8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99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9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124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53594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59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9995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70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772748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59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304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33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696553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514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63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791908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61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5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82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28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40554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30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8094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755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4798101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43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68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997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52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61532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5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206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69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464312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60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925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64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586540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2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20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18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6421517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8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50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571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425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895479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65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6553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256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570248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6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8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874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9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128489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82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314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171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861442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46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84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158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978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113028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077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82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143439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1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86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713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768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688201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1569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34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0293352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57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66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51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21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801822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033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10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9998460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03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3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7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06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35186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81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1577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640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04294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4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2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056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486077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7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10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75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536374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82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21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787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17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108929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62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1037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65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11825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37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6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000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110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1184786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23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987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65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3970927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2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4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10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745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071031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76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6904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0987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4384526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4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1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6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968832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4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536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20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084057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52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9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38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611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970606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80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9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wmf"/><Relationship Id="rId21" Type="http://schemas.openxmlformats.org/officeDocument/2006/relationships/control" Target="activeX/activeX16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image" Target="media/image13.wmf"/><Relationship Id="rId89" Type="http://schemas.openxmlformats.org/officeDocument/2006/relationships/control" Target="activeX/activeX70.xm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07" Type="http://schemas.openxmlformats.org/officeDocument/2006/relationships/control" Target="activeX/activeX79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image" Target="media/image5.wmf"/><Relationship Id="rId66" Type="http://schemas.openxmlformats.org/officeDocument/2006/relationships/control" Target="activeX/activeX56.xml"/><Relationship Id="rId74" Type="http://schemas.openxmlformats.org/officeDocument/2006/relationships/image" Target="media/image8.wmf"/><Relationship Id="rId79" Type="http://schemas.openxmlformats.org/officeDocument/2006/relationships/control" Target="activeX/activeX65.xml"/><Relationship Id="rId87" Type="http://schemas.openxmlformats.org/officeDocument/2006/relationships/control" Target="activeX/activeX69.xml"/><Relationship Id="rId102" Type="http://schemas.openxmlformats.org/officeDocument/2006/relationships/image" Target="media/image22.wmf"/><Relationship Id="rId110" Type="http://schemas.openxmlformats.org/officeDocument/2006/relationships/image" Target="media/image26.wmf"/><Relationship Id="rId5" Type="http://schemas.openxmlformats.org/officeDocument/2006/relationships/image" Target="media/image1.wmf"/><Relationship Id="rId61" Type="http://schemas.openxmlformats.org/officeDocument/2006/relationships/control" Target="activeX/activeX51.xml"/><Relationship Id="rId82" Type="http://schemas.openxmlformats.org/officeDocument/2006/relationships/image" Target="media/image12.wmf"/><Relationship Id="rId90" Type="http://schemas.openxmlformats.org/officeDocument/2006/relationships/image" Target="media/image16.wmf"/><Relationship Id="rId95" Type="http://schemas.openxmlformats.org/officeDocument/2006/relationships/control" Target="activeX/activeX73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image" Target="media/image4.wmf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4.xml"/><Relationship Id="rId100" Type="http://schemas.openxmlformats.org/officeDocument/2006/relationships/image" Target="media/image21.wmf"/><Relationship Id="rId105" Type="http://schemas.openxmlformats.org/officeDocument/2006/relationships/control" Target="activeX/activeX78.xml"/><Relationship Id="rId113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image" Target="media/image7.wmf"/><Relationship Id="rId80" Type="http://schemas.openxmlformats.org/officeDocument/2006/relationships/image" Target="media/image11.wmf"/><Relationship Id="rId85" Type="http://schemas.openxmlformats.org/officeDocument/2006/relationships/control" Target="activeX/activeX68.xml"/><Relationship Id="rId93" Type="http://schemas.openxmlformats.org/officeDocument/2006/relationships/control" Target="activeX/activeX72.xml"/><Relationship Id="rId98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0.xml"/><Relationship Id="rId67" Type="http://schemas.openxmlformats.org/officeDocument/2006/relationships/control" Target="activeX/activeX57.xml"/><Relationship Id="rId103" Type="http://schemas.openxmlformats.org/officeDocument/2006/relationships/control" Target="activeX/activeX77.xml"/><Relationship Id="rId108" Type="http://schemas.openxmlformats.org/officeDocument/2006/relationships/image" Target="media/image25.wmf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image" Target="media/image3.wmf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3.xml"/><Relationship Id="rId83" Type="http://schemas.openxmlformats.org/officeDocument/2006/relationships/control" Target="activeX/activeX67.xml"/><Relationship Id="rId88" Type="http://schemas.openxmlformats.org/officeDocument/2006/relationships/image" Target="media/image15.wmf"/><Relationship Id="rId91" Type="http://schemas.openxmlformats.org/officeDocument/2006/relationships/control" Target="activeX/activeX71.xml"/><Relationship Id="rId96" Type="http://schemas.openxmlformats.org/officeDocument/2006/relationships/image" Target="media/image19.wmf"/><Relationship Id="rId111" Type="http://schemas.openxmlformats.org/officeDocument/2006/relationships/control" Target="activeX/activeX8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49.xml"/><Relationship Id="rId106" Type="http://schemas.openxmlformats.org/officeDocument/2006/relationships/image" Target="media/image24.wmf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image" Target="media/image6.wmf"/><Relationship Id="rId65" Type="http://schemas.openxmlformats.org/officeDocument/2006/relationships/control" Target="activeX/activeX55.xml"/><Relationship Id="rId73" Type="http://schemas.openxmlformats.org/officeDocument/2006/relationships/control" Target="activeX/activeX62.xml"/><Relationship Id="rId78" Type="http://schemas.openxmlformats.org/officeDocument/2006/relationships/image" Target="media/image10.wmf"/><Relationship Id="rId81" Type="http://schemas.openxmlformats.org/officeDocument/2006/relationships/control" Target="activeX/activeX66.xml"/><Relationship Id="rId86" Type="http://schemas.openxmlformats.org/officeDocument/2006/relationships/image" Target="media/image14.wmf"/><Relationship Id="rId94" Type="http://schemas.openxmlformats.org/officeDocument/2006/relationships/image" Target="media/image18.wmf"/><Relationship Id="rId99" Type="http://schemas.openxmlformats.org/officeDocument/2006/relationships/control" Target="activeX/activeX75.xml"/><Relationship Id="rId101" Type="http://schemas.openxmlformats.org/officeDocument/2006/relationships/control" Target="activeX/activeX7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control" Target="activeX/activeX80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8.xml"/><Relationship Id="rId76" Type="http://schemas.openxmlformats.org/officeDocument/2006/relationships/image" Target="media/image9.wmf"/><Relationship Id="rId97" Type="http://schemas.openxmlformats.org/officeDocument/2006/relationships/control" Target="activeX/activeX74.xml"/><Relationship Id="rId104" Type="http://schemas.openxmlformats.org/officeDocument/2006/relationships/image" Target="media/image23.wmf"/><Relationship Id="rId7" Type="http://schemas.openxmlformats.org/officeDocument/2006/relationships/control" Target="activeX/activeX2.xml"/><Relationship Id="rId71" Type="http://schemas.openxmlformats.org/officeDocument/2006/relationships/control" Target="activeX/activeX61.xml"/><Relationship Id="rId92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nologon</dc:creator>
  <cp:lastModifiedBy>nologon</cp:lastModifiedBy>
  <cp:revision>2</cp:revision>
  <dcterms:created xsi:type="dcterms:W3CDTF">2016-08-11T05:19:00Z</dcterms:created>
  <dcterms:modified xsi:type="dcterms:W3CDTF">2016-08-11T05:19:00Z</dcterms:modified>
</cp:coreProperties>
</file>