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Структурные подразделения фирмы, осуществляющие производственный процесс и его обслуживание: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19.9pt;height:18.4pt" o:ole="">
            <v:imagedata r:id="rId5" o:title=""/>
          </v:shape>
          <w:control r:id="rId6" w:name="DefaultOcxName" w:shapeid="_x0000_i1124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места возникновения затрат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7" type="#_x0000_t75" style="width:19.9pt;height:18.4pt" o:ole="">
            <v:imagedata r:id="rId5" o:title=""/>
          </v:shape>
          <w:control r:id="rId7" w:name="DefaultOcxName1" w:shapeid="_x0000_i1127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источники затрат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0" type="#_x0000_t75" style="width:19.9pt;height:18.4pt" o:ole="">
            <v:imagedata r:id="rId5" o:title=""/>
          </v:shape>
          <w:control r:id="rId8" w:name="DefaultOcxName2" w:shapeid="_x0000_i1130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центры ответственности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3" type="#_x0000_t75" style="width:19.9pt;height:18.4pt" o:ole="">
            <v:imagedata r:id="rId5" o:title=""/>
          </v:shape>
          <w:control r:id="rId9" w:name="DefaultOcxName3" w:shapeid="_x0000_i1133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центры затрат</w:t>
      </w:r>
    </w:p>
    <w:p w:rsidR="00652901" w:rsidRPr="00652901" w:rsidRDefault="00652901" w:rsidP="00E1149F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</w:t>
      </w:r>
    </w:p>
    <w:p w:rsidR="00652901" w:rsidRPr="00652901" w:rsidRDefault="00652901" w:rsidP="00652901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Производственные и структурные подразделения, характеризующиеся  единообразием функций и производственных операций: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8" type="#_x0000_t75" style="width:19.9pt;height:18.4pt" o:ole="">
            <v:imagedata r:id="rId5" o:title=""/>
          </v:shape>
          <w:control r:id="rId10" w:name="DefaultOcxName5" w:shapeid="_x0000_i1138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места возникновения затрат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1" type="#_x0000_t75" style="width:19.9pt;height:18.4pt" o:ole="">
            <v:imagedata r:id="rId5" o:title=""/>
          </v:shape>
          <w:control r:id="rId11" w:name="DefaultOcxName6" w:shapeid="_x0000_i1141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центры ответственности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4" type="#_x0000_t75" style="width:19.9pt;height:18.4pt" o:ole="">
            <v:imagedata r:id="rId5" o:title=""/>
          </v:shape>
          <w:control r:id="rId12" w:name="DefaultOcxName7" w:shapeid="_x0000_i1144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центры затрат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7" type="#_x0000_t75" style="width:19.9pt;height:18.4pt" o:ole="">
            <v:imagedata r:id="rId5" o:title=""/>
          </v:shape>
          <w:control r:id="rId13" w:name="DefaultOcxName8" w:shapeid="_x0000_i1147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источники затрат</w:t>
      </w:r>
    </w:p>
    <w:p w:rsidR="00E1149F" w:rsidRDefault="00652901" w:rsidP="00E1149F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val="en-US"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3</w:t>
      </w:r>
    </w:p>
    <w:p w:rsidR="00652901" w:rsidRPr="00E1149F" w:rsidRDefault="00652901" w:rsidP="00E1149F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Подразделение, возглавляемое управляющим, который обеспечивает контроль плановых, нормативных и фактических затрат: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2" type="#_x0000_t75" style="width:19.9pt;height:18.4pt" o:ole="">
            <v:imagedata r:id="rId5" o:title=""/>
          </v:shape>
          <w:control r:id="rId14" w:name="DefaultOcxName10" w:shapeid="_x0000_i1152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центры затрат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5" type="#_x0000_t75" style="width:19.9pt;height:18.4pt" o:ole="">
            <v:imagedata r:id="rId5" o:title=""/>
          </v:shape>
          <w:control r:id="rId15" w:name="HTMLOption1" w:shapeid="_x0000_i1155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источники затрат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8" type="#_x0000_t75" style="width:19.9pt;height:18.4pt" o:ole="">
            <v:imagedata r:id="rId5" o:title=""/>
          </v:shape>
          <w:control r:id="rId16" w:name="DefaultOcxName11" w:shapeid="_x0000_i1158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места возникновения затрат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1" type="#_x0000_t75" style="width:19.9pt;height:18.4pt" o:ole="">
            <v:imagedata r:id="rId5" o:title=""/>
          </v:shape>
          <w:control r:id="rId17" w:name="DefaultOcxName12" w:shapeid="_x0000_i1161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 ответственности</w:t>
      </w:r>
    </w:p>
    <w:p w:rsidR="00652901" w:rsidRPr="00652901" w:rsidRDefault="00652901" w:rsidP="00652901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4</w:t>
      </w:r>
    </w:p>
    <w:p w:rsidR="00652901" w:rsidRPr="00E1149F" w:rsidRDefault="00652901" w:rsidP="00E1149F">
      <w:pPr>
        <w:shd w:val="clear" w:color="auto" w:fill="EEEEEE"/>
        <w:spacing w:after="0" w:line="300" w:lineRule="atLeast"/>
        <w:rPr>
          <w:rFonts w:ascii="Arial" w:eastAsia="Times New Roman" w:hAnsi="Arial" w:cs="Arial"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Способ снижения себестоимости, основанный на освобождении от излишних и устаревших основных фондов: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6" type="#_x0000_t75" style="width:19.9pt;height:18.4pt" o:ole="">
            <v:imagedata r:id="rId5" o:title=""/>
          </v:shape>
          <w:control r:id="rId18" w:name="DefaultOcxName14" w:shapeid="_x0000_i1166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улучшения использования рабочего времени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9" type="#_x0000_t75" style="width:19.9pt;height:18.4pt" o:ole="">
            <v:imagedata r:id="rId5" o:title=""/>
          </v:shape>
          <w:control r:id="rId19" w:name="DefaultOcxName15" w:shapeid="_x0000_i1169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улучшения использования основных фондов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2" type="#_x0000_t75" style="width:19.9pt;height:18.4pt" o:ole="">
            <v:imagedata r:id="rId5" o:title=""/>
          </v:shape>
          <w:control r:id="rId20" w:name="DefaultOcxName16" w:shapeid="_x0000_i1172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увеличения производительности труда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5" type="#_x0000_t75" style="width:19.9pt;height:18.4pt" o:ole="">
            <v:imagedata r:id="rId5" o:title=""/>
          </v:shape>
          <w:control r:id="rId21" w:name="DefaultOcxName17" w:shapeid="_x0000_i1175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снижения материалоемкости</w:t>
      </w:r>
    </w:p>
    <w:p w:rsidR="00652901" w:rsidRPr="00652901" w:rsidRDefault="00652901" w:rsidP="00652901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5</w:t>
      </w:r>
    </w:p>
    <w:p w:rsidR="00652901" w:rsidRPr="00652901" w:rsidRDefault="00652901" w:rsidP="00652901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lastRenderedPageBreak/>
        <w:t>Способ снижения себестоимости, основанный на снижении складских расходов, потерь от брака: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0" type="#_x0000_t75" style="width:19.9pt;height:18.4pt" o:ole="">
            <v:imagedata r:id="rId5" o:title=""/>
          </v:shape>
          <w:control r:id="rId22" w:name="DefaultOcxName19" w:shapeid="_x0000_i1180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увеличения производительности труда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3" type="#_x0000_t75" style="width:19.9pt;height:18.4pt" o:ole="">
            <v:imagedata r:id="rId5" o:title=""/>
          </v:shape>
          <w:control r:id="rId23" w:name="DefaultOcxName20" w:shapeid="_x0000_i1183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снижения материалоемкости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6" type="#_x0000_t75" style="width:19.9pt;height:18.4pt" o:ole="">
            <v:imagedata r:id="rId5" o:title=""/>
          </v:shape>
          <w:control r:id="rId24" w:name="DefaultOcxName21" w:shapeid="_x0000_i1186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улучшения использования основных фондов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9" type="#_x0000_t75" style="width:19.9pt;height:18.4pt" o:ole="">
            <v:imagedata r:id="rId5" o:title=""/>
          </v:shape>
          <w:control r:id="rId25" w:name="DefaultOcxName22" w:shapeid="_x0000_i1189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улучшения использования рабочего времени</w:t>
      </w:r>
    </w:p>
    <w:p w:rsidR="00652901" w:rsidRPr="00652901" w:rsidRDefault="00652901" w:rsidP="00652901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6</w:t>
      </w:r>
    </w:p>
    <w:p w:rsidR="00652901" w:rsidRPr="00652901" w:rsidRDefault="00652901" w:rsidP="00652901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Способ снижения себестоимости, основанный на уменьшении затрат на оплату труда: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94" type="#_x0000_t75" style="width:19.9pt;height:18.4pt" o:ole="">
            <v:imagedata r:id="rId5" o:title=""/>
          </v:shape>
          <w:control r:id="rId26" w:name="DefaultOcxName24" w:shapeid="_x0000_i1194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улучшения использования рабочего времени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97" type="#_x0000_t75" style="width:19.9pt;height:18.4pt" o:ole="">
            <v:imagedata r:id="rId5" o:title=""/>
          </v:shape>
          <w:control r:id="rId27" w:name="DefaultOcxName25" w:shapeid="_x0000_i1197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улучшения использования основных фондов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0" type="#_x0000_t75" style="width:19.9pt;height:18.4pt" o:ole="">
            <v:imagedata r:id="rId5" o:title=""/>
          </v:shape>
          <w:control r:id="rId28" w:name="DefaultOcxName26" w:shapeid="_x0000_i1200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снижения материалоемкости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3" type="#_x0000_t75" style="width:19.9pt;height:18.4pt" o:ole="">
            <v:imagedata r:id="rId5" o:title=""/>
          </v:shape>
          <w:control r:id="rId29" w:name="DefaultOcxName27" w:shapeid="_x0000_i1203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увеличения производительности труда</w:t>
      </w:r>
    </w:p>
    <w:p w:rsidR="00652901" w:rsidRPr="00652901" w:rsidRDefault="00652901" w:rsidP="00652901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7</w:t>
      </w:r>
    </w:p>
    <w:p w:rsidR="00652901" w:rsidRPr="00652901" w:rsidRDefault="00652901" w:rsidP="00652901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Способ снижения себестоимости, основанный на снижении простоев, повышении уровня квалификации работников: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8" type="#_x0000_t75" style="width:19.9pt;height:18.4pt" o:ole="">
            <v:imagedata r:id="rId5" o:title=""/>
          </v:shape>
          <w:control r:id="rId30" w:name="DefaultOcxName29" w:shapeid="_x0000_i1208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увеличения производительности труда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11" type="#_x0000_t75" style="width:19.9pt;height:18.4pt" o:ole="">
            <v:imagedata r:id="rId5" o:title=""/>
          </v:shape>
          <w:control r:id="rId31" w:name="DefaultOcxName30" w:shapeid="_x0000_i1211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улучшения использования основных фондов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14" type="#_x0000_t75" style="width:19.9pt;height:18.4pt" o:ole="">
            <v:imagedata r:id="rId5" o:title=""/>
          </v:shape>
          <w:control r:id="rId32" w:name="DefaultOcxName31" w:shapeid="_x0000_i1214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улучшения использования рабочего времени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17" type="#_x0000_t75" style="width:19.9pt;height:18.4pt" o:ole="">
            <v:imagedata r:id="rId5" o:title=""/>
          </v:shape>
          <w:control r:id="rId33" w:name="DefaultOcxName32" w:shapeid="_x0000_i1217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снижения материалоемкости</w:t>
      </w:r>
    </w:p>
    <w:p w:rsidR="00652901" w:rsidRPr="00652901" w:rsidRDefault="00652901" w:rsidP="00652901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8</w:t>
      </w:r>
    </w:p>
    <w:p w:rsidR="00652901" w:rsidRPr="00652901" w:rsidRDefault="00652901" w:rsidP="00652901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Вид себестоимости,</w: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</w:t>
      </w: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отражающий максимально допустимую величину затрат: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2" type="#_x0000_t75" style="width:19.9pt;height:18.4pt" o:ole="">
            <v:imagedata r:id="rId5" o:title=""/>
          </v:shape>
          <w:control r:id="rId34" w:name="DefaultOcxName34" w:shapeid="_x0000_i1222"/>
        </w:object>
      </w:r>
      <w:proofErr w:type="gramStart"/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будущая</w:t>
      </w:r>
      <w:proofErr w:type="gramEnd"/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5" type="#_x0000_t75" style="width:19.9pt;height:18.4pt" o:ole="">
            <v:imagedata r:id="rId5" o:title=""/>
          </v:shape>
          <w:control r:id="rId35" w:name="DefaultOcxName35" w:shapeid="_x0000_i1225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расчетная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8" type="#_x0000_t75" style="width:19.9pt;height:18.4pt" o:ole="">
            <v:imagedata r:id="rId5" o:title=""/>
          </v:shape>
          <w:control r:id="rId36" w:name="DefaultOcxName36" w:shapeid="_x0000_i1228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плановая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31" type="#_x0000_t75" style="width:19.9pt;height:18.4pt" o:ole="">
            <v:imagedata r:id="rId5" o:title=""/>
          </v:shape>
          <w:control r:id="rId37" w:name="DefaultOcxName37" w:shapeid="_x0000_i1231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отчетная</w:t>
      </w:r>
    </w:p>
    <w:p w:rsidR="00652901" w:rsidRPr="00652901" w:rsidRDefault="00652901" w:rsidP="00652901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9</w:t>
      </w:r>
    </w:p>
    <w:p w:rsidR="00652901" w:rsidRPr="00652901" w:rsidRDefault="00652901" w:rsidP="00652901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lastRenderedPageBreak/>
        <w:t>Вид себестоимости,</w: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</w:t>
      </w: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используемой в технико-экономических расчетах: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36" type="#_x0000_t75" style="width:19.9pt;height:18.4pt" o:ole="">
            <v:imagedata r:id="rId5" o:title=""/>
          </v:shape>
          <w:control r:id="rId38" w:name="DefaultOcxName39" w:shapeid="_x0000_i1236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плановая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39" type="#_x0000_t75" style="width:19.9pt;height:18.4pt" o:ole="">
            <v:imagedata r:id="rId5" o:title=""/>
          </v:shape>
          <w:control r:id="rId39" w:name="DefaultOcxName40" w:shapeid="_x0000_i1239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отчетная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42" type="#_x0000_t75" style="width:19.9pt;height:18.4pt" o:ole="">
            <v:imagedata r:id="rId5" o:title=""/>
          </v:shape>
          <w:control r:id="rId40" w:name="DefaultOcxName41" w:shapeid="_x0000_i1242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расчетная</w:t>
      </w:r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45" type="#_x0000_t75" style="width:19.9pt;height:18.4pt" o:ole="">
            <v:imagedata r:id="rId5" o:title=""/>
          </v:shape>
          <w:control r:id="rId41" w:name="DefaultOcxName42" w:shapeid="_x0000_i1245"/>
        </w:object>
      </w:r>
      <w:proofErr w:type="gramStart"/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будущая</w:t>
      </w:r>
      <w:proofErr w:type="gramEnd"/>
    </w:p>
    <w:p w:rsidR="00652901" w:rsidRPr="00652901" w:rsidRDefault="00652901" w:rsidP="00652901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652901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10</w:t>
      </w:r>
    </w:p>
    <w:p w:rsidR="00652901" w:rsidRPr="00652901" w:rsidRDefault="00652901" w:rsidP="00652901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652901" w:rsidRPr="00652901" w:rsidRDefault="00652901" w:rsidP="00652901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Вид себестоимости,</w: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</w:t>
      </w:r>
      <w:r w:rsidRPr="00652901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отражающий степень выполнения плановых заданий по снижению себестоимости: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50" type="#_x0000_t75" style="width:19.9pt;height:18.4pt" o:ole="">
            <v:imagedata r:id="rId5" o:title=""/>
          </v:shape>
          <w:control r:id="rId42" w:name="DefaultOcxName44" w:shapeid="_x0000_i1250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расчетная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53" type="#_x0000_t75" style="width:19.9pt;height:18.4pt" o:ole="">
            <v:imagedata r:id="rId5" o:title=""/>
          </v:shape>
          <w:control r:id="rId43" w:name="DefaultOcxName45" w:shapeid="_x0000_i1253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отчетная</w:t>
      </w:r>
    </w:p>
    <w:p w:rsidR="00652901" w:rsidRPr="00652901" w:rsidRDefault="00652901" w:rsidP="00652901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56" type="#_x0000_t75" style="width:19.9pt;height:18.4pt" o:ole="">
            <v:imagedata r:id="rId5" o:title=""/>
          </v:shape>
          <w:control r:id="rId44" w:name="DefaultOcxName46" w:shapeid="_x0000_i1256"/>
        </w:object>
      </w:r>
      <w:proofErr w:type="gramStart"/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будущая</w:t>
      </w:r>
      <w:proofErr w:type="gramEnd"/>
    </w:p>
    <w:p w:rsidR="00652901" w:rsidRPr="00652901" w:rsidRDefault="00652901" w:rsidP="00652901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52901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59" type="#_x0000_t75" style="width:19.9pt;height:18.4pt" o:ole="">
            <v:imagedata r:id="rId5" o:title=""/>
          </v:shape>
          <w:control r:id="rId45" w:name="DefaultOcxName47" w:shapeid="_x0000_i1259"/>
        </w:object>
      </w:r>
      <w:r w:rsidRPr="00652901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плановая</w:t>
      </w:r>
    </w:p>
    <w:p w:rsidR="00C158B7" w:rsidRDefault="00C158B7"/>
    <w:sectPr w:rsidR="00C1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09"/>
    <w:rsid w:val="00652901"/>
    <w:rsid w:val="00655709"/>
    <w:rsid w:val="00C158B7"/>
    <w:rsid w:val="00E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29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9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901"/>
    <w:rPr>
      <w:b/>
      <w:bCs/>
    </w:rPr>
  </w:style>
  <w:style w:type="character" w:customStyle="1" w:styleId="apple-converted-space">
    <w:name w:val="apple-converted-space"/>
    <w:basedOn w:val="a0"/>
    <w:rsid w:val="00652901"/>
  </w:style>
  <w:style w:type="character" w:customStyle="1" w:styleId="qno">
    <w:name w:val="qno"/>
    <w:basedOn w:val="a0"/>
    <w:rsid w:val="00652901"/>
  </w:style>
  <w:style w:type="character" w:customStyle="1" w:styleId="questionflagtext">
    <w:name w:val="questionflagtext"/>
    <w:basedOn w:val="a0"/>
    <w:rsid w:val="00652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29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9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901"/>
    <w:rPr>
      <w:b/>
      <w:bCs/>
    </w:rPr>
  </w:style>
  <w:style w:type="character" w:customStyle="1" w:styleId="apple-converted-space">
    <w:name w:val="apple-converted-space"/>
    <w:basedOn w:val="a0"/>
    <w:rsid w:val="00652901"/>
  </w:style>
  <w:style w:type="character" w:customStyle="1" w:styleId="qno">
    <w:name w:val="qno"/>
    <w:basedOn w:val="a0"/>
    <w:rsid w:val="00652901"/>
  </w:style>
  <w:style w:type="character" w:customStyle="1" w:styleId="questionflagtext">
    <w:name w:val="questionflagtext"/>
    <w:basedOn w:val="a0"/>
    <w:rsid w:val="0065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03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8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528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401185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23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78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58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0156124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78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8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300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257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370030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8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0916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00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4029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47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0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966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271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736661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33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5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6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906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871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4617264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0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53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72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7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1025278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38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264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820208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5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97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39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965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107027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53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5318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49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651786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7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05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05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189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754271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76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0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73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611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5747022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8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96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4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36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624758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88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9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5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5494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62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3955454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22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14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06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865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78959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781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581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334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1321677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5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71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59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809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4126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86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33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94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980546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64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260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16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30242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25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3</cp:revision>
  <dcterms:created xsi:type="dcterms:W3CDTF">2016-08-23T04:45:00Z</dcterms:created>
  <dcterms:modified xsi:type="dcterms:W3CDTF">2016-08-23T04:47:00Z</dcterms:modified>
</cp:coreProperties>
</file>