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343" w:rsidRDefault="00A83CFB" w:rsidP="00CF63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Задание 1</w:t>
      </w:r>
    </w:p>
    <w:p w:rsidR="00CF6343" w:rsidRDefault="00CF6343" w:rsidP="00CF63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Любая землеустроительная карта или межевой план имеют масштаб, который записывается в виде 1:10 000,1:2000,1:500,1:200 000,1:1000,1:25000,1:1 000 </w:t>
      </w:r>
      <w:proofErr w:type="spellStart"/>
      <w:r>
        <w:rPr>
          <w:rFonts w:ascii="Times New Roman" w:hAnsi="Times New Roman" w:cs="Times New Roman"/>
          <w:sz w:val="24"/>
          <w:szCs w:val="24"/>
        </w:rPr>
        <w:t>000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т.д. Какой длине на местности будет соответствовать 1 см на карте (плане) в первом, во втором, в третьем и т.д. случаях? Ответ оформите в виде таблицы:</w:t>
      </w:r>
    </w:p>
    <w:tbl>
      <w:tblPr>
        <w:tblStyle w:val="a3"/>
        <w:tblW w:w="0" w:type="auto"/>
        <w:tblLook w:val="04A0"/>
      </w:tblPr>
      <w:tblGrid>
        <w:gridCol w:w="2802"/>
        <w:gridCol w:w="6769"/>
      </w:tblGrid>
      <w:tr w:rsidR="00CF6343" w:rsidTr="004822D3">
        <w:tc>
          <w:tcPr>
            <w:tcW w:w="2802" w:type="dxa"/>
          </w:tcPr>
          <w:p w:rsidR="00CF6343" w:rsidRDefault="00CF6343" w:rsidP="00482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Масштаб карты (планы)</w:t>
            </w:r>
          </w:p>
        </w:tc>
        <w:tc>
          <w:tcPr>
            <w:tcW w:w="6769" w:type="dxa"/>
          </w:tcPr>
          <w:p w:rsidR="00CF6343" w:rsidRDefault="00CF6343" w:rsidP="00482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см на карте(плане) соответствует на местности (м или км)</w:t>
            </w:r>
          </w:p>
        </w:tc>
      </w:tr>
      <w:tr w:rsidR="00CF6343" w:rsidTr="004822D3">
        <w:tc>
          <w:tcPr>
            <w:tcW w:w="2802" w:type="dxa"/>
          </w:tcPr>
          <w:p w:rsidR="00CF6343" w:rsidRDefault="00CF6343" w:rsidP="00482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1:10 000</w:t>
            </w:r>
          </w:p>
          <w:p w:rsidR="00CF6343" w:rsidRDefault="00CF6343" w:rsidP="00482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1:2000</w:t>
            </w:r>
          </w:p>
          <w:p w:rsidR="00CF6343" w:rsidRDefault="00CF6343" w:rsidP="00482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1:500</w:t>
            </w:r>
          </w:p>
          <w:p w:rsidR="00CF6343" w:rsidRDefault="00CF6343" w:rsidP="00482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1:200 000</w:t>
            </w:r>
          </w:p>
          <w:p w:rsidR="00CF6343" w:rsidRDefault="00CF6343" w:rsidP="00482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1:1000</w:t>
            </w:r>
          </w:p>
          <w:p w:rsidR="00CF6343" w:rsidRDefault="00CF6343" w:rsidP="00482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1:25 000</w:t>
            </w:r>
          </w:p>
          <w:p w:rsidR="00CF6343" w:rsidRDefault="00CF6343" w:rsidP="00482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1: 1 000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  <w:proofErr w:type="spellEnd"/>
          </w:p>
        </w:tc>
        <w:tc>
          <w:tcPr>
            <w:tcW w:w="6769" w:type="dxa"/>
          </w:tcPr>
          <w:p w:rsidR="00CF6343" w:rsidRDefault="00CF6343" w:rsidP="00482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F6343" w:rsidRDefault="00A83CFB" w:rsidP="00CF63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Задание 2</w:t>
      </w:r>
    </w:p>
    <w:p w:rsidR="00FD1F7E" w:rsidRDefault="00CF6343" w:rsidP="00CF63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А) На межевых планах,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топокартах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всегда указывают площадь земельного участка (или участков),иногда ее дают в квадратных метрах (километрах),иногда в гетрах. Определите скольким гектарам на местности будет соответствовать указанная на плане масштаба 1: 1000 площадь участка в 1900,10 км. м.</w:t>
      </w:r>
    </w:p>
    <w:p w:rsidR="00CF6343" w:rsidRDefault="00CF6343" w:rsidP="00CF63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Б)Был вычернен межевой план участка, имеющего на местности площадь 325 га. Сколько квадратных метров (сантиметров или километров) будет составлять его площадь на плане в масштабе 1: 2000.</w:t>
      </w:r>
    </w:p>
    <w:p w:rsidR="00CF6343" w:rsidRDefault="00A83CFB" w:rsidP="00CF63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Задание 3</w:t>
      </w:r>
    </w:p>
    <w:p w:rsidR="00CF6343" w:rsidRDefault="00CF6343" w:rsidP="00CF63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Определите площадь земельных угодий, указанных на плане внутрихозяйственного устройства, представленного ниже. Масштаб плана 1:10 000.</w:t>
      </w:r>
    </w:p>
    <w:p w:rsidR="00CF6343" w:rsidRDefault="00CF6343" w:rsidP="00CF6343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Методические указания: В практике управления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земельно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имущественным комплексом очень часто требуется определять площадь земельных участков. Если земельный участок имеет правильную форму, то достаточно по карте определить (измерить линейкой) длины его сторон и применив все известные формулы для вычисления площади геометрических плоских фигур, рассчитать их площадь. Площадь квадрата определяется как квадрат его стороны 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>, где</w:t>
      </w:r>
      <w:r w:rsidRPr="001E290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a</w:t>
      </w:r>
      <w:r>
        <w:rPr>
          <w:rFonts w:ascii="Times New Roman" w:eastAsiaTheme="minorEastAsia" w:hAnsi="Times New Roman" w:cs="Times New Roman"/>
          <w:sz w:val="24"/>
          <w:szCs w:val="24"/>
        </w:rPr>
        <w:t>- сторона квадрата); площадь прямоугольника равна произведению его сторон (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ab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); площадь прямоугольного треугольника определяется как полу произведение его катетов (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ab</w:t>
      </w:r>
      <w:proofErr w:type="spellEnd"/>
      <w:r w:rsidRPr="001E290B">
        <w:rPr>
          <w:rFonts w:ascii="Times New Roman" w:eastAsiaTheme="minorEastAsia" w:hAnsi="Times New Roman" w:cs="Times New Roman"/>
          <w:sz w:val="24"/>
          <w:szCs w:val="24"/>
        </w:rPr>
        <w:t>/2</w:t>
      </w:r>
      <w:r>
        <w:rPr>
          <w:rFonts w:ascii="Times New Roman" w:eastAsiaTheme="minorEastAsia" w:hAnsi="Times New Roman" w:cs="Times New Roman"/>
          <w:sz w:val="24"/>
          <w:szCs w:val="24"/>
        </w:rPr>
        <w:t>)и т.д.</w:t>
      </w:r>
    </w:p>
    <w:p w:rsidR="00CF6343" w:rsidRDefault="00CF6343" w:rsidP="00CF6343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На практике земельный участок редко имеет правильную форму. Как в этом случае можно быстро и достаточно точно определить его площадь, например, при составлении сметы на производство геодезических и или иных землеустроительных видов работ? Поступают следующим образом :данный участок условно разбивают на правильные фигуры - квадраты, прямоугольники, прямоугольные треугольники. Произведя необходимые измерения, вычисляют их площадь. Сложив полученные результаты, получают площадь данного земельного участка.</w:t>
      </w:r>
    </w:p>
    <w:p w:rsidR="00FD1F7E" w:rsidRDefault="00FD1F7E" w:rsidP="00CF6343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FD1F7E" w:rsidRDefault="00CF6343" w:rsidP="00CF6343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    П</w:t>
      </w:r>
      <w:r w:rsidR="00FD1F7E" w:rsidRPr="00FD1F7E">
        <w:rPr>
          <w:rFonts w:ascii="Times New Roman" w:eastAsiaTheme="minorEastAsia" w:hAnsi="Times New Roman" w:cs="Times New Roman"/>
          <w:sz w:val="24"/>
          <w:szCs w:val="24"/>
        </w:rPr>
        <w:drawing>
          <wp:inline distT="0" distB="0" distL="0" distR="0">
            <wp:extent cx="5940425" cy="806724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F7E" w:rsidRDefault="00FD1F7E" w:rsidP="00CF6343">
      <w:pPr>
        <w:rPr>
          <w:rFonts w:ascii="Times New Roman" w:eastAsiaTheme="minorEastAsia" w:hAnsi="Times New Roman" w:cs="Times New Roman"/>
          <w:sz w:val="24"/>
          <w:szCs w:val="24"/>
        </w:rPr>
      </w:pPr>
      <w:r w:rsidRPr="00FD1F7E">
        <w:rPr>
          <w:rFonts w:ascii="Times New Roman" w:eastAsiaTheme="minorEastAsia" w:hAnsi="Times New Roman" w:cs="Times New Roman"/>
          <w:sz w:val="24"/>
          <w:szCs w:val="24"/>
        </w:rPr>
        <w:lastRenderedPageBreak/>
        <w:drawing>
          <wp:inline distT="0" distB="0" distL="0" distR="0">
            <wp:extent cx="5940425" cy="3545004"/>
            <wp:effectExtent l="19050" t="0" r="3175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F7E" w:rsidRDefault="006274B1" w:rsidP="00CF63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4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D1F7E" w:rsidRDefault="00FD1F7E" w:rsidP="00CF63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F7E" w:rsidRDefault="00FD1F7E" w:rsidP="00CF63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F7E" w:rsidRDefault="00FD1F7E" w:rsidP="00CF63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F7E" w:rsidRDefault="00FD1F7E" w:rsidP="00CF63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F7E" w:rsidRDefault="00FD1F7E" w:rsidP="00CF63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F7E" w:rsidRDefault="00FD1F7E" w:rsidP="00CF63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F7E" w:rsidRDefault="00FD1F7E" w:rsidP="00CF63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F7E" w:rsidRDefault="00FD1F7E" w:rsidP="00CF63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F7E" w:rsidRDefault="00FD1F7E" w:rsidP="00CF63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F7E" w:rsidRDefault="00FD1F7E" w:rsidP="00CF63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F7E" w:rsidRDefault="00FD1F7E" w:rsidP="00CF63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F7E" w:rsidRDefault="00FD1F7E" w:rsidP="00CF63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F7E" w:rsidRDefault="00FD1F7E" w:rsidP="00CF63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F7E" w:rsidRDefault="00FD1F7E" w:rsidP="00CF63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F7E" w:rsidRDefault="00FD1F7E" w:rsidP="00CF63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F7E" w:rsidRDefault="00FD1F7E" w:rsidP="00CF63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F7E" w:rsidRDefault="00FD1F7E" w:rsidP="00CF63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F7E" w:rsidRDefault="00FD1F7E" w:rsidP="00CF63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F7E" w:rsidRDefault="00FD1F7E" w:rsidP="00CF63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F7E" w:rsidRDefault="00FD1F7E" w:rsidP="00CF63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F7E" w:rsidRDefault="00FD1F7E" w:rsidP="00CF63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F7E" w:rsidRDefault="00FD1F7E" w:rsidP="00CF63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F7E" w:rsidRDefault="00FD1F7E" w:rsidP="00CF63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F7E" w:rsidRDefault="00FD1F7E" w:rsidP="00CF63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F7E" w:rsidRDefault="00FD1F7E" w:rsidP="00CF63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F7E" w:rsidRDefault="00FD1F7E" w:rsidP="00CF63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F7E" w:rsidRDefault="00FD1F7E" w:rsidP="00CF63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F7E" w:rsidRDefault="00FD1F7E" w:rsidP="00CF63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F7E" w:rsidRDefault="00FD1F7E" w:rsidP="00CF63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F7E" w:rsidRDefault="00FD1F7E" w:rsidP="00CF63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343" w:rsidRPr="008B0231" w:rsidRDefault="00CF6343" w:rsidP="00CF63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2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Составление формы отчетности </w:t>
      </w:r>
      <w:r w:rsidRPr="008B02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N</w:t>
      </w:r>
      <w:r w:rsidRPr="008B02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B02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22-</w:t>
      </w:r>
    </w:p>
    <w:p w:rsidR="00CF6343" w:rsidRPr="008B0231" w:rsidRDefault="00CF6343" w:rsidP="00CF63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2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«Сведения о наличии и распределении</w:t>
      </w:r>
    </w:p>
    <w:p w:rsidR="00CF6343" w:rsidRPr="00CF6343" w:rsidRDefault="00CF6343" w:rsidP="00CF6343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F63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земель по категориям и угодьям».</w:t>
      </w:r>
    </w:p>
    <w:p w:rsidR="00CF6343" w:rsidRPr="00CF6343" w:rsidRDefault="00CF6343" w:rsidP="00CF63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63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 1:</w:t>
      </w:r>
      <w:r w:rsidRPr="00CF6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Изучите методику</w:t>
      </w:r>
      <w:r w:rsidRPr="00CF6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заполнения основных форм отчетности по</w:t>
      </w:r>
      <w:r w:rsidRPr="00CF6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земельному балансу. Используя данные</w:t>
      </w:r>
      <w:r w:rsidRPr="00CF6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приведенных таблиц и сведения о структуре земельного фонда на примере Тамбовской области, заполните форму № 22 - 2.</w:t>
      </w:r>
      <w:r w:rsidRPr="00CF6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</w:t>
      </w:r>
      <w:r w:rsidRPr="00CF63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помощи контрольных соотношений, проверьте правильность заполнения таблицы.</w:t>
      </w:r>
    </w:p>
    <w:p w:rsidR="00CF6343" w:rsidRPr="00CF6343" w:rsidRDefault="00CF6343" w:rsidP="00CF6343">
      <w:pPr>
        <w:spacing w:after="0" w:line="240" w:lineRule="auto"/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F6343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CF634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Структура земельного фонда Тамбовской области За отчетный период границы области не менялись. Общая площадь в административных границах составила 3446,2 тысячи гектаров. Земель запредельного пользования область не имеет. В 2010 году значительные площади были вовлечены в гражданский оборот, а также продолжался процесс изменения границ населенных пунктов и приведения правового статуса земель в соответствие с нормами действующего законодательства.</w:t>
      </w:r>
      <w:r w:rsidRPr="00CF6343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CF634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CF634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течение 2010 года переводы из одной категории в другую затронули земли сельскохозяйственного назначения, земли населённых пунктов, земли лесного фонда (Таблица 1).</w:t>
      </w:r>
      <w:r w:rsidRPr="00CF6343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CF634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CF634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Правовое регулирование земельных отношений, возникающих в связи с переводом земель из одной категории в другую, осуществлялось в соответствии с Земельным кодексом РФ, Федеральным законом «О переводе земель и земельных участков из одной категории в другую», законами и иными нормативными правовыми актами Тамбовской области. Основанием перевода являлись постановления администрации Тамбовской области о переводе земель из одной категории в другую. Сведения о наличии и распределении земель по категориям Управлением </w:t>
      </w:r>
      <w:proofErr w:type="spellStart"/>
      <w:r w:rsidRPr="00CF634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Росреестра</w:t>
      </w:r>
      <w:proofErr w:type="spellEnd"/>
      <w:r w:rsidRPr="00CF634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по Тамбовской области сформированы в соответствии с фактическим правовым состоянием земель, то есть согласно действующим на отчётную дату документам, устанавливающим или удостоверяющим право на землю и определяющим соответствующие характеристики земель. Распределение земельного фонда по категориям земель и угодьям приведено в таблице 2.</w:t>
      </w:r>
      <w:r w:rsidRPr="00CF6343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CF634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CF634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 сравнению с 2009 годом площадь сельскохозяйственных угодий уменьшилась на 10,3 тыс. га, площадь лесных земель и земель под древесно-кустарниковой растительностью увеличилась на 10,2 тыс. га, площадь земель застройки и под дорогами увеличилась на 0,1 тыс. га, площадь остальных угодий не изменилась.</w:t>
      </w:r>
      <w:r w:rsidRPr="00CF6343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</w:p>
    <w:p w:rsidR="00CF6343" w:rsidRDefault="00CF6343" w:rsidP="00CF6343">
      <w:pPr>
        <w:spacing w:after="0" w:line="240" w:lineRule="auto"/>
        <w:rPr>
          <w:rStyle w:val="apple-converted-space"/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6274B1" w:rsidRPr="006274B1" w:rsidRDefault="00CF6343" w:rsidP="006274B1">
      <w:pPr>
        <w:tabs>
          <w:tab w:val="left" w:pos="322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3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65715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74B1" w:rsidRPr="006274B1" w:rsidSect="00AF4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2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2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2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2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2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2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2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2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)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)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)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)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)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)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)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)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)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)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)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)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)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)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)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)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)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)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decimal"/>
      <w:lvlText w:val="%1)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)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)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)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)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)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)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)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)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4">
    <w:nsid w:val="6A96424A"/>
    <w:multiLevelType w:val="hybridMultilevel"/>
    <w:tmpl w:val="A37E8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4096C"/>
    <w:rsid w:val="0008415F"/>
    <w:rsid w:val="001916BC"/>
    <w:rsid w:val="002E7D94"/>
    <w:rsid w:val="00301266"/>
    <w:rsid w:val="003123BA"/>
    <w:rsid w:val="0038207C"/>
    <w:rsid w:val="00425107"/>
    <w:rsid w:val="0044096C"/>
    <w:rsid w:val="00455A11"/>
    <w:rsid w:val="00534903"/>
    <w:rsid w:val="006274B1"/>
    <w:rsid w:val="00742CCB"/>
    <w:rsid w:val="00764DE8"/>
    <w:rsid w:val="0078143F"/>
    <w:rsid w:val="00812F81"/>
    <w:rsid w:val="00905AEB"/>
    <w:rsid w:val="009D55B6"/>
    <w:rsid w:val="00A83CFB"/>
    <w:rsid w:val="00AD5742"/>
    <w:rsid w:val="00AF4AC4"/>
    <w:rsid w:val="00B26A95"/>
    <w:rsid w:val="00C22A35"/>
    <w:rsid w:val="00CF6343"/>
    <w:rsid w:val="00DC32BF"/>
    <w:rsid w:val="00E2346E"/>
    <w:rsid w:val="00E35F58"/>
    <w:rsid w:val="00ED1B6A"/>
    <w:rsid w:val="00ED60F1"/>
    <w:rsid w:val="00FD1F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A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09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812F81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812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2F8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274B1"/>
    <w:pPr>
      <w:ind w:left="720"/>
      <w:contextualSpacing/>
    </w:pPr>
  </w:style>
  <w:style w:type="character" w:customStyle="1" w:styleId="apple-converted-space">
    <w:name w:val="apple-converted-space"/>
    <w:basedOn w:val="a0"/>
    <w:rsid w:val="00CF63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29EFAE-5BD5-4C9C-9CE5-9DD42CDBE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5</Pages>
  <Words>669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Таня</cp:lastModifiedBy>
  <cp:revision>10</cp:revision>
  <dcterms:created xsi:type="dcterms:W3CDTF">2016-08-05T08:44:00Z</dcterms:created>
  <dcterms:modified xsi:type="dcterms:W3CDTF">2016-08-27T08:09:00Z</dcterms:modified>
</cp:coreProperties>
</file>