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20" w:rsidRPr="009F0520" w:rsidRDefault="009F0520" w:rsidP="009F0520">
      <w:pPr>
        <w:shd w:val="clear" w:color="auto" w:fill="FFFBFF"/>
        <w:spacing w:before="150" w:after="150" w:line="600" w:lineRule="atLeast"/>
        <w:outlineLvl w:val="2"/>
        <w:rPr>
          <w:rFonts w:ascii="Arial" w:eastAsia="Times New Roman" w:hAnsi="Arial" w:cs="Arial"/>
          <w:b/>
          <w:bCs/>
          <w:color w:val="3D3D3D"/>
          <w:sz w:val="36"/>
          <w:szCs w:val="36"/>
          <w:lang w:eastAsia="ru-RU"/>
        </w:rPr>
      </w:pPr>
      <w:r w:rsidRPr="009F0520">
        <w:rPr>
          <w:rFonts w:ascii="Arial" w:eastAsia="Times New Roman" w:hAnsi="Arial" w:cs="Arial"/>
          <w:b/>
          <w:bCs/>
          <w:color w:val="3D3D3D"/>
          <w:sz w:val="36"/>
          <w:szCs w:val="36"/>
          <w:lang w:eastAsia="ru-RU"/>
        </w:rPr>
        <w:t>Глава 4. Автокорреляция случайных возмущений</w:t>
      </w:r>
    </w:p>
    <w:p w:rsidR="009F0520" w:rsidRPr="009F0520" w:rsidRDefault="009F0520" w:rsidP="009F052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 w:rsidRPr="009F0520">
        <w:t>1</w:t>
      </w:r>
      <w:r>
        <w:t>.</w:t>
      </w:r>
      <w:r w:rsidRPr="009F0520">
        <w:rPr>
          <w:rFonts w:ascii="Arial" w:hAnsi="Arial" w:cs="Arial"/>
          <w:color w:val="3D3D3D"/>
          <w:sz w:val="21"/>
          <w:szCs w:val="21"/>
        </w:rPr>
        <w:t xml:space="preserve"> В случае автокорреляции случайных возмущений применяется:</w:t>
      </w:r>
    </w:p>
    <w:p w:rsidR="009F0520" w:rsidRPr="009F0520" w:rsidRDefault="009F0520" w:rsidP="009F0520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F0520" w:rsidRPr="009F0520" w:rsidRDefault="009F0520" w:rsidP="009F052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9.9pt;height:18.4pt" o:ole="">
            <v:imagedata r:id="rId5" o:title=""/>
          </v:shape>
          <w:control r:id="rId6" w:name="DefaultOcxName" w:shapeid="_x0000_i1036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гребневая регрессия (</w:t>
      </w:r>
      <w:proofErr w:type="spellStart"/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ридж</w:t>
      </w:r>
      <w:proofErr w:type="spellEnd"/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-регрессия)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19.9pt;height:18.4pt" o:ole="">
            <v:imagedata r:id="rId5" o:title=""/>
          </v:shape>
          <w:control r:id="rId7" w:name="DefaultOcxName1" w:shapeid="_x0000_i1035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обычный метод наименьших квадратов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19.9pt;height:18.4pt" o:ole="">
            <v:imagedata r:id="rId8" o:title=""/>
          </v:shape>
          <w:control r:id="rId9" w:name="DefaultOcxName2" w:shapeid="_x0000_i1034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обобщенный метод наименьших квадратов</w:t>
      </w:r>
    </w:p>
    <w:p w:rsidR="009F0520" w:rsidRPr="009F0520" w:rsidRDefault="009F0520" w:rsidP="009F052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19.9pt;height:18.4pt" o:ole="">
            <v:imagedata r:id="rId5" o:title=""/>
          </v:shape>
          <w:control r:id="rId10" w:name="DefaultOcxName3" w:shapeid="_x0000_i1033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косвенный метод наименьших квадратов</w:t>
      </w:r>
    </w:p>
    <w:p w:rsidR="00092F0B" w:rsidRDefault="00092F0B"/>
    <w:p w:rsidR="009F0520" w:rsidRPr="009F0520" w:rsidRDefault="009F0520" w:rsidP="009F052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2.</w:t>
      </w:r>
      <w:r w:rsidRPr="009F0520">
        <w:rPr>
          <w:rFonts w:ascii="Arial" w:hAnsi="Arial" w:cs="Arial"/>
          <w:color w:val="3D3D3D"/>
          <w:sz w:val="21"/>
          <w:szCs w:val="21"/>
        </w:rPr>
        <w:t xml:space="preserve"> Согласно одной из предпосылок метода наименьших квадратов случайные возмущения:</w:t>
      </w:r>
    </w:p>
    <w:p w:rsidR="009F0520" w:rsidRPr="009F0520" w:rsidRDefault="009F0520" w:rsidP="009F0520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F0520" w:rsidRPr="009F0520" w:rsidRDefault="009F0520" w:rsidP="009F052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19.9pt;height:18.4pt" o:ole="">
            <v:imagedata r:id="rId5" o:title=""/>
          </v:shape>
          <w:control r:id="rId11" w:name="DefaultOcxName4" w:shapeid="_x0000_i1048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соседних наблюдениях чаще имеют одинаковые знаки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19.9pt;height:18.4pt" o:ole="">
            <v:imagedata r:id="rId5" o:title=""/>
          </v:shape>
          <w:control r:id="rId12" w:name="DefaultOcxName11" w:shapeid="_x0000_i1047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в различных наблюдениях </w:t>
      </w:r>
      <w:proofErr w:type="gramStart"/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связаны</w:t>
      </w:r>
      <w:proofErr w:type="gramEnd"/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линейной зависимостью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19.9pt;height:18.4pt" o:ole="">
            <v:imagedata r:id="rId5" o:title=""/>
          </v:shape>
          <w:control r:id="rId13" w:name="DefaultOcxName21" w:shapeid="_x0000_i1046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в различных наблюдениях </w:t>
      </w:r>
      <w:proofErr w:type="gramStart"/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независимы</w:t>
      </w:r>
      <w:proofErr w:type="gramEnd"/>
    </w:p>
    <w:p w:rsidR="009F0520" w:rsidRPr="009F0520" w:rsidRDefault="009F0520" w:rsidP="009F052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19.9pt;height:18.4pt" o:ole="">
            <v:imagedata r:id="rId5" o:title=""/>
          </v:shape>
          <w:control r:id="rId14" w:name="DefaultOcxName31" w:shapeid="_x0000_i1045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соседних наблюдениях чаще имеют противоположные знаки</w:t>
      </w:r>
    </w:p>
    <w:p w:rsidR="009F0520" w:rsidRDefault="009F0520"/>
    <w:p w:rsidR="009F0520" w:rsidRPr="009F0520" w:rsidRDefault="009F0520" w:rsidP="009F052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3.</w:t>
      </w:r>
      <w:r w:rsidRPr="009F0520">
        <w:rPr>
          <w:rFonts w:ascii="Arial" w:hAnsi="Arial" w:cs="Arial"/>
          <w:color w:val="3D3D3D"/>
          <w:sz w:val="21"/>
          <w:szCs w:val="21"/>
        </w:rPr>
        <w:t xml:space="preserve"> Поправка Прайса-</w:t>
      </w:r>
      <w:proofErr w:type="spellStart"/>
      <w:r w:rsidRPr="009F0520">
        <w:rPr>
          <w:rFonts w:ascii="Arial" w:hAnsi="Arial" w:cs="Arial"/>
          <w:color w:val="3D3D3D"/>
          <w:sz w:val="21"/>
          <w:szCs w:val="21"/>
        </w:rPr>
        <w:t>Винстена</w:t>
      </w:r>
      <w:proofErr w:type="spellEnd"/>
      <w:r w:rsidRPr="009F0520">
        <w:rPr>
          <w:rFonts w:ascii="Arial" w:hAnsi="Arial" w:cs="Arial"/>
          <w:color w:val="3D3D3D"/>
          <w:sz w:val="21"/>
          <w:szCs w:val="21"/>
        </w:rPr>
        <w:t xml:space="preserve"> применяется для данных:</w:t>
      </w:r>
    </w:p>
    <w:p w:rsidR="009F0520" w:rsidRPr="009F0520" w:rsidRDefault="009F0520" w:rsidP="009F0520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F0520" w:rsidRPr="009F0520" w:rsidRDefault="009F0520" w:rsidP="009F052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19.9pt;height:18.4pt" o:ole="">
            <v:imagedata r:id="rId5" o:title=""/>
          </v:shape>
          <w:control r:id="rId15" w:name="DefaultOcxName5" w:shapeid="_x0000_i1060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всех наблюдений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19.9pt;height:18.4pt" o:ole="">
            <v:imagedata r:id="rId5" o:title=""/>
          </v:shape>
          <w:control r:id="rId16" w:name="DefaultOcxName12" w:shapeid="_x0000_i1059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последнего наблюдения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19.9pt;height:18.4pt" o:ole="">
            <v:imagedata r:id="rId8" o:title=""/>
          </v:shape>
          <w:control r:id="rId17" w:name="DefaultOcxName22" w:shapeid="_x0000_i1058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первого наблюдения</w:t>
      </w:r>
    </w:p>
    <w:p w:rsidR="009F0520" w:rsidRPr="009F0520" w:rsidRDefault="009F0520" w:rsidP="009F052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19.9pt;height:18.4pt" o:ole="">
            <v:imagedata r:id="rId5" o:title=""/>
          </v:shape>
          <w:control r:id="rId18" w:name="DefaultOcxName32" w:shapeid="_x0000_i1057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первого и последнего наблюдений</w:t>
      </w:r>
    </w:p>
    <w:p w:rsidR="009F0520" w:rsidRDefault="009F0520"/>
    <w:p w:rsidR="009F0520" w:rsidRPr="009F0520" w:rsidRDefault="009F0520" w:rsidP="009F052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4.</w:t>
      </w:r>
      <w:r w:rsidRPr="009F0520">
        <w:rPr>
          <w:rFonts w:ascii="Arial" w:hAnsi="Arial" w:cs="Arial"/>
          <w:color w:val="3D3D3D"/>
          <w:sz w:val="21"/>
          <w:szCs w:val="21"/>
        </w:rPr>
        <w:t xml:space="preserve"> При использовании обобщенного метода наименьших квадратов применяется формула:</w:t>
      </w:r>
    </w:p>
    <w:p w:rsidR="009F0520" w:rsidRPr="009F0520" w:rsidRDefault="009F0520" w:rsidP="009F0520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F0520" w:rsidRPr="009F0520" w:rsidRDefault="009F0520" w:rsidP="009F052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19.9pt;height:18.4pt" o:ole="">
            <v:imagedata r:id="rId5" o:title=""/>
          </v:shape>
          <w:control r:id="rId19" w:name="DefaultOcxName6" w:shapeid="_x0000_i1072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Прайса-</w:t>
      </w:r>
      <w:proofErr w:type="spellStart"/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Винстена</w:t>
      </w:r>
      <w:proofErr w:type="spellEnd"/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19.9pt;height:18.4pt" o:ole="">
            <v:imagedata r:id="rId5" o:title=""/>
          </v:shape>
          <w:control r:id="rId20" w:name="DefaultOcxName13" w:shapeid="_x0000_i1071"/>
        </w:object>
      </w:r>
      <w:proofErr w:type="spellStart"/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Хилдрета</w:t>
      </w:r>
      <w:proofErr w:type="spellEnd"/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-Лу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19.9pt;height:18.4pt" o:ole="">
            <v:imagedata r:id="rId8" o:title=""/>
          </v:shape>
          <w:control r:id="rId21" w:name="DefaultOcxName23" w:shapeid="_x0000_i1070"/>
        </w:object>
      </w:r>
      <w:proofErr w:type="spellStart"/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Эйткена</w:t>
      </w:r>
      <w:proofErr w:type="spellEnd"/>
    </w:p>
    <w:p w:rsidR="009F0520" w:rsidRPr="009F0520" w:rsidRDefault="009F0520" w:rsidP="009F052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19.9pt;height:18.4pt" o:ole="">
            <v:imagedata r:id="rId5" o:title=""/>
          </v:shape>
          <w:control r:id="rId22" w:name="DefaultOcxName33" w:shapeid="_x0000_i1069"/>
        </w:object>
      </w:r>
      <w:proofErr w:type="spellStart"/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Кохрана-Оркатта</w:t>
      </w:r>
      <w:proofErr w:type="spellEnd"/>
    </w:p>
    <w:p w:rsidR="009F0520" w:rsidRDefault="009F0520"/>
    <w:p w:rsidR="009F0520" w:rsidRPr="009F0520" w:rsidRDefault="009F0520" w:rsidP="009F052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lastRenderedPageBreak/>
        <w:t>5.</w:t>
      </w:r>
      <w:r w:rsidRPr="009F0520">
        <w:rPr>
          <w:rFonts w:ascii="Arial" w:hAnsi="Arial" w:cs="Arial"/>
          <w:color w:val="3D3D3D"/>
          <w:sz w:val="21"/>
          <w:szCs w:val="21"/>
        </w:rPr>
        <w:t xml:space="preserve"> Отрицательной автокорреляции остатков имеет место, когда:</w:t>
      </w:r>
    </w:p>
    <w:p w:rsidR="009F0520" w:rsidRPr="009F0520" w:rsidRDefault="009F0520" w:rsidP="009F0520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F0520" w:rsidRPr="009F0520" w:rsidRDefault="009F0520" w:rsidP="009F052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19.9pt;height:18.4pt" o:ole="">
            <v:imagedata r:id="rId5" o:title=""/>
          </v:shape>
          <w:control r:id="rId23" w:name="DefaultOcxName7" w:shapeid="_x0000_i1084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остатки в соседних наблюдениях чаще имеют противоположные знаки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19.9pt;height:18.4pt" o:ole="">
            <v:imagedata r:id="rId5" o:title=""/>
          </v:shape>
          <w:control r:id="rId24" w:name="DefaultOcxName14" w:shapeid="_x0000_i1083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сумма остатков значительно меньше нуля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19.9pt;height:18.4pt" o:ole="">
            <v:imagedata r:id="rId5" o:title=""/>
          </v:shape>
          <w:control r:id="rId25" w:name="DefaultOcxName24" w:shapeid="_x0000_i1082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остатки в соседних наблюдениях чаще имеют одинаковые знаки</w:t>
      </w:r>
    </w:p>
    <w:p w:rsidR="009F0520" w:rsidRPr="009F0520" w:rsidRDefault="009F0520" w:rsidP="009F052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19.9pt;height:18.4pt" o:ole="">
            <v:imagedata r:id="rId5" o:title=""/>
          </v:shape>
          <w:control r:id="rId26" w:name="DefaultOcxName34" w:shapeid="_x0000_i1081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остатки в различных наблюдениях независимы</w:t>
      </w:r>
    </w:p>
    <w:p w:rsidR="009F0520" w:rsidRDefault="009F0520"/>
    <w:p w:rsidR="009F0520" w:rsidRPr="009F0520" w:rsidRDefault="009F0520" w:rsidP="009F052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6.</w:t>
      </w:r>
      <w:r w:rsidRPr="009F0520">
        <w:rPr>
          <w:rFonts w:ascii="Arial" w:hAnsi="Arial" w:cs="Arial"/>
          <w:color w:val="3D3D3D"/>
          <w:sz w:val="21"/>
          <w:szCs w:val="21"/>
        </w:rPr>
        <w:t xml:space="preserve"> Статистика </w:t>
      </w:r>
      <w:proofErr w:type="spellStart"/>
      <w:r w:rsidRPr="009F0520">
        <w:rPr>
          <w:rFonts w:ascii="Arial" w:hAnsi="Arial" w:cs="Arial"/>
          <w:color w:val="3D3D3D"/>
          <w:sz w:val="21"/>
          <w:szCs w:val="21"/>
        </w:rPr>
        <w:t>Дарбина</w:t>
      </w:r>
      <w:proofErr w:type="spellEnd"/>
      <w:r w:rsidRPr="009F0520">
        <w:rPr>
          <w:rFonts w:ascii="Arial" w:hAnsi="Arial" w:cs="Arial"/>
          <w:color w:val="3D3D3D"/>
          <w:sz w:val="21"/>
          <w:szCs w:val="21"/>
        </w:rPr>
        <w:t>-Уотсона DW =2, тогда:</w:t>
      </w:r>
    </w:p>
    <w:p w:rsidR="009F0520" w:rsidRPr="009F0520" w:rsidRDefault="009F0520" w:rsidP="009F0520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F0520" w:rsidRPr="009F0520" w:rsidRDefault="009F0520" w:rsidP="009F052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19.9pt;height:18.4pt" o:ole="">
            <v:imagedata r:id="rId5" o:title=""/>
          </v:shape>
          <w:control r:id="rId27" w:name="DefaultOcxName8" w:shapeid="_x0000_i1096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имеется отрицательная автокорреляция остатков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19.9pt;height:18.4pt" o:ole="">
            <v:imagedata r:id="rId5" o:title=""/>
          </v:shape>
          <w:control r:id="rId28" w:name="DefaultOcxName15" w:shapeid="_x0000_i1095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имеется положительная автокорреляция остатков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19.9pt;height:18.4pt" o:ole="">
            <v:imagedata r:id="rId5" o:title=""/>
          </v:shape>
          <w:control r:id="rId29" w:name="DefaultOcxName25" w:shapeid="_x0000_i1094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определенного вывода о корреляции остатков сделать нельзя</w:t>
      </w:r>
    </w:p>
    <w:p w:rsidR="009F0520" w:rsidRPr="009F0520" w:rsidRDefault="009F0520" w:rsidP="009F052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19.9pt;height:18.4pt" o:ole="">
            <v:imagedata r:id="rId8" o:title=""/>
          </v:shape>
          <w:control r:id="rId30" w:name="DefaultOcxName35" w:shapeid="_x0000_i1093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автокорреляция остатков отсутствует</w:t>
      </w:r>
    </w:p>
    <w:p w:rsidR="009F0520" w:rsidRDefault="009F0520"/>
    <w:p w:rsidR="009F0520" w:rsidRPr="009F0520" w:rsidRDefault="009F0520" w:rsidP="009F052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7.</w:t>
      </w:r>
      <w:r w:rsidRPr="009F0520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4260850" cy="778510"/>
            <wp:effectExtent l="0" t="0" r="6350" b="2540"/>
            <wp:docPr id="5" name="Рисунок 5" descr="http://iside-storage.distance.ru/img/questionEditor/eea3d5bb-9f98-4e9c-b9db-d41d09f217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iside-storage.distance.ru/img/questionEditor/eea3d5bb-9f98-4e9c-b9db-d41d09f217ce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20" w:rsidRPr="009F0520" w:rsidRDefault="009F0520" w:rsidP="009F0520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F0520" w:rsidRPr="009F0520" w:rsidRDefault="009F0520" w:rsidP="009F052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19.9pt;height:18.4pt" o:ole="">
            <v:imagedata r:id="rId5" o:title=""/>
          </v:shape>
          <w:control r:id="rId32" w:name="DefaultOcxName9" w:shapeid="_x0000_i1118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2247265" cy="243205"/>
            <wp:effectExtent l="0" t="0" r="635" b="4445"/>
            <wp:docPr id="4" name="Рисунок 4" descr="http://iside-storage.distance.ru/img/ckeditor2/25b0c47e-3f16-4123-8c84-24e73660fe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iside-storage.distance.ru/img/ckeditor2/25b0c47e-3f16-4123-8c84-24e73660fe3e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19.9pt;height:18.4pt" o:ole="">
            <v:imagedata r:id="rId5" o:title=""/>
          </v:shape>
          <w:control r:id="rId34" w:name="DefaultOcxName16" w:shapeid="_x0000_i1117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2295525" cy="262890"/>
            <wp:effectExtent l="0" t="0" r="9525" b="3810"/>
            <wp:docPr id="3" name="Рисунок 3" descr="http://iside-storage.distance.ru/img/ckeditor3/f27d5dc6-0dcb-487e-a52b-bb1ba6f53a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iside-storage.distance.ru/img/ckeditor3/f27d5dc6-0dcb-487e-a52b-bb1ba6f53a4e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6" type="#_x0000_t75" style="width:19.9pt;height:18.4pt" o:ole="">
            <v:imagedata r:id="rId5" o:title=""/>
          </v:shape>
          <w:control r:id="rId36" w:name="DefaultOcxName26" w:shapeid="_x0000_i1116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2072005" cy="262890"/>
            <wp:effectExtent l="0" t="0" r="4445" b="3810"/>
            <wp:docPr id="2" name="Рисунок 2" descr="http://iside-storage.distance.ru/img/ckeditor1/8139a18c-1e3b-490b-a92d-4dc24ba595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iside-storage.distance.ru/img/ckeditor1/8139a18c-1e3b-490b-a92d-4dc24ba5955f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20" w:rsidRPr="009F0520" w:rsidRDefault="009F0520" w:rsidP="009F052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5" type="#_x0000_t75" style="width:19.9pt;height:18.4pt" o:ole="">
            <v:imagedata r:id="rId5" o:title=""/>
          </v:shape>
          <w:control r:id="rId38" w:name="DefaultOcxName36" w:shapeid="_x0000_i1115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2480310" cy="243205"/>
            <wp:effectExtent l="0" t="0" r="0" b="4445"/>
            <wp:docPr id="1" name="Рисунок 1" descr="http://iside-storage.distance.ru/img/ckeditor4/2face675-a259-42c1-b83a-c0a977cc64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iside-storage.distance.ru/img/ckeditor4/2face675-a259-42c1-b83a-c0a977cc64fe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20" w:rsidRDefault="009F0520"/>
    <w:p w:rsidR="009F0520" w:rsidRPr="009F0520" w:rsidRDefault="009F0520" w:rsidP="009F052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8.</w:t>
      </w:r>
      <w:r w:rsidRPr="009F0520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4163695" cy="583565"/>
            <wp:effectExtent l="0" t="0" r="8255" b="6985"/>
            <wp:docPr id="10" name="Рисунок 10" descr="http://iside-storage.distance.ru/img/questionEditor/bad67f16-78bd-480f-b99a-9601a0eb2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iside-storage.distance.ru/img/questionEditor/bad67f16-78bd-480f-b99a-9601a0eb2937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20" w:rsidRPr="009F0520" w:rsidRDefault="009F0520" w:rsidP="009F0520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F0520" w:rsidRPr="009F0520" w:rsidRDefault="009F0520" w:rsidP="009F052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0" type="#_x0000_t75" style="width:19.9pt;height:18.4pt" o:ole="">
            <v:imagedata r:id="rId5" o:title=""/>
          </v:shape>
          <w:control r:id="rId41" w:name="DefaultOcxName10" w:shapeid="_x0000_i1140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797560" cy="321310"/>
            <wp:effectExtent l="0" t="0" r="2540" b="2540"/>
            <wp:docPr id="9" name="Рисунок 9" descr="http://iside-storage.distance.ru/img/ckeditor4/994445f0-ccb6-4829-8a95-a3fa15ca14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iside-storage.distance.ru/img/ckeditor4/994445f0-ccb6-4829-8a95-a3fa15ca1447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9" type="#_x0000_t75" style="width:19.9pt;height:18.4pt" o:ole="">
            <v:imagedata r:id="rId5" o:title=""/>
          </v:shape>
          <w:control r:id="rId43" w:name="DefaultOcxName17" w:shapeid="_x0000_i1139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797560" cy="292100"/>
            <wp:effectExtent l="0" t="0" r="2540" b="0"/>
            <wp:docPr id="8" name="Рисунок 8" descr="http://iside-storage.distance.ru/img/ckeditor3/57edafee-7ca9-4ba9-8f2d-27460820a7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iside-storage.distance.ru/img/ckeditor3/57edafee-7ca9-4ba9-8f2d-27460820a73c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38" type="#_x0000_t75" style="width:19.9pt;height:18.4pt" o:ole="">
            <v:imagedata r:id="rId5" o:title=""/>
          </v:shape>
          <w:control r:id="rId45" w:name="DefaultOcxName27" w:shapeid="_x0000_i1138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1099185" cy="311150"/>
            <wp:effectExtent l="0" t="0" r="5715" b="0"/>
            <wp:docPr id="7" name="Рисунок 7" descr="http://iside-storage.distance.ru/img/ckeditor1/f3530f2a-6b0d-4b5e-b5d1-d9d79b66ab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iside-storage.distance.ru/img/ckeditor1/f3530f2a-6b0d-4b5e-b5d1-d9d79b66ab94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20" w:rsidRPr="009F0520" w:rsidRDefault="009F0520" w:rsidP="009F052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7" type="#_x0000_t75" style="width:19.9pt;height:18.4pt" o:ole="">
            <v:imagedata r:id="rId5" o:title=""/>
          </v:shape>
          <w:control r:id="rId47" w:name="DefaultOcxName37" w:shapeid="_x0000_i1137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1186815" cy="349885"/>
            <wp:effectExtent l="0" t="0" r="0" b="0"/>
            <wp:docPr id="6" name="Рисунок 6" descr="http://iside-storage.distance.ru/img/ckeditor2/08b215cc-4448-479c-8746-131c9b97f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iside-storage.distance.ru/img/ckeditor2/08b215cc-4448-479c-8746-131c9b97fa74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20" w:rsidRPr="009F0520" w:rsidRDefault="009F0520" w:rsidP="009F052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9.</w:t>
      </w:r>
      <w:r w:rsidRPr="009F0520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3696335" cy="720090"/>
            <wp:effectExtent l="0" t="0" r="0" b="3810"/>
            <wp:docPr id="11" name="Рисунок 11" descr="http://iside-storage.distance.ru/img/questionEditor/092c1ce0-b527-475d-997f-2dfda1f07b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iside-storage.distance.ru/img/questionEditor/092c1ce0-b527-475d-997f-2dfda1f07b24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20" w:rsidRPr="009F0520" w:rsidRDefault="009F0520" w:rsidP="009F0520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F0520" w:rsidRPr="009F0520" w:rsidRDefault="009F0520" w:rsidP="009F052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19.9pt;height:18.4pt" o:ole="">
            <v:imagedata r:id="rId5" o:title=""/>
          </v:shape>
          <w:control r:id="rId50" w:name="DefaultOcxName19" w:shapeid="_x0000_i1154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определенного вывода об автокорреляции остатков сделать нельзя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19.9pt;height:18.4pt" o:ole="">
            <v:imagedata r:id="rId5" o:title=""/>
          </v:shape>
          <w:control r:id="rId51" w:name="DefaultOcxName18" w:shapeid="_x0000_i1153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имеется отрицательная автокорреляция остатков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2" type="#_x0000_t75" style="width:19.9pt;height:18.4pt" o:ole="">
            <v:imagedata r:id="rId5" o:title=""/>
          </v:shape>
          <w:control r:id="rId52" w:name="DefaultOcxName28" w:shapeid="_x0000_i1152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автокорреляция остатков отсутствует</w:t>
      </w:r>
    </w:p>
    <w:p w:rsidR="009F0520" w:rsidRPr="009F0520" w:rsidRDefault="009F0520" w:rsidP="009F052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1" type="#_x0000_t75" style="width:19.9pt;height:18.4pt" o:ole="">
            <v:imagedata r:id="rId5" o:title=""/>
          </v:shape>
          <w:control r:id="rId53" w:name="DefaultOcxName38" w:shapeid="_x0000_i1151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имеется положительная автокорреляция остатков</w:t>
      </w:r>
    </w:p>
    <w:p w:rsidR="009F0520" w:rsidRPr="009F0520" w:rsidRDefault="009F0520" w:rsidP="009F052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10.</w:t>
      </w:r>
      <w:r w:rsidRPr="009F0520">
        <w:rPr>
          <w:rFonts w:ascii="Arial" w:hAnsi="Arial" w:cs="Arial"/>
          <w:color w:val="3D3D3D"/>
          <w:sz w:val="21"/>
          <w:szCs w:val="21"/>
        </w:rPr>
        <w:t xml:space="preserve"> На практике для анализа коррелированности случайных отклонений используют статистику:</w:t>
      </w:r>
    </w:p>
    <w:p w:rsidR="009F0520" w:rsidRPr="009F0520" w:rsidRDefault="009F0520" w:rsidP="009F0520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F0520" w:rsidRPr="009F0520" w:rsidRDefault="009F0520" w:rsidP="009F052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19.9pt;height:18.4pt" o:ole="">
            <v:imagedata r:id="rId5" o:title=""/>
          </v:shape>
          <w:control r:id="rId54" w:name="DefaultOcxName20" w:shapeid="_x0000_i1166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Стьюдента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19.9pt;height:18.4pt" o:ole="">
            <v:imagedata r:id="rId5" o:title=""/>
          </v:shape>
          <w:control r:id="rId55" w:name="DefaultOcxName110" w:shapeid="_x0000_i1165"/>
        </w:object>
      </w:r>
      <w:proofErr w:type="spellStart"/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Дарбина</w:t>
      </w:r>
      <w:proofErr w:type="spellEnd"/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-Уотсона</w:t>
      </w:r>
    </w:p>
    <w:p w:rsidR="009F0520" w:rsidRPr="009F0520" w:rsidRDefault="009F0520" w:rsidP="009F052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4" type="#_x0000_t75" style="width:19.9pt;height:18.4pt" o:ole="">
            <v:imagedata r:id="rId5" o:title=""/>
          </v:shape>
          <w:control r:id="rId56" w:name="DefaultOcxName29" w:shapeid="_x0000_i1164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Хи-квадрат</w:t>
      </w:r>
    </w:p>
    <w:p w:rsidR="009F0520" w:rsidRPr="009F0520" w:rsidRDefault="009F0520" w:rsidP="009F052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3" type="#_x0000_t75" style="width:19.9pt;height:18.4pt" o:ole="">
            <v:imagedata r:id="rId5" o:title=""/>
          </v:shape>
          <w:control r:id="rId57" w:name="DefaultOcxName39" w:shapeid="_x0000_i1163"/>
        </w:object>
      </w:r>
      <w:r w:rsidRPr="009F052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Фишера</w:t>
      </w:r>
    </w:p>
    <w:p w:rsidR="009F0520" w:rsidRPr="009F0520" w:rsidRDefault="009F0520">
      <w:bookmarkStart w:id="0" w:name="_GoBack"/>
      <w:bookmarkEnd w:id="0"/>
    </w:p>
    <w:sectPr w:rsidR="009F0520" w:rsidRPr="009F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55"/>
    <w:rsid w:val="00092F0B"/>
    <w:rsid w:val="004B7055"/>
    <w:rsid w:val="009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05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05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05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05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75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7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15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0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22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8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7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3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7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6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5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87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97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29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0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95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6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10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4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image" Target="media/image7.png"/><Relationship Id="rId21" Type="http://schemas.openxmlformats.org/officeDocument/2006/relationships/control" Target="activeX/activeX15.xml"/><Relationship Id="rId34" Type="http://schemas.openxmlformats.org/officeDocument/2006/relationships/control" Target="activeX/activeX26.xml"/><Relationship Id="rId42" Type="http://schemas.openxmlformats.org/officeDocument/2006/relationships/image" Target="media/image9.png"/><Relationship Id="rId47" Type="http://schemas.openxmlformats.org/officeDocument/2006/relationships/control" Target="activeX/activeX32.xm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image" Target="media/image4.png"/><Relationship Id="rId38" Type="http://schemas.openxmlformats.org/officeDocument/2006/relationships/control" Target="activeX/activeX28.xml"/><Relationship Id="rId46" Type="http://schemas.openxmlformats.org/officeDocument/2006/relationships/image" Target="media/image11.png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29.xml"/><Relationship Id="rId54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5.xml"/><Relationship Id="rId37" Type="http://schemas.openxmlformats.org/officeDocument/2006/relationships/image" Target="media/image6.png"/><Relationship Id="rId40" Type="http://schemas.openxmlformats.org/officeDocument/2006/relationships/image" Target="media/image8.png"/><Relationship Id="rId45" Type="http://schemas.openxmlformats.org/officeDocument/2006/relationships/control" Target="activeX/activeX31.xml"/><Relationship Id="rId53" Type="http://schemas.openxmlformats.org/officeDocument/2006/relationships/control" Target="activeX/activeX36.xml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27.xml"/><Relationship Id="rId49" Type="http://schemas.openxmlformats.org/officeDocument/2006/relationships/image" Target="media/image13.png"/><Relationship Id="rId57" Type="http://schemas.openxmlformats.org/officeDocument/2006/relationships/control" Target="activeX/activeX4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image" Target="media/image3.png"/><Relationship Id="rId44" Type="http://schemas.openxmlformats.org/officeDocument/2006/relationships/image" Target="media/image10.png"/><Relationship Id="rId52" Type="http://schemas.openxmlformats.org/officeDocument/2006/relationships/control" Target="activeX/activeX3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image" Target="media/image5.png"/><Relationship Id="rId43" Type="http://schemas.openxmlformats.org/officeDocument/2006/relationships/control" Target="activeX/activeX30.xml"/><Relationship Id="rId48" Type="http://schemas.openxmlformats.org/officeDocument/2006/relationships/image" Target="media/image12.png"/><Relationship Id="rId56" Type="http://schemas.openxmlformats.org/officeDocument/2006/relationships/control" Target="activeX/activeX39.xml"/><Relationship Id="rId8" Type="http://schemas.openxmlformats.org/officeDocument/2006/relationships/image" Target="media/image2.wmf"/><Relationship Id="rId51" Type="http://schemas.openxmlformats.org/officeDocument/2006/relationships/control" Target="activeX/activeX34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nologon</dc:creator>
  <cp:keywords/>
  <dc:description/>
  <cp:lastModifiedBy>nologon</cp:lastModifiedBy>
  <cp:revision>2</cp:revision>
  <dcterms:created xsi:type="dcterms:W3CDTF">2016-08-29T07:01:00Z</dcterms:created>
  <dcterms:modified xsi:type="dcterms:W3CDTF">2016-08-29T07:03:00Z</dcterms:modified>
</cp:coreProperties>
</file>