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73F9">
      <w:r w:rsidRPr="00E973F9">
        <w:t xml:space="preserve">Глава 5. </w:t>
      </w:r>
      <w:proofErr w:type="spellStart"/>
      <w:r w:rsidRPr="00E973F9">
        <w:t>Гетероскедастичность</w:t>
      </w:r>
      <w:proofErr w:type="spellEnd"/>
      <w:r w:rsidRPr="00E973F9">
        <w:t xml:space="preserve"> случайных возмущений</w:t>
      </w:r>
    </w:p>
    <w:p w:rsidR="002F11F5" w:rsidRPr="002F11F5" w:rsidRDefault="002F11F5" w:rsidP="002F11F5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1.</w:t>
      </w:r>
      <w:r w:rsidRPr="002F11F5">
        <w:rPr>
          <w:rFonts w:ascii="Arial" w:hAnsi="Arial" w:cs="Arial"/>
          <w:color w:val="3D3D3D"/>
          <w:sz w:val="21"/>
          <w:szCs w:val="21"/>
        </w:rPr>
        <w:t xml:space="preserve"> Гомоскедастичность остатков подразумевает:</w:t>
      </w:r>
    </w:p>
    <w:p w:rsidR="002F11F5" w:rsidRPr="002F11F5" w:rsidRDefault="002F11F5" w:rsidP="002F11F5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2F11F5" w:rsidRPr="002F11F5" w:rsidRDefault="002F11F5" w:rsidP="002F11F5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2F11F5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2F11F5" w:rsidRPr="002F11F5" w:rsidRDefault="002F11F5" w:rsidP="002F11F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F11F5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4" o:title=""/>
          </v:shape>
          <w:control r:id="rId5" w:name="DefaultOcxName" w:shapeid="_x0000_i1036"/>
        </w:object>
      </w:r>
      <w:r w:rsidRPr="002F11F5">
        <w:rPr>
          <w:rFonts w:ascii="Arial" w:eastAsia="Times New Roman" w:hAnsi="Arial" w:cs="Arial"/>
          <w:color w:val="3D3D3D"/>
          <w:sz w:val="21"/>
          <w:szCs w:val="21"/>
        </w:rPr>
        <w:t>рост дисперсии случайных возмущений с увеличением значения фактора</w:t>
      </w:r>
    </w:p>
    <w:p w:rsidR="002F11F5" w:rsidRPr="002F11F5" w:rsidRDefault="002F11F5" w:rsidP="002F11F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F11F5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35" type="#_x0000_t75" style="width:20.25pt;height:18pt" o:ole="">
            <v:imagedata r:id="rId4" o:title=""/>
          </v:shape>
          <w:control r:id="rId6" w:name="DefaultOcxName1" w:shapeid="_x0000_i1035"/>
        </w:object>
      </w:r>
      <w:r w:rsidRPr="002F11F5">
        <w:rPr>
          <w:rFonts w:ascii="Arial" w:eastAsia="Times New Roman" w:hAnsi="Arial" w:cs="Arial"/>
          <w:color w:val="3D3D3D"/>
          <w:sz w:val="21"/>
          <w:szCs w:val="21"/>
        </w:rPr>
        <w:t>одинаковую дисперсию случайных возмущений</w:t>
      </w:r>
    </w:p>
    <w:p w:rsidR="002F11F5" w:rsidRPr="002F11F5" w:rsidRDefault="002F11F5" w:rsidP="002F11F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F11F5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34" type="#_x0000_t75" style="width:20.25pt;height:18pt" o:ole="">
            <v:imagedata r:id="rId4" o:title=""/>
          </v:shape>
          <w:control r:id="rId7" w:name="DefaultOcxName2" w:shapeid="_x0000_i1034"/>
        </w:object>
      </w:r>
      <w:r w:rsidRPr="002F11F5">
        <w:rPr>
          <w:rFonts w:ascii="Arial" w:eastAsia="Times New Roman" w:hAnsi="Arial" w:cs="Arial"/>
          <w:color w:val="3D3D3D"/>
          <w:sz w:val="21"/>
          <w:szCs w:val="21"/>
        </w:rPr>
        <w:t>понижение дисперсии случайных возмущений с уменьшением значения фактора</w:t>
      </w:r>
    </w:p>
    <w:p w:rsidR="002F11F5" w:rsidRPr="002F11F5" w:rsidRDefault="002F11F5" w:rsidP="002F11F5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F11F5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33" type="#_x0000_t75" style="width:20.25pt;height:18pt" o:ole="">
            <v:imagedata r:id="rId4" o:title=""/>
          </v:shape>
          <w:control r:id="rId8" w:name="DefaultOcxName3" w:shapeid="_x0000_i1033"/>
        </w:object>
      </w:r>
      <w:r w:rsidRPr="002F11F5">
        <w:rPr>
          <w:rFonts w:ascii="Arial" w:eastAsia="Times New Roman" w:hAnsi="Arial" w:cs="Arial"/>
          <w:color w:val="3D3D3D"/>
          <w:sz w:val="21"/>
          <w:szCs w:val="21"/>
        </w:rPr>
        <w:t>максимальную дисперсию случайных возмущений при средних значениях фактора</w:t>
      </w:r>
    </w:p>
    <w:p w:rsidR="002F11F5" w:rsidRPr="002F11F5" w:rsidRDefault="002F11F5" w:rsidP="002F11F5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2.</w:t>
      </w:r>
      <w:r w:rsidRPr="002F11F5">
        <w:rPr>
          <w:rFonts w:ascii="Arial" w:hAnsi="Arial" w:cs="Arial"/>
          <w:color w:val="3D3D3D"/>
          <w:sz w:val="21"/>
          <w:szCs w:val="21"/>
        </w:rPr>
        <w:t xml:space="preserve"> Обобщенный метод наименьших квадратов применяется в случае:</w:t>
      </w:r>
    </w:p>
    <w:p w:rsidR="002F11F5" w:rsidRPr="002F11F5" w:rsidRDefault="002F11F5" w:rsidP="002F11F5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2F11F5" w:rsidRPr="002F11F5" w:rsidRDefault="002F11F5" w:rsidP="002F11F5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2F11F5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2F11F5" w:rsidRPr="002F11F5" w:rsidRDefault="002F11F5" w:rsidP="002F11F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F11F5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48" type="#_x0000_t75" style="width:20.25pt;height:18pt" o:ole="">
            <v:imagedata r:id="rId4" o:title=""/>
          </v:shape>
          <w:control r:id="rId9" w:name="DefaultOcxName4" w:shapeid="_x0000_i1048"/>
        </w:object>
      </w:r>
      <w:r w:rsidRPr="002F11F5">
        <w:rPr>
          <w:rFonts w:ascii="Arial" w:eastAsia="Times New Roman" w:hAnsi="Arial" w:cs="Arial"/>
          <w:color w:val="3D3D3D"/>
          <w:sz w:val="21"/>
          <w:szCs w:val="21"/>
        </w:rPr>
        <w:t>фиктивных переменных</w:t>
      </w:r>
    </w:p>
    <w:p w:rsidR="002F11F5" w:rsidRPr="002F11F5" w:rsidRDefault="002F11F5" w:rsidP="002F11F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F11F5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47" type="#_x0000_t75" style="width:20.25pt;height:18pt" o:ole="">
            <v:imagedata r:id="rId4" o:title=""/>
          </v:shape>
          <w:control r:id="rId10" w:name="DefaultOcxName11" w:shapeid="_x0000_i1047"/>
        </w:object>
      </w:r>
      <w:proofErr w:type="spellStart"/>
      <w:r w:rsidRPr="002F11F5">
        <w:rPr>
          <w:rFonts w:ascii="Arial" w:eastAsia="Times New Roman" w:hAnsi="Arial" w:cs="Arial"/>
          <w:color w:val="3D3D3D"/>
          <w:sz w:val="21"/>
          <w:szCs w:val="21"/>
        </w:rPr>
        <w:t>гетероскедастичности</w:t>
      </w:r>
      <w:proofErr w:type="spellEnd"/>
      <w:r w:rsidRPr="002F11F5">
        <w:rPr>
          <w:rFonts w:ascii="Arial" w:eastAsia="Times New Roman" w:hAnsi="Arial" w:cs="Arial"/>
          <w:color w:val="3D3D3D"/>
          <w:sz w:val="21"/>
          <w:szCs w:val="21"/>
        </w:rPr>
        <w:t xml:space="preserve"> остатков</w:t>
      </w:r>
    </w:p>
    <w:p w:rsidR="002F11F5" w:rsidRPr="002F11F5" w:rsidRDefault="002F11F5" w:rsidP="002F11F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F11F5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46" type="#_x0000_t75" style="width:20.25pt;height:18pt" o:ole="">
            <v:imagedata r:id="rId4" o:title=""/>
          </v:shape>
          <w:control r:id="rId11" w:name="DefaultOcxName21" w:shapeid="_x0000_i1046"/>
        </w:object>
      </w:r>
      <w:proofErr w:type="spellStart"/>
      <w:r w:rsidRPr="002F11F5">
        <w:rPr>
          <w:rFonts w:ascii="Arial" w:eastAsia="Times New Roman" w:hAnsi="Arial" w:cs="Arial"/>
          <w:color w:val="3D3D3D"/>
          <w:sz w:val="21"/>
          <w:szCs w:val="21"/>
        </w:rPr>
        <w:t>мультиколлинеарности</w:t>
      </w:r>
      <w:proofErr w:type="spellEnd"/>
      <w:r w:rsidRPr="002F11F5">
        <w:rPr>
          <w:rFonts w:ascii="Arial" w:eastAsia="Times New Roman" w:hAnsi="Arial" w:cs="Arial"/>
          <w:color w:val="3D3D3D"/>
          <w:sz w:val="21"/>
          <w:szCs w:val="21"/>
        </w:rPr>
        <w:t xml:space="preserve"> факторов</w:t>
      </w:r>
    </w:p>
    <w:p w:rsidR="002F11F5" w:rsidRPr="002F11F5" w:rsidRDefault="002F11F5" w:rsidP="002F11F5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F11F5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45" type="#_x0000_t75" style="width:20.25pt;height:18pt" o:ole="">
            <v:imagedata r:id="rId4" o:title=""/>
          </v:shape>
          <w:control r:id="rId12" w:name="DefaultOcxName31" w:shapeid="_x0000_i1045"/>
        </w:object>
      </w:r>
      <w:r w:rsidRPr="002F11F5">
        <w:rPr>
          <w:rFonts w:ascii="Arial" w:eastAsia="Times New Roman" w:hAnsi="Arial" w:cs="Arial"/>
          <w:color w:val="3D3D3D"/>
          <w:sz w:val="21"/>
          <w:szCs w:val="21"/>
        </w:rPr>
        <w:t>автокорреляции переменных</w:t>
      </w:r>
    </w:p>
    <w:p w:rsidR="002F11F5" w:rsidRPr="002F11F5" w:rsidRDefault="002F11F5" w:rsidP="002F11F5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3.</w:t>
      </w:r>
      <w:r w:rsidRPr="002F11F5"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 w:rsidRPr="002F11F5">
        <w:rPr>
          <w:rFonts w:ascii="Arial" w:hAnsi="Arial" w:cs="Arial"/>
          <w:color w:val="3D3D3D"/>
          <w:sz w:val="21"/>
          <w:szCs w:val="21"/>
        </w:rPr>
        <w:t>Гетероскедастичность</w:t>
      </w:r>
      <w:proofErr w:type="spellEnd"/>
      <w:r w:rsidRPr="002F11F5">
        <w:rPr>
          <w:rFonts w:ascii="Arial" w:hAnsi="Arial" w:cs="Arial"/>
          <w:color w:val="3D3D3D"/>
          <w:sz w:val="21"/>
          <w:szCs w:val="21"/>
        </w:rPr>
        <w:t xml:space="preserve"> остатков имеет место, когда:</w:t>
      </w:r>
    </w:p>
    <w:p w:rsidR="002F11F5" w:rsidRPr="002F11F5" w:rsidRDefault="002F11F5" w:rsidP="002F11F5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2F11F5" w:rsidRPr="002F11F5" w:rsidRDefault="002F11F5" w:rsidP="002F11F5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2F11F5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2F11F5" w:rsidRPr="002F11F5" w:rsidRDefault="002F11F5" w:rsidP="002F11F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F11F5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60" type="#_x0000_t75" style="width:20.25pt;height:18pt" o:ole="">
            <v:imagedata r:id="rId4" o:title=""/>
          </v:shape>
          <w:control r:id="rId13" w:name="DefaultOcxName5" w:shapeid="_x0000_i1060"/>
        </w:object>
      </w:r>
      <w:r w:rsidRPr="002F11F5">
        <w:rPr>
          <w:rFonts w:ascii="Arial" w:eastAsia="Times New Roman" w:hAnsi="Arial" w:cs="Arial"/>
          <w:color w:val="3D3D3D"/>
          <w:sz w:val="21"/>
          <w:szCs w:val="21"/>
        </w:rPr>
        <w:t>дисперсия остатков равна нулю</w:t>
      </w:r>
    </w:p>
    <w:p w:rsidR="002F11F5" w:rsidRPr="002F11F5" w:rsidRDefault="002F11F5" w:rsidP="002F11F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F11F5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59" type="#_x0000_t75" style="width:20.25pt;height:18pt" o:ole="">
            <v:imagedata r:id="rId4" o:title=""/>
          </v:shape>
          <w:control r:id="rId14" w:name="DefaultOcxName12" w:shapeid="_x0000_i1059"/>
        </w:object>
      </w:r>
      <w:r w:rsidRPr="002F11F5">
        <w:rPr>
          <w:rFonts w:ascii="Arial" w:eastAsia="Times New Roman" w:hAnsi="Arial" w:cs="Arial"/>
          <w:color w:val="3D3D3D"/>
          <w:sz w:val="21"/>
          <w:szCs w:val="21"/>
        </w:rPr>
        <w:t>дисперсия остатков является величиной постоянной</w:t>
      </w:r>
    </w:p>
    <w:p w:rsidR="002F11F5" w:rsidRPr="002F11F5" w:rsidRDefault="002F11F5" w:rsidP="002F11F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F11F5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58" type="#_x0000_t75" style="width:20.25pt;height:18pt" o:ole="">
            <v:imagedata r:id="rId4" o:title=""/>
          </v:shape>
          <w:control r:id="rId15" w:name="DefaultOcxName22" w:shapeid="_x0000_i1058"/>
        </w:object>
      </w:r>
      <w:r w:rsidRPr="002F11F5">
        <w:rPr>
          <w:rFonts w:ascii="Arial" w:eastAsia="Times New Roman" w:hAnsi="Arial" w:cs="Arial"/>
          <w:color w:val="3D3D3D"/>
          <w:sz w:val="21"/>
          <w:szCs w:val="21"/>
        </w:rPr>
        <w:t>дисперсия остатков равна 1</w:t>
      </w:r>
    </w:p>
    <w:p w:rsidR="002F11F5" w:rsidRPr="002F11F5" w:rsidRDefault="002F11F5" w:rsidP="002F11F5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F11F5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57" type="#_x0000_t75" style="width:20.25pt;height:18pt" o:ole="">
            <v:imagedata r:id="rId4" o:title=""/>
          </v:shape>
          <w:control r:id="rId16" w:name="DefaultOcxName32" w:shapeid="_x0000_i1057"/>
        </w:object>
      </w:r>
      <w:r w:rsidRPr="002F11F5">
        <w:rPr>
          <w:rFonts w:ascii="Arial" w:eastAsia="Times New Roman" w:hAnsi="Arial" w:cs="Arial"/>
          <w:color w:val="3D3D3D"/>
          <w:sz w:val="21"/>
          <w:szCs w:val="21"/>
        </w:rPr>
        <w:t>дисперсия остатков пропорциональна квадрату объясняющей переменной</w:t>
      </w:r>
    </w:p>
    <w:p w:rsidR="002F11F5" w:rsidRPr="002F11F5" w:rsidRDefault="002F11F5" w:rsidP="002F11F5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4.</w:t>
      </w:r>
      <w:r w:rsidRPr="002F11F5">
        <w:rPr>
          <w:rFonts w:ascii="Arial" w:hAnsi="Arial" w:cs="Arial"/>
          <w:color w:val="3D3D3D"/>
          <w:sz w:val="21"/>
          <w:szCs w:val="21"/>
        </w:rPr>
        <w:t xml:space="preserve"> Для исследования </w:t>
      </w:r>
      <w:proofErr w:type="spellStart"/>
      <w:r w:rsidRPr="002F11F5">
        <w:rPr>
          <w:rFonts w:ascii="Arial" w:hAnsi="Arial" w:cs="Arial"/>
          <w:color w:val="3D3D3D"/>
          <w:sz w:val="21"/>
          <w:szCs w:val="21"/>
        </w:rPr>
        <w:t>гетероскедастичности</w:t>
      </w:r>
      <w:proofErr w:type="spellEnd"/>
      <w:r w:rsidRPr="002F11F5">
        <w:rPr>
          <w:rFonts w:ascii="Arial" w:hAnsi="Arial" w:cs="Arial"/>
          <w:color w:val="3D3D3D"/>
          <w:sz w:val="21"/>
          <w:szCs w:val="21"/>
        </w:rPr>
        <w:t xml:space="preserve"> случайных возмущений используется критерий:</w:t>
      </w:r>
    </w:p>
    <w:p w:rsidR="002F11F5" w:rsidRPr="002F11F5" w:rsidRDefault="002F11F5" w:rsidP="002F11F5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2F11F5" w:rsidRPr="002F11F5" w:rsidRDefault="002F11F5" w:rsidP="002F11F5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2F11F5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2F11F5" w:rsidRPr="002F11F5" w:rsidRDefault="002F11F5" w:rsidP="002F11F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F11F5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72" type="#_x0000_t75" style="width:20.25pt;height:18pt" o:ole="">
            <v:imagedata r:id="rId4" o:title=""/>
          </v:shape>
          <w:control r:id="rId17" w:name="DefaultOcxName6" w:shapeid="_x0000_i1072"/>
        </w:object>
      </w:r>
      <w:r w:rsidRPr="002F11F5">
        <w:rPr>
          <w:rFonts w:ascii="Arial" w:eastAsia="Times New Roman" w:hAnsi="Arial" w:cs="Arial"/>
          <w:color w:val="3D3D3D"/>
          <w:sz w:val="21"/>
          <w:szCs w:val="21"/>
        </w:rPr>
        <w:t>Стьюдента</w:t>
      </w:r>
    </w:p>
    <w:p w:rsidR="002F11F5" w:rsidRPr="002F11F5" w:rsidRDefault="002F11F5" w:rsidP="002F11F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F11F5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71" type="#_x0000_t75" style="width:20.25pt;height:18pt" o:ole="">
            <v:imagedata r:id="rId4" o:title=""/>
          </v:shape>
          <w:control r:id="rId18" w:name="DefaultOcxName13" w:shapeid="_x0000_i1071"/>
        </w:object>
      </w:r>
      <w:r w:rsidRPr="002F11F5">
        <w:rPr>
          <w:rFonts w:ascii="Arial" w:eastAsia="Times New Roman" w:hAnsi="Arial" w:cs="Arial"/>
          <w:color w:val="3D3D3D"/>
          <w:sz w:val="21"/>
          <w:szCs w:val="21"/>
        </w:rPr>
        <w:t>Фишера</w:t>
      </w:r>
    </w:p>
    <w:p w:rsidR="002F11F5" w:rsidRPr="002F11F5" w:rsidRDefault="002F11F5" w:rsidP="002F11F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F11F5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70" type="#_x0000_t75" style="width:20.25pt;height:18pt" o:ole="">
            <v:imagedata r:id="rId4" o:title=""/>
          </v:shape>
          <w:control r:id="rId19" w:name="DefaultOcxName23" w:shapeid="_x0000_i1070"/>
        </w:object>
      </w:r>
      <w:proofErr w:type="spellStart"/>
      <w:r w:rsidRPr="002F11F5">
        <w:rPr>
          <w:rFonts w:ascii="Arial" w:eastAsia="Times New Roman" w:hAnsi="Arial" w:cs="Arial"/>
          <w:color w:val="3D3D3D"/>
          <w:sz w:val="21"/>
          <w:szCs w:val="21"/>
        </w:rPr>
        <w:t>Голдфелда-Квандта</w:t>
      </w:r>
      <w:proofErr w:type="spellEnd"/>
    </w:p>
    <w:p w:rsidR="002F11F5" w:rsidRPr="002F11F5" w:rsidRDefault="002F11F5" w:rsidP="002F11F5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F11F5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69" type="#_x0000_t75" style="width:20.25pt;height:18pt" o:ole="">
            <v:imagedata r:id="rId4" o:title=""/>
          </v:shape>
          <w:control r:id="rId20" w:name="DefaultOcxName33" w:shapeid="_x0000_i1069"/>
        </w:object>
      </w:r>
      <w:proofErr w:type="spellStart"/>
      <w:r w:rsidRPr="002F11F5">
        <w:rPr>
          <w:rFonts w:ascii="Arial" w:eastAsia="Times New Roman" w:hAnsi="Arial" w:cs="Arial"/>
          <w:color w:val="3D3D3D"/>
          <w:sz w:val="21"/>
          <w:szCs w:val="21"/>
        </w:rPr>
        <w:t>Дарбина-Уотсона</w:t>
      </w:r>
      <w:proofErr w:type="spellEnd"/>
    </w:p>
    <w:p w:rsidR="002F11F5" w:rsidRPr="002F11F5" w:rsidRDefault="002F11F5" w:rsidP="002F11F5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5.</w:t>
      </w:r>
      <w:r w:rsidRPr="002F11F5">
        <w:rPr>
          <w:rFonts w:ascii="Arial" w:hAnsi="Arial" w:cs="Arial"/>
          <w:color w:val="3D3D3D"/>
          <w:sz w:val="21"/>
          <w:szCs w:val="21"/>
        </w:rPr>
        <w:t xml:space="preserve"> В тесте </w:t>
      </w:r>
      <w:proofErr w:type="spellStart"/>
      <w:r w:rsidRPr="002F11F5">
        <w:rPr>
          <w:rFonts w:ascii="Arial" w:hAnsi="Arial" w:cs="Arial"/>
          <w:color w:val="3D3D3D"/>
          <w:sz w:val="21"/>
          <w:szCs w:val="21"/>
        </w:rPr>
        <w:t>Голдфелда-Квандта</w:t>
      </w:r>
      <w:proofErr w:type="spellEnd"/>
      <w:r w:rsidRPr="002F11F5">
        <w:rPr>
          <w:rFonts w:ascii="Arial" w:hAnsi="Arial" w:cs="Arial"/>
          <w:color w:val="3D3D3D"/>
          <w:sz w:val="21"/>
          <w:szCs w:val="21"/>
        </w:rPr>
        <w:t xml:space="preserve"> за </w:t>
      </w:r>
      <w:proofErr w:type="gramStart"/>
      <w:r w:rsidRPr="002F11F5">
        <w:rPr>
          <w:rFonts w:ascii="Arial" w:hAnsi="Arial" w:cs="Arial"/>
          <w:color w:val="3D3D3D"/>
          <w:sz w:val="21"/>
          <w:szCs w:val="21"/>
        </w:rPr>
        <w:t>нулевую</w:t>
      </w:r>
      <w:proofErr w:type="gramEnd"/>
      <w:r w:rsidRPr="002F11F5">
        <w:rPr>
          <w:rFonts w:ascii="Arial" w:hAnsi="Arial" w:cs="Arial"/>
          <w:color w:val="3D3D3D"/>
          <w:sz w:val="21"/>
          <w:szCs w:val="21"/>
        </w:rPr>
        <w:t xml:space="preserve"> принимается гипотеза:</w:t>
      </w:r>
    </w:p>
    <w:p w:rsidR="002F11F5" w:rsidRPr="002F11F5" w:rsidRDefault="002F11F5" w:rsidP="002F11F5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2F11F5" w:rsidRPr="002F11F5" w:rsidRDefault="002F11F5" w:rsidP="002F11F5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2F11F5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2F11F5" w:rsidRPr="002F11F5" w:rsidRDefault="002F11F5" w:rsidP="002F11F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F11F5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84" type="#_x0000_t75" style="width:20.25pt;height:18pt" o:ole="">
            <v:imagedata r:id="rId4" o:title=""/>
          </v:shape>
          <w:control r:id="rId21" w:name="DefaultOcxName7" w:shapeid="_x0000_i1084"/>
        </w:object>
      </w:r>
      <w:r w:rsidRPr="002F11F5">
        <w:rPr>
          <w:rFonts w:ascii="Arial" w:eastAsia="Times New Roman" w:hAnsi="Arial" w:cs="Arial"/>
          <w:color w:val="3D3D3D"/>
          <w:sz w:val="21"/>
          <w:szCs w:val="21"/>
        </w:rPr>
        <w:t>об автокорреляции случайного члена</w:t>
      </w:r>
    </w:p>
    <w:p w:rsidR="002F11F5" w:rsidRPr="002F11F5" w:rsidRDefault="002F11F5" w:rsidP="002F11F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F11F5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83" type="#_x0000_t75" style="width:20.25pt;height:18pt" o:ole="">
            <v:imagedata r:id="rId4" o:title=""/>
          </v:shape>
          <w:control r:id="rId22" w:name="DefaultOcxName14" w:shapeid="_x0000_i1083"/>
        </w:object>
      </w:r>
      <w:r w:rsidRPr="002F11F5">
        <w:rPr>
          <w:rFonts w:ascii="Arial" w:eastAsia="Times New Roman" w:hAnsi="Arial" w:cs="Arial"/>
          <w:color w:val="3D3D3D"/>
          <w:sz w:val="21"/>
          <w:szCs w:val="21"/>
        </w:rPr>
        <w:t>о гомоскедастичности случайного члена</w:t>
      </w:r>
    </w:p>
    <w:p w:rsidR="002F11F5" w:rsidRPr="002F11F5" w:rsidRDefault="002F11F5" w:rsidP="002F11F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F11F5">
        <w:rPr>
          <w:rFonts w:ascii="Arial" w:eastAsia="Times New Roman" w:hAnsi="Arial" w:cs="Arial"/>
          <w:color w:val="3D3D3D"/>
          <w:sz w:val="21"/>
          <w:szCs w:val="21"/>
        </w:rPr>
        <w:lastRenderedPageBreak/>
        <w:object w:dxaOrig="1440" w:dyaOrig="1440">
          <v:shape id="_x0000_i1082" type="#_x0000_t75" style="width:20.25pt;height:18pt" o:ole="">
            <v:imagedata r:id="rId4" o:title=""/>
          </v:shape>
          <w:control r:id="rId23" w:name="DefaultOcxName24" w:shapeid="_x0000_i1082"/>
        </w:object>
      </w:r>
      <w:r w:rsidRPr="002F11F5">
        <w:rPr>
          <w:rFonts w:ascii="Arial" w:eastAsia="Times New Roman" w:hAnsi="Arial" w:cs="Arial"/>
          <w:color w:val="3D3D3D"/>
          <w:sz w:val="21"/>
          <w:szCs w:val="21"/>
        </w:rPr>
        <w:t>о нормальном законе распределения случайного члена</w:t>
      </w:r>
    </w:p>
    <w:p w:rsidR="002F11F5" w:rsidRPr="002F11F5" w:rsidRDefault="002F11F5" w:rsidP="002F11F5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F11F5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81" type="#_x0000_t75" style="width:20.25pt;height:18pt" o:ole="">
            <v:imagedata r:id="rId4" o:title=""/>
          </v:shape>
          <w:control r:id="rId24" w:name="DefaultOcxName34" w:shapeid="_x0000_i1081"/>
        </w:object>
      </w:r>
      <w:r w:rsidRPr="002F11F5">
        <w:rPr>
          <w:rFonts w:ascii="Arial" w:eastAsia="Times New Roman" w:hAnsi="Arial" w:cs="Arial"/>
          <w:color w:val="3D3D3D"/>
          <w:sz w:val="21"/>
          <w:szCs w:val="21"/>
        </w:rPr>
        <w:t>о значимости коэффициентов регрессии</w:t>
      </w:r>
    </w:p>
    <w:p w:rsidR="002F11F5" w:rsidRPr="002F11F5" w:rsidRDefault="002F11F5" w:rsidP="002F11F5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6.</w:t>
      </w:r>
      <w:r w:rsidRPr="002F11F5">
        <w:rPr>
          <w:rFonts w:ascii="Arial" w:hAnsi="Arial" w:cs="Arial"/>
          <w:color w:val="3D3D3D"/>
          <w:sz w:val="21"/>
          <w:szCs w:val="21"/>
        </w:rPr>
        <w:t xml:space="preserve"> Оценка </w:t>
      </w:r>
      <w:proofErr w:type="spellStart"/>
      <w:r w:rsidRPr="002F11F5">
        <w:rPr>
          <w:rFonts w:ascii="Arial" w:hAnsi="Arial" w:cs="Arial"/>
          <w:color w:val="3D3D3D"/>
          <w:sz w:val="21"/>
          <w:szCs w:val="21"/>
        </w:rPr>
        <w:t>гетероскедастичной</w:t>
      </w:r>
      <w:proofErr w:type="spellEnd"/>
      <w:r w:rsidRPr="002F11F5">
        <w:rPr>
          <w:rFonts w:ascii="Arial" w:hAnsi="Arial" w:cs="Arial"/>
          <w:color w:val="3D3D3D"/>
          <w:sz w:val="21"/>
          <w:szCs w:val="21"/>
        </w:rPr>
        <w:t xml:space="preserve"> модели обычным методом наименьших квадратов является:</w:t>
      </w:r>
    </w:p>
    <w:p w:rsidR="002F11F5" w:rsidRPr="002F11F5" w:rsidRDefault="002F11F5" w:rsidP="002F11F5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2F11F5" w:rsidRPr="002F11F5" w:rsidRDefault="002F11F5" w:rsidP="002F11F5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2F11F5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2F11F5" w:rsidRPr="002F11F5" w:rsidRDefault="002F11F5" w:rsidP="002F11F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F11F5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96" type="#_x0000_t75" style="width:20.25pt;height:18pt" o:ole="">
            <v:imagedata r:id="rId4" o:title=""/>
          </v:shape>
          <w:control r:id="rId25" w:name="DefaultOcxName8" w:shapeid="_x0000_i1096"/>
        </w:object>
      </w:r>
      <w:r w:rsidRPr="002F11F5">
        <w:rPr>
          <w:rFonts w:ascii="Arial" w:eastAsia="Times New Roman" w:hAnsi="Arial" w:cs="Arial"/>
          <w:color w:val="3D3D3D"/>
          <w:sz w:val="21"/>
          <w:szCs w:val="21"/>
        </w:rPr>
        <w:t>несостоятельной</w:t>
      </w:r>
    </w:p>
    <w:p w:rsidR="002F11F5" w:rsidRPr="002F11F5" w:rsidRDefault="002F11F5" w:rsidP="002F11F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F11F5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95" type="#_x0000_t75" style="width:20.25pt;height:18pt" o:ole="">
            <v:imagedata r:id="rId4" o:title=""/>
          </v:shape>
          <w:control r:id="rId26" w:name="DefaultOcxName15" w:shapeid="_x0000_i1095"/>
        </w:object>
      </w:r>
      <w:r w:rsidRPr="002F11F5">
        <w:rPr>
          <w:rFonts w:ascii="Arial" w:eastAsia="Times New Roman" w:hAnsi="Arial" w:cs="Arial"/>
          <w:color w:val="3D3D3D"/>
          <w:sz w:val="21"/>
          <w:szCs w:val="21"/>
        </w:rPr>
        <w:t>эффективной</w:t>
      </w:r>
    </w:p>
    <w:p w:rsidR="002F11F5" w:rsidRPr="002F11F5" w:rsidRDefault="002F11F5" w:rsidP="002F11F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F11F5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94" type="#_x0000_t75" style="width:20.25pt;height:18pt" o:ole="">
            <v:imagedata r:id="rId4" o:title=""/>
          </v:shape>
          <w:control r:id="rId27" w:name="DefaultOcxName25" w:shapeid="_x0000_i1094"/>
        </w:object>
      </w:r>
      <w:r w:rsidRPr="002F11F5">
        <w:rPr>
          <w:rFonts w:ascii="Arial" w:eastAsia="Times New Roman" w:hAnsi="Arial" w:cs="Arial"/>
          <w:color w:val="3D3D3D"/>
          <w:sz w:val="21"/>
          <w:szCs w:val="21"/>
        </w:rPr>
        <w:t>смещенной</w:t>
      </w:r>
    </w:p>
    <w:p w:rsidR="002F11F5" w:rsidRPr="002F11F5" w:rsidRDefault="002F11F5" w:rsidP="002F11F5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F11F5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093" type="#_x0000_t75" style="width:20.25pt;height:18pt" o:ole="">
            <v:imagedata r:id="rId4" o:title=""/>
          </v:shape>
          <w:control r:id="rId28" w:name="DefaultOcxName35" w:shapeid="_x0000_i1093"/>
        </w:object>
      </w:r>
      <w:r w:rsidRPr="002F11F5">
        <w:rPr>
          <w:rFonts w:ascii="Arial" w:eastAsia="Times New Roman" w:hAnsi="Arial" w:cs="Arial"/>
          <w:color w:val="3D3D3D"/>
          <w:sz w:val="21"/>
          <w:szCs w:val="21"/>
        </w:rPr>
        <w:t>неэффективной</w:t>
      </w:r>
    </w:p>
    <w:p w:rsidR="002F11F5" w:rsidRDefault="002F11F5" w:rsidP="002F11F5">
      <w:r>
        <w:t>7.</w:t>
      </w:r>
      <w:r w:rsidRPr="002F11F5">
        <w:t xml:space="preserve"> </w:t>
      </w:r>
      <w:r>
        <w:t xml:space="preserve">Для оценки модели с </w:t>
      </w:r>
      <w:proofErr w:type="spellStart"/>
      <w:r>
        <w:t>гетероскедастичностью</w:t>
      </w:r>
      <w:proofErr w:type="spellEnd"/>
      <w:r>
        <w:t xml:space="preserve"> применяют:</w:t>
      </w:r>
    </w:p>
    <w:p w:rsidR="002F11F5" w:rsidRDefault="002F11F5" w:rsidP="002F11F5">
      <w:r>
        <w:t>обобщенный метод наименьших квадратов</w:t>
      </w:r>
    </w:p>
    <w:p w:rsidR="002F11F5" w:rsidRDefault="002F11F5" w:rsidP="002F11F5">
      <w:r>
        <w:t xml:space="preserve">метод </w:t>
      </w:r>
      <w:proofErr w:type="spellStart"/>
      <w:r>
        <w:t>Кохрана-Оркатта</w:t>
      </w:r>
      <w:proofErr w:type="spellEnd"/>
    </w:p>
    <w:p w:rsidR="002F11F5" w:rsidRDefault="002F11F5" w:rsidP="002F11F5">
      <w:r>
        <w:t>обычный метод наименьших квадратов</w:t>
      </w:r>
    </w:p>
    <w:p w:rsidR="002F11F5" w:rsidRDefault="002F11F5" w:rsidP="002F11F5">
      <w:r>
        <w:t xml:space="preserve">метод </w:t>
      </w:r>
      <w:proofErr w:type="spellStart"/>
      <w:r>
        <w:t>Хилдрета-Лу</w:t>
      </w:r>
      <w:proofErr w:type="spellEnd"/>
    </w:p>
    <w:p w:rsidR="002F11F5" w:rsidRPr="002F11F5" w:rsidRDefault="002F11F5" w:rsidP="002F11F5">
      <w:pPr>
        <w:pStyle w:val="a3"/>
        <w:shd w:val="clear" w:color="auto" w:fill="D9EDF7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t>8.</w:t>
      </w:r>
      <w:r w:rsidRPr="002F11F5">
        <w:rPr>
          <w:rFonts w:ascii="Arial" w:hAnsi="Arial" w:cs="Arial"/>
          <w:color w:val="3D3D3D"/>
          <w:sz w:val="21"/>
          <w:szCs w:val="21"/>
        </w:rPr>
        <w:t xml:space="preserve"> Для оценки модели с гомоскедастичностью применяют:</w:t>
      </w:r>
    </w:p>
    <w:p w:rsidR="002F11F5" w:rsidRPr="002F11F5" w:rsidRDefault="002F11F5" w:rsidP="002F11F5">
      <w:pPr>
        <w:shd w:val="clear" w:color="auto" w:fill="D9EDF7"/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2F11F5" w:rsidRPr="002F11F5" w:rsidRDefault="002F11F5" w:rsidP="002F11F5">
      <w:pPr>
        <w:shd w:val="clear" w:color="auto" w:fill="D9EDF7"/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2F11F5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2F11F5" w:rsidRPr="002F11F5" w:rsidRDefault="002F11F5" w:rsidP="002F11F5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F11F5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81" type="#_x0000_t75" style="width:20.25pt;height:18pt" o:ole="">
            <v:imagedata r:id="rId4" o:title=""/>
          </v:shape>
          <w:control r:id="rId29" w:name="DefaultOcxName9" w:shapeid="_x0000_i1181"/>
        </w:object>
      </w:r>
      <w:r w:rsidRPr="002F11F5">
        <w:rPr>
          <w:rFonts w:ascii="Arial" w:eastAsia="Times New Roman" w:hAnsi="Arial" w:cs="Arial"/>
          <w:color w:val="3D3D3D"/>
          <w:sz w:val="21"/>
          <w:szCs w:val="21"/>
        </w:rPr>
        <w:t xml:space="preserve">метод </w:t>
      </w:r>
      <w:proofErr w:type="spellStart"/>
      <w:r w:rsidRPr="002F11F5">
        <w:rPr>
          <w:rFonts w:ascii="Arial" w:eastAsia="Times New Roman" w:hAnsi="Arial" w:cs="Arial"/>
          <w:color w:val="3D3D3D"/>
          <w:sz w:val="21"/>
          <w:szCs w:val="21"/>
        </w:rPr>
        <w:t>Хилдрета-Лу</w:t>
      </w:r>
      <w:proofErr w:type="spellEnd"/>
    </w:p>
    <w:p w:rsidR="002F11F5" w:rsidRPr="002F11F5" w:rsidRDefault="002F11F5" w:rsidP="002F11F5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F11F5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80" type="#_x0000_t75" style="width:20.25pt;height:18pt" o:ole="">
            <v:imagedata r:id="rId4" o:title=""/>
          </v:shape>
          <w:control r:id="rId30" w:name="DefaultOcxName16" w:shapeid="_x0000_i1180"/>
        </w:object>
      </w:r>
      <w:r w:rsidRPr="002F11F5">
        <w:rPr>
          <w:rFonts w:ascii="Arial" w:eastAsia="Times New Roman" w:hAnsi="Arial" w:cs="Arial"/>
          <w:color w:val="3D3D3D"/>
          <w:sz w:val="21"/>
          <w:szCs w:val="21"/>
        </w:rPr>
        <w:t>обычный метод наименьших квадратов</w:t>
      </w:r>
    </w:p>
    <w:p w:rsidR="002F11F5" w:rsidRPr="002F11F5" w:rsidRDefault="002F11F5" w:rsidP="002F11F5">
      <w:pPr>
        <w:shd w:val="clear" w:color="auto" w:fill="D9EDF7"/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F11F5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79" type="#_x0000_t75" style="width:20.25pt;height:18pt" o:ole="">
            <v:imagedata r:id="rId4" o:title=""/>
          </v:shape>
          <w:control r:id="rId31" w:name="DefaultOcxName26" w:shapeid="_x0000_i1179"/>
        </w:object>
      </w:r>
      <w:r w:rsidRPr="002F11F5">
        <w:rPr>
          <w:rFonts w:ascii="Arial" w:eastAsia="Times New Roman" w:hAnsi="Arial" w:cs="Arial"/>
          <w:color w:val="3D3D3D"/>
          <w:sz w:val="21"/>
          <w:szCs w:val="21"/>
        </w:rPr>
        <w:t>обобщенный метод наименьших квадратов</w:t>
      </w:r>
    </w:p>
    <w:p w:rsidR="002F11F5" w:rsidRPr="002F11F5" w:rsidRDefault="002F11F5" w:rsidP="002F11F5">
      <w:pPr>
        <w:shd w:val="clear" w:color="auto" w:fill="D9EDF7"/>
        <w:spacing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F11F5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178" type="#_x0000_t75" style="width:20.25pt;height:18pt" o:ole="">
            <v:imagedata r:id="rId4" o:title=""/>
          </v:shape>
          <w:control r:id="rId32" w:name="DefaultOcxName36" w:shapeid="_x0000_i1178"/>
        </w:object>
      </w:r>
      <w:r w:rsidRPr="002F11F5">
        <w:rPr>
          <w:rFonts w:ascii="Arial" w:eastAsia="Times New Roman" w:hAnsi="Arial" w:cs="Arial"/>
          <w:color w:val="3D3D3D"/>
          <w:sz w:val="21"/>
          <w:szCs w:val="21"/>
        </w:rPr>
        <w:t xml:space="preserve">метод </w:t>
      </w:r>
      <w:proofErr w:type="spellStart"/>
      <w:r w:rsidRPr="002F11F5">
        <w:rPr>
          <w:rFonts w:ascii="Arial" w:eastAsia="Times New Roman" w:hAnsi="Arial" w:cs="Arial"/>
          <w:color w:val="3D3D3D"/>
          <w:sz w:val="21"/>
          <w:szCs w:val="21"/>
        </w:rPr>
        <w:t>Кохрана-Оркатта</w:t>
      </w:r>
      <w:proofErr w:type="spellEnd"/>
    </w:p>
    <w:p w:rsidR="002F11F5" w:rsidRPr="002F11F5" w:rsidRDefault="002F11F5" w:rsidP="002F11F5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9.</w:t>
      </w:r>
      <w:r w:rsidRPr="002F11F5">
        <w:rPr>
          <w:rFonts w:ascii="Arial" w:hAnsi="Arial" w:cs="Arial"/>
          <w:color w:val="3D3D3D"/>
          <w:sz w:val="21"/>
          <w:szCs w:val="21"/>
        </w:rPr>
        <w:t xml:space="preserve"> 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4219575" cy="1381125"/>
            <wp:effectExtent l="19050" t="0" r="9525" b="0"/>
            <wp:docPr id="159" name="Рисунок 159" descr="http://iside-storage.distance.ru/img/questionEditor/db28ed2a-b863-4f1b-98b5-0b71788624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iside-storage.distance.ru/img/questionEditor/db28ed2a-b863-4f1b-98b5-0b71788624d5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1F5" w:rsidRPr="002F11F5" w:rsidRDefault="002F11F5" w:rsidP="002F11F5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2F11F5" w:rsidRPr="002F11F5" w:rsidRDefault="002F11F5" w:rsidP="002F11F5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2F11F5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2F11F5" w:rsidRPr="002F11F5" w:rsidRDefault="002F11F5" w:rsidP="002F11F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F11F5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10" type="#_x0000_t75" style="width:20.25pt;height:18pt" o:ole="">
            <v:imagedata r:id="rId4" o:title=""/>
          </v:shape>
          <w:control r:id="rId34" w:name="DefaultOcxName10" w:shapeid="_x0000_i1210"/>
        </w:object>
      </w:r>
      <w:r w:rsidRPr="002F11F5">
        <w:rPr>
          <w:rFonts w:ascii="Arial" w:eastAsia="Times New Roman" w:hAnsi="Arial" w:cs="Arial"/>
          <w:color w:val="3D3D3D"/>
          <w:sz w:val="21"/>
          <w:szCs w:val="21"/>
        </w:rPr>
        <w:t>есть гомоскедастичность остатков</w:t>
      </w:r>
    </w:p>
    <w:p w:rsidR="002F11F5" w:rsidRPr="002F11F5" w:rsidRDefault="002F11F5" w:rsidP="002F11F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F11F5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09" type="#_x0000_t75" style="width:20.25pt;height:18pt" o:ole="">
            <v:imagedata r:id="rId4" o:title=""/>
          </v:shape>
          <w:control r:id="rId35" w:name="DefaultOcxName17" w:shapeid="_x0000_i1209"/>
        </w:object>
      </w:r>
      <w:r w:rsidRPr="002F11F5">
        <w:rPr>
          <w:rFonts w:ascii="Arial" w:eastAsia="Times New Roman" w:hAnsi="Arial" w:cs="Arial"/>
          <w:color w:val="3D3D3D"/>
          <w:sz w:val="21"/>
          <w:szCs w:val="21"/>
        </w:rPr>
        <w:t>есть автокорреляция остатков</w:t>
      </w:r>
    </w:p>
    <w:p w:rsidR="002F11F5" w:rsidRPr="002F11F5" w:rsidRDefault="002F11F5" w:rsidP="002F11F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F11F5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08" type="#_x0000_t75" style="width:20.25pt;height:18pt" o:ole="">
            <v:imagedata r:id="rId4" o:title=""/>
          </v:shape>
          <w:control r:id="rId36" w:name="DefaultOcxName27" w:shapeid="_x0000_i1208"/>
        </w:object>
      </w:r>
      <w:r w:rsidRPr="002F11F5">
        <w:rPr>
          <w:rFonts w:ascii="Arial" w:eastAsia="Times New Roman" w:hAnsi="Arial" w:cs="Arial"/>
          <w:color w:val="3D3D3D"/>
          <w:sz w:val="21"/>
          <w:szCs w:val="21"/>
        </w:rPr>
        <w:t xml:space="preserve">есть </w:t>
      </w:r>
      <w:proofErr w:type="spellStart"/>
      <w:r w:rsidRPr="002F11F5">
        <w:rPr>
          <w:rFonts w:ascii="Arial" w:eastAsia="Times New Roman" w:hAnsi="Arial" w:cs="Arial"/>
          <w:color w:val="3D3D3D"/>
          <w:sz w:val="21"/>
          <w:szCs w:val="21"/>
        </w:rPr>
        <w:t>гетероскедастичность</w:t>
      </w:r>
      <w:proofErr w:type="spellEnd"/>
      <w:r w:rsidRPr="002F11F5">
        <w:rPr>
          <w:rFonts w:ascii="Arial" w:eastAsia="Times New Roman" w:hAnsi="Arial" w:cs="Arial"/>
          <w:color w:val="3D3D3D"/>
          <w:sz w:val="21"/>
          <w:szCs w:val="21"/>
        </w:rPr>
        <w:t xml:space="preserve"> остатков</w:t>
      </w:r>
    </w:p>
    <w:p w:rsidR="002F11F5" w:rsidRPr="002F11F5" w:rsidRDefault="002F11F5" w:rsidP="002F11F5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F11F5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07" type="#_x0000_t75" style="width:20.25pt;height:18pt" o:ole="">
            <v:imagedata r:id="rId4" o:title=""/>
          </v:shape>
          <w:control r:id="rId37" w:name="DefaultOcxName37" w:shapeid="_x0000_i1207"/>
        </w:object>
      </w:r>
      <w:r w:rsidRPr="002F11F5">
        <w:rPr>
          <w:rFonts w:ascii="Arial" w:eastAsia="Times New Roman" w:hAnsi="Arial" w:cs="Arial"/>
          <w:color w:val="3D3D3D"/>
          <w:sz w:val="21"/>
          <w:szCs w:val="21"/>
        </w:rPr>
        <w:t>нет автокорреляции остатков</w:t>
      </w:r>
    </w:p>
    <w:p w:rsidR="002F11F5" w:rsidRPr="002F11F5" w:rsidRDefault="002F11F5" w:rsidP="002F11F5">
      <w:pPr>
        <w:pStyle w:val="a3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lastRenderedPageBreak/>
        <w:t>10.</w:t>
      </w:r>
      <w:r w:rsidRPr="002F11F5">
        <w:rPr>
          <w:rFonts w:ascii="Arial" w:hAnsi="Arial" w:cs="Arial"/>
          <w:color w:val="3D3D3D"/>
          <w:sz w:val="21"/>
          <w:szCs w:val="21"/>
        </w:rPr>
        <w:t xml:space="preserve"> Если в парной линейной регрессии дисперсия случайных отклонений пропорциональна объясняющей переменной</w:t>
      </w:r>
      <w:proofErr w:type="gramStart"/>
      <w:r w:rsidRPr="002F11F5">
        <w:rPr>
          <w:rFonts w:ascii="Arial" w:hAnsi="Arial" w:cs="Arial"/>
          <w:color w:val="3D3D3D"/>
          <w:sz w:val="21"/>
          <w:szCs w:val="21"/>
        </w:rPr>
        <w:t xml:space="preserve"> ,</w:t>
      </w:r>
      <w:proofErr w:type="gramEnd"/>
      <w:r w:rsidRPr="002F11F5">
        <w:rPr>
          <w:rFonts w:ascii="Arial" w:hAnsi="Arial" w:cs="Arial"/>
          <w:color w:val="3D3D3D"/>
          <w:sz w:val="21"/>
          <w:szCs w:val="21"/>
        </w:rPr>
        <w:t xml:space="preserve"> то для получения эффективных оценок необходимо:</w:t>
      </w:r>
    </w:p>
    <w:p w:rsidR="002F11F5" w:rsidRPr="002F11F5" w:rsidRDefault="002F11F5" w:rsidP="002F11F5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2F11F5" w:rsidRPr="002F11F5" w:rsidRDefault="002F11F5" w:rsidP="002F11F5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2F11F5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2F11F5" w:rsidRPr="002F11F5" w:rsidRDefault="002F11F5" w:rsidP="002F11F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F11F5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26" type="#_x0000_t75" style="width:20.25pt;height:18pt" o:ole="">
            <v:imagedata r:id="rId4" o:title=""/>
          </v:shape>
          <w:control r:id="rId38" w:name="DefaultOcxName19" w:shapeid="_x0000_i1226"/>
        </w:object>
      </w:r>
      <w:r w:rsidRPr="002F11F5">
        <w:rPr>
          <w:rFonts w:ascii="Arial" w:eastAsia="Times New Roman" w:hAnsi="Arial" w:cs="Arial"/>
          <w:color w:val="3D3D3D"/>
          <w:sz w:val="21"/>
          <w:szCs w:val="21"/>
        </w:rPr>
        <w:t>все уравнение поделить на X</w:t>
      </w:r>
      <w:r w:rsidRPr="002F11F5">
        <w:rPr>
          <w:rFonts w:ascii="Arial" w:eastAsia="Times New Roman" w:hAnsi="Arial" w:cs="Arial"/>
          <w:color w:val="3D3D3D"/>
          <w:sz w:val="16"/>
          <w:szCs w:val="16"/>
          <w:vertAlign w:val="superscript"/>
        </w:rPr>
        <w:t>2</w:t>
      </w:r>
    </w:p>
    <w:p w:rsidR="002F11F5" w:rsidRPr="002F11F5" w:rsidRDefault="002F11F5" w:rsidP="002F11F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F11F5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25" type="#_x0000_t75" style="width:20.25pt;height:18pt" o:ole="">
            <v:imagedata r:id="rId4" o:title=""/>
          </v:shape>
          <w:control r:id="rId39" w:name="DefaultOcxName18" w:shapeid="_x0000_i1225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1571625" cy="295275"/>
            <wp:effectExtent l="19050" t="0" r="9525" b="0"/>
            <wp:docPr id="187" name="Рисунок 187" descr="http://iside-storage.distance.ru/img/ckeditor1/e9516cb0-ad74-4516-b091-f0f1dc2913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://iside-storage.distance.ru/img/ckeditor1/e9516cb0-ad74-4516-b091-f0f1dc2913e8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1F5" w:rsidRPr="002F11F5" w:rsidRDefault="002F11F5" w:rsidP="002F11F5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F11F5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24" type="#_x0000_t75" style="width:20.25pt;height:18pt" o:ole="">
            <v:imagedata r:id="rId4" o:title=""/>
          </v:shape>
          <w:control r:id="rId41" w:name="DefaultOcxName28" w:shapeid="_x0000_i1224"/>
        </w:object>
      </w:r>
      <w:r w:rsidRPr="002F11F5">
        <w:rPr>
          <w:rFonts w:ascii="Arial" w:eastAsia="Times New Roman" w:hAnsi="Arial" w:cs="Arial"/>
          <w:color w:val="3D3D3D"/>
          <w:sz w:val="21"/>
          <w:szCs w:val="21"/>
        </w:rPr>
        <w:t>все уравнение поделить на X</w:t>
      </w:r>
    </w:p>
    <w:p w:rsidR="002F11F5" w:rsidRPr="002F11F5" w:rsidRDefault="002F11F5" w:rsidP="002F11F5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2F11F5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223" type="#_x0000_t75" style="width:20.25pt;height:18pt" o:ole="">
            <v:imagedata r:id="rId4" o:title=""/>
          </v:shape>
          <w:control r:id="rId42" w:name="DefaultOcxName38" w:shapeid="_x0000_i1223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1581150" cy="276225"/>
            <wp:effectExtent l="19050" t="0" r="0" b="0"/>
            <wp:docPr id="188" name="Рисунок 188" descr="http://iside-storage.distance.ru/img/ckeditor4/17a683d3-33ab-4960-8620-1878b75d91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iside-storage.distance.ru/img/ckeditor4/17a683d3-33ab-4960-8620-1878b75d9165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1F5" w:rsidRDefault="002F11F5" w:rsidP="002F11F5"/>
    <w:sectPr w:rsidR="002F1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73F9"/>
    <w:rsid w:val="002F11F5"/>
    <w:rsid w:val="00E9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04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077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4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4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78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44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0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6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996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195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1315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19423000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2190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1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13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7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6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20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0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489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228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635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9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7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745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91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26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3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997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40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5496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9839664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06909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65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61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10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17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79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1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54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4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91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270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0037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6060820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4253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4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38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92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56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66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10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4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29.xml"/><Relationship Id="rId42" Type="http://schemas.openxmlformats.org/officeDocument/2006/relationships/control" Target="activeX/activeX36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image" Target="media/image2.png"/><Relationship Id="rId38" Type="http://schemas.openxmlformats.org/officeDocument/2006/relationships/control" Target="activeX/activeX3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control" Target="activeX/activeX3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2.xml"/><Relationship Id="rId40" Type="http://schemas.openxmlformats.org/officeDocument/2006/relationships/image" Target="media/image3.png"/><Relationship Id="rId45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0.xml"/><Relationship Id="rId43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515</Words>
  <Characters>2942</Characters>
  <Application>Microsoft Office Word</Application>
  <DocSecurity>0</DocSecurity>
  <Lines>24</Lines>
  <Paragraphs>6</Paragraphs>
  <ScaleCrop>false</ScaleCrop>
  <Company>Microsoft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2016-09-12T11:19:00Z</dcterms:created>
  <dcterms:modified xsi:type="dcterms:W3CDTF">2016-09-12T11:25:00Z</dcterms:modified>
</cp:coreProperties>
</file>