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2F" w:rsidRPr="00B55D2F" w:rsidRDefault="00B55D2F" w:rsidP="00B55D2F">
      <w:pPr>
        <w:pStyle w:val="a3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 w:rsidRPr="00B55D2F">
        <w:rPr>
          <w:rFonts w:ascii="Arial" w:hAnsi="Arial" w:cs="Arial"/>
          <w:color w:val="3D3D3D"/>
          <w:sz w:val="21"/>
          <w:szCs w:val="21"/>
        </w:rPr>
        <w:t>1При величине лага, равной нулю, автокорреляционная функция:</w:t>
      </w:r>
    </w:p>
    <w:p w:rsidR="00B55D2F" w:rsidRPr="00B55D2F" w:rsidRDefault="00B55D2F" w:rsidP="00B55D2F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55D2F" w:rsidRPr="00B55D2F" w:rsidRDefault="00B55D2F" w:rsidP="00B55D2F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55D2F" w:rsidRPr="00B55D2F" w:rsidRDefault="00B55D2F" w:rsidP="00B55D2F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20.25pt;height:18pt" o:ole="">
            <v:imagedata r:id="rId5" o:title=""/>
          </v:shape>
          <w:control r:id="rId6" w:name="DefaultOcxName" w:shapeid="_x0000_i1059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существует</w:t>
      </w:r>
    </w:p>
    <w:p w:rsidR="00B55D2F" w:rsidRPr="00B55D2F" w:rsidRDefault="00B55D2F" w:rsidP="00B55D2F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5" o:title=""/>
          </v:shape>
          <w:control r:id="rId7" w:name="DefaultOcxName1" w:shapeid="_x0000_i1058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равна 0</w:t>
      </w:r>
    </w:p>
    <w:p w:rsidR="00B55D2F" w:rsidRPr="00B55D2F" w:rsidRDefault="00B55D2F" w:rsidP="00B55D2F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5" o:title=""/>
          </v:shape>
          <w:control r:id="rId8" w:name="DefaultOcxName2" w:shapeid="_x0000_i1057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равна 1</w:t>
      </w:r>
    </w:p>
    <w:p w:rsidR="00B55D2F" w:rsidRPr="00B55D2F" w:rsidRDefault="00B55D2F" w:rsidP="00B55D2F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6" type="#_x0000_t75" style="width:20.25pt;height:18pt" o:ole="">
            <v:imagedata r:id="rId5" o:title=""/>
          </v:shape>
          <w:control r:id="rId9" w:name="DefaultOcxName3" w:shapeid="_x0000_i1056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равна -1</w:t>
      </w:r>
    </w:p>
    <w:p w:rsidR="00B55D2F" w:rsidRPr="00B55D2F" w:rsidRDefault="00B55D2F" w:rsidP="00B55D2F">
      <w:pPr>
        <w:pStyle w:val="a3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2.</w:t>
      </w:r>
      <w:r w:rsidRPr="00B55D2F">
        <w:rPr>
          <w:rFonts w:ascii="Arial" w:hAnsi="Arial" w:cs="Arial"/>
          <w:color w:val="3D3D3D"/>
          <w:sz w:val="21"/>
          <w:szCs w:val="21"/>
        </w:rPr>
        <w:t xml:space="preserve"> Аддитивная модель временного ряда содержит компоненты в виде:</w:t>
      </w:r>
    </w:p>
    <w:p w:rsidR="00B55D2F" w:rsidRPr="00B55D2F" w:rsidRDefault="00B55D2F" w:rsidP="00B55D2F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55D2F" w:rsidRPr="00B55D2F" w:rsidRDefault="00B55D2F" w:rsidP="00B55D2F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55D2F" w:rsidRPr="00B55D2F" w:rsidRDefault="00B55D2F" w:rsidP="00B55D2F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5" type="#_x0000_t75" style="width:20.25pt;height:18pt" o:ole="">
            <v:imagedata r:id="rId5" o:title=""/>
          </v:shape>
          <w:control r:id="rId10" w:name="DefaultOcxName5" w:shapeid="_x0000_i1075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отношений</w:t>
      </w:r>
    </w:p>
    <w:p w:rsidR="00B55D2F" w:rsidRPr="00B55D2F" w:rsidRDefault="00B55D2F" w:rsidP="00B55D2F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4" type="#_x0000_t75" style="width:20.25pt;height:18pt" o:ole="">
            <v:imagedata r:id="rId5" o:title=""/>
          </v:shape>
          <w:control r:id="rId11" w:name="DefaultOcxName11" w:shapeid="_x0000_i1074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сомножителей</w:t>
      </w:r>
    </w:p>
    <w:p w:rsidR="00B55D2F" w:rsidRPr="00B55D2F" w:rsidRDefault="00B55D2F" w:rsidP="00B55D2F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3" type="#_x0000_t75" style="width:20.25pt;height:18pt" o:ole="">
            <v:imagedata r:id="rId5" o:title=""/>
          </v:shape>
          <w:control r:id="rId12" w:name="DefaultOcxName21" w:shapeid="_x0000_i1073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комбинации слагаемых и сомножителей</w:t>
      </w:r>
    </w:p>
    <w:p w:rsidR="00B55D2F" w:rsidRPr="00B55D2F" w:rsidRDefault="00B55D2F" w:rsidP="00B55D2F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5" o:title=""/>
          </v:shape>
          <w:control r:id="rId13" w:name="DefaultOcxName31" w:shapeid="_x0000_i1072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слагаемых</w:t>
      </w:r>
    </w:p>
    <w:p w:rsidR="00B55D2F" w:rsidRPr="00B55D2F" w:rsidRDefault="00B55D2F" w:rsidP="00B55D2F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3.</w:t>
      </w:r>
      <w:r w:rsidRPr="00B55D2F">
        <w:rPr>
          <w:rFonts w:ascii="Arial" w:hAnsi="Arial" w:cs="Arial"/>
          <w:color w:val="3D3D3D"/>
          <w:sz w:val="21"/>
          <w:szCs w:val="21"/>
        </w:rPr>
        <w:t xml:space="preserve"> В стационарном временном ряде трендовая компонента:</w:t>
      </w:r>
    </w:p>
    <w:p w:rsidR="00B55D2F" w:rsidRPr="00B55D2F" w:rsidRDefault="00B55D2F" w:rsidP="00B55D2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55D2F" w:rsidRPr="00B55D2F" w:rsidRDefault="00B55D2F" w:rsidP="00B55D2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9" type="#_x0000_t75" style="width:20.25pt;height:18pt" o:ole="">
            <v:imagedata r:id="rId5" o:title=""/>
          </v:shape>
          <w:control r:id="rId14" w:name="DefaultOcxName4" w:shapeid="_x0000_i1089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отсутствует</w:t>
      </w:r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8" type="#_x0000_t75" style="width:20.25pt;height:18pt" o:ole="">
            <v:imagedata r:id="rId5" o:title=""/>
          </v:shape>
          <w:control r:id="rId15" w:name="DefaultOcxName12" w:shapeid="_x0000_i1088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имеет полиномиальную зависимость от времени</w:t>
      </w:r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7" type="#_x0000_t75" style="width:20.25pt;height:18pt" o:ole="">
            <v:imagedata r:id="rId5" o:title=""/>
          </v:shape>
          <w:control r:id="rId16" w:name="DefaultOcxName22" w:shapeid="_x0000_i1087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имеет линейную зависимость от времени</w:t>
      </w:r>
    </w:p>
    <w:p w:rsidR="00B55D2F" w:rsidRPr="00B55D2F" w:rsidRDefault="00B55D2F" w:rsidP="00B55D2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6" type="#_x0000_t75" style="width:20.25pt;height:18pt" o:ole="">
            <v:imagedata r:id="rId5" o:title=""/>
          </v:shape>
          <w:control r:id="rId17" w:name="DefaultOcxName32" w:shapeid="_x0000_i1086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имеет логарифмическую зависимость от времени</w:t>
      </w:r>
    </w:p>
    <w:p w:rsidR="00B55D2F" w:rsidRPr="00B55D2F" w:rsidRDefault="00B55D2F" w:rsidP="00B55D2F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4.</w:t>
      </w:r>
      <w:r w:rsidRPr="00B55D2F">
        <w:rPr>
          <w:rFonts w:ascii="Arial" w:hAnsi="Arial" w:cs="Arial"/>
          <w:color w:val="3D3D3D"/>
          <w:sz w:val="21"/>
          <w:szCs w:val="21"/>
        </w:rPr>
        <w:t xml:space="preserve"> Для стационарного временного ряда </w:t>
      </w:r>
      <w:proofErr w:type="spellStart"/>
      <w:r w:rsidRPr="00B55D2F">
        <w:rPr>
          <w:rFonts w:ascii="Arial" w:hAnsi="Arial" w:cs="Arial"/>
          <w:color w:val="3D3D3D"/>
          <w:sz w:val="21"/>
          <w:szCs w:val="21"/>
        </w:rPr>
        <w:t>кореллограмма</w:t>
      </w:r>
      <w:proofErr w:type="spellEnd"/>
      <w:r w:rsidRPr="00B55D2F">
        <w:rPr>
          <w:rFonts w:ascii="Arial" w:hAnsi="Arial" w:cs="Arial"/>
          <w:color w:val="3D3D3D"/>
          <w:sz w:val="21"/>
          <w:szCs w:val="21"/>
        </w:rPr>
        <w:t xml:space="preserve"> с ростом номера лага:</w:t>
      </w:r>
    </w:p>
    <w:p w:rsidR="00B55D2F" w:rsidRPr="00B55D2F" w:rsidRDefault="00B55D2F" w:rsidP="00B55D2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55D2F" w:rsidRPr="00B55D2F" w:rsidRDefault="00B55D2F" w:rsidP="00B55D2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1" type="#_x0000_t75" style="width:20.25pt;height:18pt" o:ole="">
            <v:imagedata r:id="rId5" o:title=""/>
          </v:shape>
          <w:control r:id="rId18" w:name="DefaultOcxName6" w:shapeid="_x0000_i1101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колеблется с постоянной амплитудой</w:t>
      </w:r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0" type="#_x0000_t75" style="width:20.25pt;height:18pt" o:ole="">
            <v:imagedata r:id="rId5" o:title=""/>
          </v:shape>
          <w:control r:id="rId19" w:name="DefaultOcxName13" w:shapeid="_x0000_i1100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возрастает</w:t>
      </w:r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9" type="#_x0000_t75" style="width:20.25pt;height:18pt" o:ole="">
            <v:imagedata r:id="rId5" o:title=""/>
          </v:shape>
          <w:control r:id="rId20" w:name="DefaultOcxName23" w:shapeid="_x0000_i1099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постоянна</w:t>
      </w:r>
    </w:p>
    <w:p w:rsidR="00B55D2F" w:rsidRPr="00B55D2F" w:rsidRDefault="00B55D2F" w:rsidP="00B55D2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8" type="#_x0000_t75" style="width:20.25pt;height:18pt" o:ole="">
            <v:imagedata r:id="rId5" o:title=""/>
          </v:shape>
          <w:control r:id="rId21" w:name="DefaultOcxName33" w:shapeid="_x0000_i1098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убывает</w:t>
      </w:r>
    </w:p>
    <w:p w:rsidR="00B55D2F" w:rsidRPr="00B55D2F" w:rsidRDefault="00B55D2F" w:rsidP="00B55D2F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5.</w:t>
      </w:r>
      <w:r w:rsidRPr="00B55D2F">
        <w:rPr>
          <w:rFonts w:ascii="Arial" w:hAnsi="Arial" w:cs="Arial"/>
          <w:color w:val="3D3D3D"/>
          <w:sz w:val="21"/>
          <w:szCs w:val="21"/>
        </w:rPr>
        <w:t xml:space="preserve"> Для процесса авторегрессии и скользящего среднего ARMA(</w:t>
      </w:r>
      <w:proofErr w:type="spellStart"/>
      <w:r w:rsidRPr="00B55D2F">
        <w:rPr>
          <w:rFonts w:ascii="Arial" w:hAnsi="Arial" w:cs="Arial"/>
          <w:color w:val="3D3D3D"/>
          <w:sz w:val="21"/>
          <w:szCs w:val="21"/>
        </w:rPr>
        <w:t>p,q</w:t>
      </w:r>
      <w:proofErr w:type="spellEnd"/>
      <w:r w:rsidRPr="00B55D2F">
        <w:rPr>
          <w:rFonts w:ascii="Arial" w:hAnsi="Arial" w:cs="Arial"/>
          <w:color w:val="3D3D3D"/>
          <w:sz w:val="21"/>
          <w:szCs w:val="21"/>
        </w:rPr>
        <w:t>) значения частной автокорреляционной функции с ростом номера лага:</w:t>
      </w:r>
    </w:p>
    <w:p w:rsidR="00B55D2F" w:rsidRPr="00B55D2F" w:rsidRDefault="00B55D2F" w:rsidP="00B55D2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55D2F" w:rsidRPr="00B55D2F" w:rsidRDefault="00B55D2F" w:rsidP="00B55D2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3" type="#_x0000_t75" style="width:20.25pt;height:18pt" o:ole="">
            <v:imagedata r:id="rId5" o:title=""/>
          </v:shape>
          <w:control r:id="rId22" w:name="DefaultOcxName7" w:shapeid="_x0000_i1113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обрываются на шаге p</w:t>
      </w:r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2" type="#_x0000_t75" style="width:20.25pt;height:18pt" o:ole="">
            <v:imagedata r:id="rId5" o:title=""/>
          </v:shape>
          <w:control r:id="rId23" w:name="DefaultOcxName14" w:shapeid="_x0000_i1112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обрываются на шаге q</w:t>
      </w:r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1" type="#_x0000_t75" style="width:20.25pt;height:18pt" o:ole="">
            <v:imagedata r:id="rId5" o:title=""/>
          </v:shape>
          <w:control r:id="rId24" w:name="DefaultOcxName24" w:shapeid="_x0000_i1111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обрываются на шаге </w:t>
      </w:r>
      <w:proofErr w:type="spellStart"/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q+p</w:t>
      </w:r>
      <w:proofErr w:type="spellEnd"/>
    </w:p>
    <w:p w:rsidR="00B55D2F" w:rsidRPr="00B55D2F" w:rsidRDefault="00B55D2F" w:rsidP="00B55D2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0" type="#_x0000_t75" style="width:20.25pt;height:18pt" o:ole="">
            <v:imagedata r:id="rId5" o:title=""/>
          </v:shape>
          <w:control r:id="rId25" w:name="DefaultOcxName34" w:shapeid="_x0000_i1110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постепенно убывают по абсолютной величине</w:t>
      </w:r>
    </w:p>
    <w:p w:rsidR="00B55D2F" w:rsidRPr="00B55D2F" w:rsidRDefault="00B55D2F" w:rsidP="00B55D2F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6.</w:t>
      </w:r>
      <w:r w:rsidRPr="00B55D2F">
        <w:rPr>
          <w:rFonts w:ascii="Arial" w:hAnsi="Arial" w:cs="Arial"/>
          <w:color w:val="3D3D3D"/>
          <w:sz w:val="21"/>
          <w:szCs w:val="21"/>
        </w:rPr>
        <w:t xml:space="preserve"> В случае стационарности временного ряда:</w:t>
      </w:r>
    </w:p>
    <w:p w:rsidR="00B55D2F" w:rsidRPr="00B55D2F" w:rsidRDefault="00B55D2F" w:rsidP="00B55D2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55D2F" w:rsidRPr="00B55D2F" w:rsidRDefault="00B55D2F" w:rsidP="00B55D2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5" type="#_x0000_t75" style="width:20.25pt;height:18pt" o:ole="">
            <v:imagedata r:id="rId5" o:title=""/>
          </v:shape>
          <w:control r:id="rId26" w:name="DefaultOcxName8" w:shapeid="_x0000_i1125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присутствует линейный тренд</w:t>
      </w:r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4" type="#_x0000_t75" style="width:20.25pt;height:18pt" o:ole="">
            <v:imagedata r:id="rId5" o:title=""/>
          </v:shape>
          <w:control r:id="rId27" w:name="DefaultOcxName15" w:shapeid="_x0000_i1124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присутствует квадратичный тренд</w:t>
      </w:r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3" type="#_x0000_t75" style="width:20.25pt;height:18pt" o:ole="">
            <v:imagedata r:id="rId5" o:title=""/>
          </v:shape>
          <w:control r:id="rId28" w:name="DefaultOcxName25" w:shapeid="_x0000_i1123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значение автокорреляционной функции равно 0 для всех лагов</w:t>
      </w:r>
    </w:p>
    <w:p w:rsidR="00B55D2F" w:rsidRPr="00B55D2F" w:rsidRDefault="00B55D2F" w:rsidP="00B55D2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2" type="#_x0000_t75" style="width:20.25pt;height:18pt" o:ole="">
            <v:imagedata r:id="rId5" o:title=""/>
          </v:shape>
          <w:control r:id="rId29" w:name="DefaultOcxName35" w:shapeid="_x0000_i1122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математическое ожидание и дисперсия </w:t>
      </w:r>
      <w:proofErr w:type="gramStart"/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постоянны</w:t>
      </w:r>
      <w:proofErr w:type="gramEnd"/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во времени</w:t>
      </w:r>
    </w:p>
    <w:p w:rsidR="00B55D2F" w:rsidRPr="00B55D2F" w:rsidRDefault="00B55D2F" w:rsidP="00B55D2F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7.</w:t>
      </w:r>
      <w:r w:rsidRPr="00B55D2F">
        <w:rPr>
          <w:rFonts w:ascii="Arial" w:hAnsi="Arial" w:cs="Arial"/>
          <w:color w:val="3D3D3D"/>
          <w:sz w:val="21"/>
          <w:szCs w:val="21"/>
        </w:rPr>
        <w:t xml:space="preserve"> Коэффициенты в модели с распределенным лагом зависят от номера лага по полиномиальному закону в модели:</w:t>
      </w:r>
    </w:p>
    <w:p w:rsidR="00B55D2F" w:rsidRPr="00B55D2F" w:rsidRDefault="00B55D2F" w:rsidP="00B55D2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55D2F" w:rsidRPr="00B55D2F" w:rsidRDefault="00B55D2F" w:rsidP="00B55D2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7" type="#_x0000_t75" style="width:20.25pt;height:18pt" o:ole="">
            <v:imagedata r:id="rId5" o:title=""/>
          </v:shape>
          <w:control r:id="rId30" w:name="DefaultOcxName9" w:shapeid="_x0000_i1137"/>
        </w:object>
      </w:r>
      <w:proofErr w:type="spellStart"/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Алмон</w:t>
      </w:r>
      <w:proofErr w:type="spellEnd"/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6" type="#_x0000_t75" style="width:20.25pt;height:18pt" o:ole="">
            <v:imagedata r:id="rId5" o:title=""/>
          </v:shape>
          <w:control r:id="rId31" w:name="DefaultOcxName16" w:shapeid="_x0000_i1136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скользящего среднего</w:t>
      </w:r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5" type="#_x0000_t75" style="width:20.25pt;height:18pt" o:ole="">
            <v:imagedata r:id="rId5" o:title=""/>
          </v:shape>
          <w:control r:id="rId32" w:name="DefaultOcxName26" w:shapeid="_x0000_i1135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Койка</w:t>
      </w:r>
    </w:p>
    <w:p w:rsidR="00B55D2F" w:rsidRPr="00B55D2F" w:rsidRDefault="00B55D2F" w:rsidP="00B55D2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4" type="#_x0000_t75" style="width:20.25pt;height:18pt" o:ole="">
            <v:imagedata r:id="rId5" o:title=""/>
          </v:shape>
          <w:control r:id="rId33" w:name="DefaultOcxName36" w:shapeid="_x0000_i1134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авторегрессии</w:t>
      </w:r>
    </w:p>
    <w:p w:rsidR="00B55D2F" w:rsidRPr="00B55D2F" w:rsidRDefault="00B55D2F" w:rsidP="00B55D2F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8.</w:t>
      </w:r>
      <w:r w:rsidRPr="00B55D2F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B55D2F">
        <w:rPr>
          <w:rFonts w:ascii="Arial" w:hAnsi="Arial" w:cs="Arial"/>
          <w:color w:val="3D3D3D"/>
          <w:sz w:val="21"/>
          <w:szCs w:val="21"/>
        </w:rPr>
        <w:t>Авторегрессионной</w:t>
      </w:r>
      <w:proofErr w:type="spellEnd"/>
      <w:r w:rsidRPr="00B55D2F">
        <w:rPr>
          <w:rFonts w:ascii="Arial" w:hAnsi="Arial" w:cs="Arial"/>
          <w:color w:val="3D3D3D"/>
          <w:sz w:val="21"/>
          <w:szCs w:val="21"/>
        </w:rPr>
        <w:t xml:space="preserve"> моделью является:</w:t>
      </w:r>
    </w:p>
    <w:p w:rsidR="00B55D2F" w:rsidRPr="00B55D2F" w:rsidRDefault="00B55D2F" w:rsidP="00B55D2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55D2F" w:rsidRPr="00B55D2F" w:rsidRDefault="00B55D2F" w:rsidP="00B55D2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7" type="#_x0000_t75" style="width:20.25pt;height:18pt" o:ole="">
            <v:imagedata r:id="rId5" o:title=""/>
          </v:shape>
          <w:control r:id="rId34" w:name="DefaultOcxName10" w:shapeid="_x0000_i1157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2324100" cy="266700"/>
            <wp:effectExtent l="0" t="0" r="0" b="0"/>
            <wp:docPr id="4" name="Рисунок 4" descr="http://iside-storage.distance.ru/img/ckeditor1/c7c16744-b818-47b9-9604-d9698b206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iside-storage.distance.ru/img/ckeditor1/c7c16744-b818-47b9-9604-d9698b206619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20.25pt;height:18pt" o:ole="">
            <v:imagedata r:id="rId5" o:title=""/>
          </v:shape>
          <w:control r:id="rId36" w:name="DefaultOcxName17" w:shapeid="_x0000_i1156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1428750" cy="171450"/>
            <wp:effectExtent l="0" t="0" r="0" b="0"/>
            <wp:docPr id="3" name="Рисунок 3" descr="http://iside-storage.distance.ru/img/ckeditor2/fbf6108b-9d60-4644-b7b0-137cf0a1cf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iside-storage.distance.ru/img/ckeditor2/fbf6108b-9d60-4644-b7b0-137cf0a1cf21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20.25pt;height:18pt" o:ole="">
            <v:imagedata r:id="rId5" o:title=""/>
          </v:shape>
          <w:control r:id="rId38" w:name="DefaultOcxName27" w:shapeid="_x0000_i1155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2124075" cy="257175"/>
            <wp:effectExtent l="0" t="0" r="9525" b="9525"/>
            <wp:docPr id="2" name="Рисунок 2" descr="http://iside-storage.distance.ru/img/ckeditor4/6c5dbfe4-fc19-4d2d-a687-6cc790385d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iside-storage.distance.ru/img/ckeditor4/6c5dbfe4-fc19-4d2d-a687-6cc790385df7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D2F" w:rsidRPr="00B55D2F" w:rsidRDefault="00B55D2F" w:rsidP="00B55D2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20.25pt;height:18pt" o:ole="">
            <v:imagedata r:id="rId5" o:title=""/>
          </v:shape>
          <w:control r:id="rId40" w:name="DefaultOcxName37" w:shapeid="_x0000_i1154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1381125" cy="171450"/>
            <wp:effectExtent l="0" t="0" r="9525" b="0"/>
            <wp:docPr id="1" name="Рисунок 1" descr="http://iside-storage.distance.ru/img/ckeditor3/b30148b1-449f-413e-88ef-5b3f7c5236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iside-storage.distance.ru/img/ckeditor3/b30148b1-449f-413e-88ef-5b3f7c5236fe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D2F" w:rsidRPr="00B55D2F" w:rsidRDefault="00B55D2F" w:rsidP="00B55D2F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9.</w:t>
      </w:r>
      <w:r w:rsidRPr="00B55D2F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2686050" cy="323850"/>
            <wp:effectExtent l="0" t="0" r="0" b="0"/>
            <wp:docPr id="5" name="Рисунок 5" descr="http://iside-storage.distance.ru/img/questionEditor/1c281078-2652-4ffe-8f1e-507eb6a69a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iside-storage.distance.ru/img/questionEditor/1c281078-2652-4ffe-8f1e-507eb6a69af9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D2F" w:rsidRPr="00B55D2F" w:rsidRDefault="00B55D2F" w:rsidP="00B55D2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55D2F" w:rsidRPr="00B55D2F" w:rsidRDefault="00B55D2F" w:rsidP="00B55D2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1" type="#_x0000_t75" style="width:20.25pt;height:18pt" o:ole="">
            <v:imagedata r:id="rId5" o:title=""/>
          </v:shape>
          <w:control r:id="rId43" w:name="DefaultOcxName19" w:shapeid="_x0000_i1171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взрывным</w:t>
      </w:r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0" type="#_x0000_t75" style="width:20.25pt;height:18pt" o:ole="">
            <v:imagedata r:id="rId5" o:title=""/>
          </v:shape>
          <w:control r:id="rId44" w:name="DefaultOcxName18" w:shapeid="_x0000_i1170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случайным блужданием</w:t>
      </w:r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9" type="#_x0000_t75" style="width:20.25pt;height:18pt" o:ole="">
            <v:imagedata r:id="rId5" o:title=""/>
          </v:shape>
          <w:control r:id="rId45" w:name="DefaultOcxName28" w:shapeid="_x0000_i1169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гауссовым белым шумом</w:t>
      </w:r>
    </w:p>
    <w:p w:rsidR="00B55D2F" w:rsidRPr="00B55D2F" w:rsidRDefault="00B55D2F" w:rsidP="00B55D2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8" type="#_x0000_t75" style="width:20.25pt;height:18pt" o:ole="">
            <v:imagedata r:id="rId5" o:title=""/>
          </v:shape>
          <w:control r:id="rId46" w:name="DefaultOcxName38" w:shapeid="_x0000_i1168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стационарным</w:t>
      </w:r>
    </w:p>
    <w:p w:rsidR="00B55D2F" w:rsidRPr="00B55D2F" w:rsidRDefault="00B55D2F" w:rsidP="00B55D2F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10.</w:t>
      </w:r>
      <w:r w:rsidRPr="00B55D2F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 wp14:anchorId="765300F0" wp14:editId="6957EB2D">
            <wp:extent cx="4152900" cy="533400"/>
            <wp:effectExtent l="0" t="0" r="0" b="0"/>
            <wp:docPr id="6" name="Рисунок 6" descr="http://iside-storage.distance.ru/img/questionEditor/0679d9e7-96bb-49b0-a34c-5fc128b70f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iside-storage.distance.ru/img/questionEditor/0679d9e7-96bb-49b0-a34c-5fc128b70fc5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5D2F" w:rsidRPr="00B55D2F" w:rsidRDefault="00B55D2F" w:rsidP="00B55D2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5" type="#_x0000_t75" style="width:20.25pt;height:18pt" o:ole="">
            <v:imagedata r:id="rId5" o:title=""/>
          </v:shape>
          <w:control r:id="rId48" w:name="DefaultOcxName20" w:shapeid="_x0000_i1185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авторегрессии и проинтегрированного скользящего среднего</w:t>
      </w:r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4" type="#_x0000_t75" style="width:20.25pt;height:18pt" o:ole="">
            <v:imagedata r:id="rId5" o:title=""/>
          </v:shape>
          <w:control r:id="rId49" w:name="DefaultOcxName110" w:shapeid="_x0000_i1184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авторегрессии–скользящего среднего</w:t>
      </w:r>
    </w:p>
    <w:p w:rsidR="00B55D2F" w:rsidRPr="00B55D2F" w:rsidRDefault="00B55D2F" w:rsidP="00B55D2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3" type="#_x0000_t75" style="width:20.25pt;height:18pt" o:ole="">
            <v:imagedata r:id="rId5" o:title=""/>
          </v:shape>
          <w:control r:id="rId50" w:name="DefaultOcxName29" w:shapeid="_x0000_i1183"/>
        </w:object>
      </w: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авторегрессии</w:t>
      </w:r>
    </w:p>
    <w:p w:rsidR="00B55D2F" w:rsidRPr="00B55D2F" w:rsidRDefault="00B55D2F" w:rsidP="00B55D2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55D2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2" type="#_x0000_t75" style="width:20.25pt;height:18pt" o:ole="">
            <v:imagedata r:id="rId5" o:title=""/>
          </v:shape>
          <w:control r:id="rId51" w:name="DefaultOcxName39" w:shapeid="_x0000_i1182"/>
        </w:object>
      </w: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скользящего среднего</w:t>
      </w:r>
    </w:p>
    <w:p w:rsidR="00630933" w:rsidRPr="00B55D2F" w:rsidRDefault="00630933"/>
    <w:sectPr w:rsidR="00630933" w:rsidRPr="00B5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D1"/>
    <w:rsid w:val="004B7FD1"/>
    <w:rsid w:val="00630933"/>
    <w:rsid w:val="00B5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225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06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349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5018229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1332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8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8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33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51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56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1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6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327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20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882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2125788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36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4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21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02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0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3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99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1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258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21073801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43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3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64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67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32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9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6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86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04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2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09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6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image" Target="media/image6.png"/><Relationship Id="rId47" Type="http://schemas.openxmlformats.org/officeDocument/2006/relationships/image" Target="media/image7.png"/><Relationship Id="rId50" Type="http://schemas.openxmlformats.org/officeDocument/2006/relationships/control" Target="activeX/activeX3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1.xml"/><Relationship Id="rId46" Type="http://schemas.openxmlformats.org/officeDocument/2006/relationships/control" Target="activeX/activeX36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image" Target="media/image3.png"/><Relationship Id="rId40" Type="http://schemas.openxmlformats.org/officeDocument/2006/relationships/control" Target="activeX/activeX32.xml"/><Relationship Id="rId45" Type="http://schemas.openxmlformats.org/officeDocument/2006/relationships/control" Target="activeX/activeX35.xml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0.xml"/><Relationship Id="rId49" Type="http://schemas.openxmlformats.org/officeDocument/2006/relationships/control" Target="activeX/activeX3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4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image" Target="media/image2.png"/><Relationship Id="rId43" Type="http://schemas.openxmlformats.org/officeDocument/2006/relationships/control" Target="activeX/activeX33.xml"/><Relationship Id="rId48" Type="http://schemas.openxmlformats.org/officeDocument/2006/relationships/control" Target="activeX/activeX37.xml"/><Relationship Id="rId8" Type="http://schemas.openxmlformats.org/officeDocument/2006/relationships/control" Target="activeX/activeX3.xml"/><Relationship Id="rId51" Type="http://schemas.openxmlformats.org/officeDocument/2006/relationships/control" Target="activeX/activeX4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nologon</dc:creator>
  <cp:keywords/>
  <dc:description/>
  <cp:lastModifiedBy>nologon</cp:lastModifiedBy>
  <cp:revision>2</cp:revision>
  <dcterms:created xsi:type="dcterms:W3CDTF">2016-09-21T06:41:00Z</dcterms:created>
  <dcterms:modified xsi:type="dcterms:W3CDTF">2016-09-21T06:43:00Z</dcterms:modified>
</cp:coreProperties>
</file>