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.</w:t>
      </w: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Вид трудоемкости, включающей затраты труда основных рабочих — сдельщиков и повременщиков: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1" type="#_x0000_t75" style="width:20.25pt;height:18pt" o:ole="">
            <v:imagedata r:id="rId5" o:title=""/>
          </v:shape>
          <w:control r:id="rId6" w:name="DefaultOcxName" w:shapeid="_x0000_i1171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обслуживания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0" type="#_x0000_t75" style="width:20.25pt;height:18pt" o:ole="">
            <v:imagedata r:id="rId5" o:title=""/>
          </v:shape>
          <w:control r:id="rId7" w:name="DefaultOcxName1" w:shapeid="_x0000_i1170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производственная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9" type="#_x0000_t75" style="width:20.25pt;height:18pt" o:ole="">
            <v:imagedata r:id="rId5" o:title=""/>
          </v:shape>
          <w:control r:id="rId8" w:name="DefaultOcxName2" w:shapeid="_x0000_i1169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управления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5" o:title=""/>
          </v:shape>
          <w:control r:id="rId9" w:name="DefaultOcxName3" w:shapeid="_x0000_i1168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технологическая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2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Вид трудоемкости, включающей затраты труда вспомогательных рабочих основных цехов и всех рабочих вспомогательных цехов и подразделений, занятых обслуживанием производства: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5" o:title=""/>
          </v:shape>
          <w:control r:id="rId10" w:name="DefaultOcxName5" w:shapeid="_x0000_i1166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5" o:title=""/>
          </v:shape>
          <w:control r:id="rId11" w:name="DefaultOcxName6" w:shapeid="_x0000_i1165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обслуживания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4" type="#_x0000_t75" style="width:20.25pt;height:18pt" o:ole="">
            <v:imagedata r:id="rId5" o:title=""/>
          </v:shape>
          <w:control r:id="rId12" w:name="DefaultOcxName7" w:shapeid="_x0000_i1164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технологическая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3" type="#_x0000_t75" style="width:20.25pt;height:18pt" o:ole="">
            <v:imagedata r:id="rId5" o:title=""/>
          </v:shape>
          <w:control r:id="rId13" w:name="DefaultOcxName8" w:shapeid="_x0000_i1163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производственная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3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Составляющая фонда оплаты труда, включающая</w: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ежегодных и дополнительных отпусков: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1" type="#_x0000_t75" style="width:20.25pt;height:18pt" o:ole="">
            <v:imagedata r:id="rId5" o:title=""/>
          </v:shape>
          <w:control r:id="rId14" w:name="DefaultOcxName10" w:shapeid="_x0000_i1161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оплата за отработанное время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0" type="#_x0000_t75" style="width:20.25pt;height:18pt" o:ole="">
            <v:imagedata r:id="rId5" o:title=""/>
          </v:shape>
          <w:control r:id="rId15" w:name="HTMLOption1" w:shapeid="_x0000_i1160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оплата за неотработанное время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9" type="#_x0000_t75" style="width:20.25pt;height:18pt" o:ole="">
            <v:imagedata r:id="rId5" o:title=""/>
          </v:shape>
          <w:control r:id="rId16" w:name="DefaultOcxName11" w:shapeid="_x0000_i1159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единовременные поощрительные выплаты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17" w:name="DefaultOcxName12" w:shapeid="_x0000_i1158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прочие выплаты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4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Составляющая фонда оплаты труда, включающая</w: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</w:t>
      </w: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разовые премии: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18" w:name="DefaultOcxName14" w:shapeid="_x0000_i1156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единовременные поощрительные выплаты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19" w:name="DefaultOcxName15" w:shapeid="_x0000_i1155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оплата за неотработанное время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5" o:title=""/>
          </v:shape>
          <w:control r:id="rId20" w:name="DefaultOcxName16" w:shapeid="_x0000_i1154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оплата за отработанное время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5" o:title=""/>
          </v:shape>
          <w:control r:id="rId21" w:name="DefaultOcxName17" w:shapeid="_x0000_i1153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прочие выплаты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5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Система оплаты труда, представляющая собой долю работника в фонде оплаты труда: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1" type="#_x0000_t75" style="width:20.25pt;height:18pt" o:ole="">
            <v:imagedata r:id="rId5" o:title=""/>
          </v:shape>
          <w:control r:id="rId22" w:name="DefaultOcxName19" w:shapeid="_x0000_i1151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плавающих окладов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0" type="#_x0000_t75" style="width:20.25pt;height:18pt" o:ole="">
            <v:imagedata r:id="rId5" o:title=""/>
          </v:shape>
          <w:control r:id="rId23" w:name="DefaultOcxName20" w:shapeid="_x0000_i1150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трудового участия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9" type="#_x0000_t75" style="width:20.25pt;height:18pt" o:ole="">
            <v:imagedata r:id="rId5" o:title=""/>
          </v:shape>
          <w:control r:id="rId24" w:name="DefaultOcxName21" w:shapeid="_x0000_i1149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остаточная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8" type="#_x0000_t75" style="width:20.25pt;height:18pt" o:ole="">
            <v:imagedata r:id="rId5" o:title=""/>
          </v:shape>
          <w:control r:id="rId25" w:name="DefaultOcxName22" w:shapeid="_x0000_i1148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комиссионная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lastRenderedPageBreak/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6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Система оплаты труда, представляющая собой должностные оклады, размер которых повышается или понижается в зависимости от роста или снижения установленных показателей: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6" type="#_x0000_t75" style="width:20.25pt;height:18pt" o:ole="">
            <v:imagedata r:id="rId5" o:title=""/>
          </v:shape>
          <w:control r:id="rId26" w:name="DefaultOcxName24" w:shapeid="_x0000_i1146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трудового участия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5" type="#_x0000_t75" style="width:20.25pt;height:18pt" o:ole="">
            <v:imagedata r:id="rId5" o:title=""/>
          </v:shape>
          <w:control r:id="rId27" w:name="DefaultOcxName25" w:shapeid="_x0000_i1145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остаточная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5" o:title=""/>
          </v:shape>
          <w:control r:id="rId28" w:name="DefaultOcxName26" w:shapeid="_x0000_i1144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комиссионная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29" w:name="DefaultOcxName27" w:shapeid="_x0000_i1143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плавающих окладов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7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Система оплаты труда, основанная на заключении трудового контракта на определенный срок между работодателем и исполнителем: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30" w:name="DefaultOcxName29" w:shapeid="_x0000_i1141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остаточная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0" type="#_x0000_t75" style="width:20.25pt;height:18pt" o:ole="">
            <v:imagedata r:id="rId5" o:title=""/>
          </v:shape>
          <w:control r:id="rId31" w:name="DefaultOcxName30" w:shapeid="_x0000_i1140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должностных окладов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9" type="#_x0000_t75" style="width:20.25pt;height:18pt" o:ole="">
            <v:imagedata r:id="rId5" o:title=""/>
          </v:shape>
          <w:control r:id="rId32" w:name="DefaultOcxName31" w:shapeid="_x0000_i1139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контрактная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8" type="#_x0000_t75" style="width:20.25pt;height:18pt" o:ole="">
            <v:imagedata r:id="rId5" o:title=""/>
          </v:shape>
          <w:control r:id="rId33" w:name="DefaultOcxName32" w:shapeid="_x0000_i1138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комиссионная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8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Система оплаты труда, основанная на абсолютном размере заработной платы, устанавливаемой в соответствии с занимаемой должностью: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6" type="#_x0000_t75" style="width:20.25pt;height:18pt" o:ole="">
            <v:imagedata r:id="rId5" o:title=""/>
          </v:shape>
          <w:control r:id="rId34" w:name="DefaultOcxName34" w:shapeid="_x0000_i1136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остаточная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5" type="#_x0000_t75" style="width:20.25pt;height:18pt" o:ole="">
            <v:imagedata r:id="rId5" o:title=""/>
          </v:shape>
          <w:control r:id="rId35" w:name="DefaultOcxName35" w:shapeid="_x0000_i1135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должностных окладов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4" type="#_x0000_t75" style="width:20.25pt;height:18pt" o:ole="">
            <v:imagedata r:id="rId5" o:title=""/>
          </v:shape>
          <w:control r:id="rId36" w:name="DefaultOcxName36" w:shapeid="_x0000_i1134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контрактная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3" type="#_x0000_t75" style="width:20.25pt;height:18pt" o:ole="">
            <v:imagedata r:id="rId5" o:title=""/>
          </v:shape>
          <w:control r:id="rId37" w:name="DefaultOcxName37" w:shapeid="_x0000_i1133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комиссионная</w:t>
      </w:r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9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Система оплаты труда, при которой на выполнение определённой работы устанавливается норма времени: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5" o:title=""/>
          </v:shape>
          <w:control r:id="rId38" w:name="DefaultOcxName39" w:shapeid="_x0000_i1131"/>
        </w:object>
      </w:r>
      <w:proofErr w:type="spellStart"/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Бедо</w:t>
      </w:r>
      <w:proofErr w:type="spellEnd"/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39" w:name="DefaultOcxName40" w:shapeid="_x0000_i1130"/>
        </w:object>
      </w:r>
      <w:proofErr w:type="spellStart"/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Рована</w:t>
      </w:r>
      <w:proofErr w:type="spellEnd"/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40" w:name="DefaultOcxName41" w:shapeid="_x0000_i1129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Барта</w:t>
      </w:r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41" w:name="DefaultOcxName42" w:shapeid="_x0000_i1128"/>
        </w:object>
      </w:r>
      <w:proofErr w:type="spellStart"/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Хелси</w:t>
      </w:r>
      <w:proofErr w:type="spellEnd"/>
    </w:p>
    <w:p w:rsidR="00A74F13" w:rsidRPr="00A74F13" w:rsidRDefault="00A74F13" w:rsidP="00A74F13">
      <w:pPr>
        <w:shd w:val="clear" w:color="auto" w:fill="EEEEEE"/>
        <w:spacing w:after="0" w:line="240" w:lineRule="auto"/>
        <w:outlineLvl w:val="2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17"/>
          <w:szCs w:val="17"/>
          <w:lang w:eastAsia="ru-RU"/>
        </w:rPr>
        <w:t>Вопрос </w:t>
      </w:r>
      <w:r w:rsidRPr="00A74F13">
        <w:rPr>
          <w:rFonts w:ascii="Arial" w:eastAsia="Times New Roman" w:hAnsi="Arial" w:cs="Arial"/>
          <w:b/>
          <w:bCs/>
          <w:color w:val="3D3D3D"/>
          <w:sz w:val="26"/>
          <w:szCs w:val="26"/>
          <w:lang w:eastAsia="ru-RU"/>
        </w:rPr>
        <w:t>10</w:t>
      </w:r>
    </w:p>
    <w:p w:rsidR="00A74F13" w:rsidRPr="00A74F13" w:rsidRDefault="00A74F13" w:rsidP="00A74F13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b/>
          <w:bCs/>
          <w:color w:val="3D3D3D"/>
          <w:sz w:val="21"/>
          <w:szCs w:val="21"/>
          <w:lang w:eastAsia="ru-RU"/>
        </w:rPr>
        <w:t>Система оплаты труда, при которой вознаграждение представляет долю повременной ставки рабочего, соответствующую доле сэкономленного времени в норме труда:</w:t>
      </w:r>
    </w:p>
    <w:p w:rsidR="00A74F13" w:rsidRPr="00A74F13" w:rsidRDefault="00A74F13" w:rsidP="00A74F13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6" type="#_x0000_t75" style="width:20.25pt;height:18pt" o:ole="">
            <v:imagedata r:id="rId5" o:title=""/>
          </v:shape>
          <w:control r:id="rId42" w:name="DefaultOcxName44" w:shapeid="_x0000_i1126"/>
        </w:object>
      </w:r>
      <w:proofErr w:type="spellStart"/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Рована</w:t>
      </w:r>
      <w:proofErr w:type="spellEnd"/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43" w:name="DefaultOcxName45" w:shapeid="_x0000_i1125"/>
        </w:object>
      </w:r>
      <w:proofErr w:type="spellStart"/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Бедо</w:t>
      </w:r>
      <w:proofErr w:type="spellEnd"/>
    </w:p>
    <w:p w:rsidR="00A74F13" w:rsidRPr="00A74F13" w:rsidRDefault="00A74F13" w:rsidP="00A74F13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24" type="#_x0000_t75" style="width:20.25pt;height:18pt" o:ole="">
            <v:imagedata r:id="rId5" o:title=""/>
          </v:shape>
          <w:control r:id="rId44" w:name="DefaultOcxName46" w:shapeid="_x0000_i1124"/>
        </w:object>
      </w:r>
      <w:proofErr w:type="spellStart"/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Хелси</w:t>
      </w:r>
      <w:proofErr w:type="spellEnd"/>
    </w:p>
    <w:p w:rsidR="00A74F13" w:rsidRPr="00A74F13" w:rsidRDefault="00A74F13" w:rsidP="00A74F13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3" type="#_x0000_t75" style="width:20.25pt;height:18pt" o:ole="">
            <v:imagedata r:id="rId5" o:title=""/>
          </v:shape>
          <w:control r:id="rId45" w:name="DefaultOcxName47" w:shapeid="_x0000_i1123"/>
        </w:object>
      </w:r>
      <w:r w:rsidRPr="00A74F1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Барта</w:t>
      </w:r>
    </w:p>
    <w:p w:rsidR="00A74F13" w:rsidRDefault="00A74F13" w:rsidP="00A74F13">
      <w:pPr>
        <w:pStyle w:val="z-"/>
      </w:pPr>
      <w:r>
        <w:t>Начало формы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</w:t>
      </w:r>
      <w:r>
        <w:rPr>
          <w:rStyle w:val="qno"/>
          <w:rFonts w:ascii="Arial" w:hAnsi="Arial" w:cs="Arial"/>
          <w:color w:val="3D3D3D"/>
          <w:sz w:val="26"/>
          <w:szCs w:val="26"/>
        </w:rPr>
        <w:t>1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Функция прибыли, при которой фактически полученная прибыль оценивает эффективность  деятельности фирмы: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36" type="#_x0000_t75" style="width:20.25pt;height:18pt" o:ole="">
            <v:imagedata r:id="rId5" o:title=""/>
          </v:shape>
          <w:control r:id="rId46" w:name="DefaultOcxName110" w:shapeid="_x0000_i1336"/>
        </w:object>
      </w:r>
      <w:r>
        <w:rPr>
          <w:rFonts w:ascii="Arial" w:hAnsi="Arial" w:cs="Arial"/>
          <w:color w:val="3D3D3D"/>
          <w:sz w:val="21"/>
          <w:szCs w:val="21"/>
        </w:rPr>
        <w:t>инвестиционная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35" type="#_x0000_t75" style="width:20.25pt;height:18pt" o:ole="">
            <v:imagedata r:id="rId5" o:title=""/>
          </v:shape>
          <w:control r:id="rId47" w:name="DefaultOcxName210" w:shapeid="_x0000_i1335"/>
        </w:object>
      </w:r>
      <w:r>
        <w:rPr>
          <w:rFonts w:ascii="Arial" w:hAnsi="Arial" w:cs="Arial"/>
          <w:color w:val="3D3D3D"/>
          <w:sz w:val="21"/>
          <w:szCs w:val="21"/>
        </w:rPr>
        <w:t>стимулирующая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34" type="#_x0000_t75" style="width:20.25pt;height:18pt" o:ole="">
            <v:imagedata r:id="rId5" o:title=""/>
          </v:shape>
          <w:control r:id="rId48" w:name="DefaultOcxName310" w:shapeid="_x0000_i1334"/>
        </w:object>
      </w:r>
      <w:r>
        <w:rPr>
          <w:rFonts w:ascii="Arial" w:hAnsi="Arial" w:cs="Arial"/>
          <w:color w:val="3D3D3D"/>
          <w:sz w:val="21"/>
          <w:szCs w:val="21"/>
        </w:rPr>
        <w:t>финансирующая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33" type="#_x0000_t75" style="width:20.25pt;height:18pt" o:ole="">
            <v:imagedata r:id="rId5" o:title=""/>
          </v:shape>
          <w:control r:id="rId49" w:name="DefaultOcxName4" w:shapeid="_x0000_i1333"/>
        </w:object>
      </w:r>
      <w:r>
        <w:rPr>
          <w:rFonts w:ascii="Arial" w:hAnsi="Arial" w:cs="Arial"/>
          <w:color w:val="3D3D3D"/>
          <w:sz w:val="21"/>
          <w:szCs w:val="21"/>
        </w:rPr>
        <w:t>результативная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12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Функция прибыли, при которой ожидаемая прибыль является основой  принятия инвестиционных решений: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31" type="#_x0000_t75" style="width:20.25pt;height:18pt" o:ole="">
            <v:imagedata r:id="rId5" o:title=""/>
          </v:shape>
          <w:control r:id="rId50" w:name="DefaultOcxName61" w:shapeid="_x0000_i1331"/>
        </w:object>
      </w:r>
      <w:r>
        <w:rPr>
          <w:rFonts w:ascii="Arial" w:hAnsi="Arial" w:cs="Arial"/>
          <w:color w:val="3D3D3D"/>
          <w:sz w:val="21"/>
          <w:szCs w:val="21"/>
        </w:rPr>
        <w:t>финансирующая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30" type="#_x0000_t75" style="width:20.25pt;height:18pt" o:ole="">
            <v:imagedata r:id="rId5" o:title=""/>
          </v:shape>
          <w:control r:id="rId51" w:name="DefaultOcxName71" w:shapeid="_x0000_i1330"/>
        </w:object>
      </w:r>
      <w:r>
        <w:rPr>
          <w:rFonts w:ascii="Arial" w:hAnsi="Arial" w:cs="Arial"/>
          <w:color w:val="3D3D3D"/>
          <w:sz w:val="21"/>
          <w:szCs w:val="21"/>
        </w:rPr>
        <w:t>стимулирующая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29" type="#_x0000_t75" style="width:20.25pt;height:18pt" o:ole="">
            <v:imagedata r:id="rId5" o:title=""/>
          </v:shape>
          <w:control r:id="rId52" w:name="DefaultOcxName81" w:shapeid="_x0000_i1329"/>
        </w:object>
      </w:r>
      <w:r>
        <w:rPr>
          <w:rFonts w:ascii="Arial" w:hAnsi="Arial" w:cs="Arial"/>
          <w:color w:val="3D3D3D"/>
          <w:sz w:val="21"/>
          <w:szCs w:val="21"/>
        </w:rPr>
        <w:t>инвестиционная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28" type="#_x0000_t75" style="width:20.25pt;height:18pt" o:ole="">
            <v:imagedata r:id="rId5" o:title=""/>
          </v:shape>
          <w:control r:id="rId53" w:name="DefaultOcxName9" w:shapeid="_x0000_i1328"/>
        </w:object>
      </w:r>
      <w:r>
        <w:rPr>
          <w:rFonts w:ascii="Arial" w:hAnsi="Arial" w:cs="Arial"/>
          <w:color w:val="3D3D3D"/>
          <w:sz w:val="21"/>
          <w:szCs w:val="21"/>
        </w:rPr>
        <w:t>результативная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13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Функция прибыли, при которой часть полученной или ожидаемой прибыли определяется в качестве источника самофинансирования фирмы: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26" type="#_x0000_t75" style="width:20.25pt;height:18pt" o:ole="">
            <v:imagedata r:id="rId5" o:title=""/>
          </v:shape>
          <w:control r:id="rId54" w:name="DefaultOcxName111" w:shapeid="_x0000_i1326"/>
        </w:object>
      </w:r>
      <w:r>
        <w:rPr>
          <w:rFonts w:ascii="Arial" w:hAnsi="Arial" w:cs="Arial"/>
          <w:color w:val="3D3D3D"/>
          <w:sz w:val="21"/>
          <w:szCs w:val="21"/>
        </w:rPr>
        <w:t>финансирующая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25" type="#_x0000_t75" style="width:20.25pt;height:18pt" o:ole="">
            <v:imagedata r:id="rId5" o:title=""/>
          </v:shape>
          <w:control r:id="rId55" w:name="DefaultOcxName121" w:shapeid="_x0000_i1325"/>
        </w:object>
      </w:r>
      <w:r>
        <w:rPr>
          <w:rFonts w:ascii="Arial" w:hAnsi="Arial" w:cs="Arial"/>
          <w:color w:val="3D3D3D"/>
          <w:sz w:val="21"/>
          <w:szCs w:val="21"/>
        </w:rPr>
        <w:t>результативная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24" type="#_x0000_t75" style="width:20.25pt;height:18pt" o:ole="">
            <v:imagedata r:id="rId5" o:title=""/>
          </v:shape>
          <w:control r:id="rId56" w:name="DefaultOcxName13" w:shapeid="_x0000_i1324"/>
        </w:object>
      </w:r>
      <w:r>
        <w:rPr>
          <w:rFonts w:ascii="Arial" w:hAnsi="Arial" w:cs="Arial"/>
          <w:color w:val="3D3D3D"/>
          <w:sz w:val="21"/>
          <w:szCs w:val="21"/>
        </w:rPr>
        <w:t>инвестиционная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23" type="#_x0000_t75" style="width:20.25pt;height:18pt" o:ole="">
            <v:imagedata r:id="rId5" o:title=""/>
          </v:shape>
          <w:control r:id="rId57" w:name="DefaultOcxName141" w:shapeid="_x0000_i1323"/>
        </w:object>
      </w:r>
      <w:r>
        <w:rPr>
          <w:rFonts w:ascii="Arial" w:hAnsi="Arial" w:cs="Arial"/>
          <w:color w:val="3D3D3D"/>
          <w:sz w:val="21"/>
          <w:szCs w:val="21"/>
        </w:rPr>
        <w:t>стимулирующая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14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Функция прибыли, при которой часть ожидаемой или полученной прибыли может быть использована в качестве источника материального вознаграждения работников фирмы: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lastRenderedPageBreak/>
        <w:object w:dxaOrig="1440" w:dyaOrig="1440">
          <v:shape id="_x0000_i1321" type="#_x0000_t75" style="width:20.25pt;height:18pt" o:ole="">
            <v:imagedata r:id="rId5" o:title=""/>
          </v:shape>
          <w:control r:id="rId58" w:name="DefaultOcxName161" w:shapeid="_x0000_i1321"/>
        </w:object>
      </w:r>
      <w:r>
        <w:rPr>
          <w:rFonts w:ascii="Arial" w:hAnsi="Arial" w:cs="Arial"/>
          <w:color w:val="3D3D3D"/>
          <w:sz w:val="21"/>
          <w:szCs w:val="21"/>
        </w:rPr>
        <w:t>инвестиционная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20" type="#_x0000_t75" style="width:20.25pt;height:18pt" o:ole="">
            <v:imagedata r:id="rId5" o:title=""/>
          </v:shape>
          <w:control r:id="rId59" w:name="DefaultOcxName171" w:shapeid="_x0000_i1320"/>
        </w:object>
      </w:r>
      <w:r>
        <w:rPr>
          <w:rFonts w:ascii="Arial" w:hAnsi="Arial" w:cs="Arial"/>
          <w:color w:val="3D3D3D"/>
          <w:sz w:val="21"/>
          <w:szCs w:val="21"/>
        </w:rPr>
        <w:t>результативная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9" type="#_x0000_t75" style="width:20.25pt;height:18pt" o:ole="">
            <v:imagedata r:id="rId5" o:title=""/>
          </v:shape>
          <w:control r:id="rId60" w:name="DefaultOcxName18" w:shapeid="_x0000_i1319"/>
        </w:object>
      </w:r>
      <w:r>
        <w:rPr>
          <w:rFonts w:ascii="Arial" w:hAnsi="Arial" w:cs="Arial"/>
          <w:color w:val="3D3D3D"/>
          <w:sz w:val="21"/>
          <w:szCs w:val="21"/>
        </w:rPr>
        <w:t>финансирующая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8" type="#_x0000_t75" style="width:20.25pt;height:18pt" o:ole="">
            <v:imagedata r:id="rId5" o:title=""/>
          </v:shape>
          <w:control r:id="rId61" w:name="DefaultOcxName191" w:shapeid="_x0000_i1318"/>
        </w:object>
      </w:r>
      <w:r>
        <w:rPr>
          <w:rFonts w:ascii="Arial" w:hAnsi="Arial" w:cs="Arial"/>
          <w:color w:val="3D3D3D"/>
          <w:sz w:val="21"/>
          <w:szCs w:val="21"/>
        </w:rPr>
        <w:t>стимулирующая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15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Сумма денежных средств из прибыли, направляемая на  финансирование социальных нужд и материальное стимулирование работников: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6" type="#_x0000_t75" style="width:20.25pt;height:18pt" o:ole="">
            <v:imagedata r:id="rId5" o:title=""/>
          </v:shape>
          <w:control r:id="rId62" w:name="DefaultOcxName211" w:shapeid="_x0000_i1316"/>
        </w:object>
      </w:r>
      <w:r>
        <w:rPr>
          <w:rFonts w:ascii="Arial" w:hAnsi="Arial" w:cs="Arial"/>
          <w:color w:val="3D3D3D"/>
          <w:sz w:val="21"/>
          <w:szCs w:val="21"/>
        </w:rPr>
        <w:t>резервный фонд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5" type="#_x0000_t75" style="width:20.25pt;height:18pt" o:ole="">
            <v:imagedata r:id="rId5" o:title=""/>
          </v:shape>
          <w:control r:id="rId63" w:name="DefaultOcxName221" w:shapeid="_x0000_i1315"/>
        </w:object>
      </w:r>
      <w:r>
        <w:rPr>
          <w:rFonts w:ascii="Arial" w:hAnsi="Arial" w:cs="Arial"/>
          <w:color w:val="3D3D3D"/>
          <w:sz w:val="21"/>
          <w:szCs w:val="21"/>
        </w:rPr>
        <w:t>фонд накопления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4" type="#_x0000_t75" style="width:20.25pt;height:18pt" o:ole="">
            <v:imagedata r:id="rId5" o:title=""/>
          </v:shape>
          <w:control r:id="rId64" w:name="DefaultOcxName23" w:shapeid="_x0000_i1314"/>
        </w:object>
      </w:r>
      <w:r>
        <w:rPr>
          <w:rFonts w:ascii="Arial" w:hAnsi="Arial" w:cs="Arial"/>
          <w:color w:val="3D3D3D"/>
          <w:sz w:val="21"/>
          <w:szCs w:val="21"/>
        </w:rPr>
        <w:t>фонд материального поощрения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3" type="#_x0000_t75" style="width:20.25pt;height:18pt" o:ole="">
            <v:imagedata r:id="rId5" o:title=""/>
          </v:shape>
          <w:control r:id="rId65" w:name="DefaultOcxName241" w:shapeid="_x0000_i1313"/>
        </w:object>
      </w:r>
      <w:r>
        <w:rPr>
          <w:rFonts w:ascii="Arial" w:hAnsi="Arial" w:cs="Arial"/>
          <w:color w:val="3D3D3D"/>
          <w:sz w:val="21"/>
          <w:szCs w:val="21"/>
        </w:rPr>
        <w:t>фонд потребления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16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Сумма денежных средств из прибыли, направляемая на приобретение основных фондов производственного и непроизводственного назначения: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1" type="#_x0000_t75" style="width:20.25pt;height:18pt" o:ole="">
            <v:imagedata r:id="rId5" o:title=""/>
          </v:shape>
          <w:control r:id="rId66" w:name="DefaultOcxName261" w:shapeid="_x0000_i1311"/>
        </w:object>
      </w:r>
      <w:r>
        <w:rPr>
          <w:rFonts w:ascii="Arial" w:hAnsi="Arial" w:cs="Arial"/>
          <w:color w:val="3D3D3D"/>
          <w:sz w:val="21"/>
          <w:szCs w:val="21"/>
        </w:rPr>
        <w:t>фонд материального поощрения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10" type="#_x0000_t75" style="width:20.25pt;height:18pt" o:ole="">
            <v:imagedata r:id="rId5" o:title=""/>
          </v:shape>
          <w:control r:id="rId67" w:name="DefaultOcxName271" w:shapeid="_x0000_i1310"/>
        </w:object>
      </w:r>
      <w:r>
        <w:rPr>
          <w:rFonts w:ascii="Arial" w:hAnsi="Arial" w:cs="Arial"/>
          <w:color w:val="3D3D3D"/>
          <w:sz w:val="21"/>
          <w:szCs w:val="21"/>
        </w:rPr>
        <w:t>фонд потребления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9" type="#_x0000_t75" style="width:20.25pt;height:18pt" o:ole="">
            <v:imagedata r:id="rId5" o:title=""/>
          </v:shape>
          <w:control r:id="rId68" w:name="DefaultOcxName28" w:shapeid="_x0000_i1309"/>
        </w:object>
      </w:r>
      <w:r>
        <w:rPr>
          <w:rFonts w:ascii="Arial" w:hAnsi="Arial" w:cs="Arial"/>
          <w:color w:val="3D3D3D"/>
          <w:sz w:val="21"/>
          <w:szCs w:val="21"/>
        </w:rPr>
        <w:t>резервный фонд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8" type="#_x0000_t75" style="width:20.25pt;height:18pt" o:ole="">
            <v:imagedata r:id="rId5" o:title=""/>
          </v:shape>
          <w:control r:id="rId69" w:name="DefaultOcxName291" w:shapeid="_x0000_i1308"/>
        </w:object>
      </w:r>
      <w:r>
        <w:rPr>
          <w:rFonts w:ascii="Arial" w:hAnsi="Arial" w:cs="Arial"/>
          <w:color w:val="3D3D3D"/>
          <w:sz w:val="21"/>
          <w:szCs w:val="21"/>
        </w:rPr>
        <w:t>фонд накопления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17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Сумма денежных средств, предназначенная для покрытия непредвиденных потерь, вызванных, стихийными бедствиями, балансовыми убытками: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6" type="#_x0000_t75" style="width:20.25pt;height:18pt" o:ole="">
            <v:imagedata r:id="rId5" o:title=""/>
          </v:shape>
          <w:control r:id="rId70" w:name="DefaultOcxName311" w:shapeid="_x0000_i1306"/>
        </w:object>
      </w:r>
      <w:r>
        <w:rPr>
          <w:rFonts w:ascii="Arial" w:hAnsi="Arial" w:cs="Arial"/>
          <w:color w:val="3D3D3D"/>
          <w:sz w:val="21"/>
          <w:szCs w:val="21"/>
        </w:rPr>
        <w:t>резервный фонд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5" type="#_x0000_t75" style="width:20.25pt;height:18pt" o:ole="">
            <v:imagedata r:id="rId5" o:title=""/>
          </v:shape>
          <w:control r:id="rId71" w:name="DefaultOcxName321" w:shapeid="_x0000_i1305"/>
        </w:object>
      </w:r>
      <w:r>
        <w:rPr>
          <w:rFonts w:ascii="Arial" w:hAnsi="Arial" w:cs="Arial"/>
          <w:color w:val="3D3D3D"/>
          <w:sz w:val="21"/>
          <w:szCs w:val="21"/>
        </w:rPr>
        <w:t>фонд потребления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4" type="#_x0000_t75" style="width:20.25pt;height:18pt" o:ole="">
            <v:imagedata r:id="rId5" o:title=""/>
          </v:shape>
          <w:control r:id="rId72" w:name="DefaultOcxName33" w:shapeid="_x0000_i1304"/>
        </w:object>
      </w:r>
      <w:r>
        <w:rPr>
          <w:rFonts w:ascii="Arial" w:hAnsi="Arial" w:cs="Arial"/>
          <w:color w:val="3D3D3D"/>
          <w:sz w:val="21"/>
          <w:szCs w:val="21"/>
        </w:rPr>
        <w:t>фонд накопления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3" type="#_x0000_t75" style="width:20.25pt;height:18pt" o:ole="">
            <v:imagedata r:id="rId5" o:title=""/>
          </v:shape>
          <w:control r:id="rId73" w:name="DefaultOcxName341" w:shapeid="_x0000_i1303"/>
        </w:object>
      </w:r>
      <w:r>
        <w:rPr>
          <w:rFonts w:ascii="Arial" w:hAnsi="Arial" w:cs="Arial"/>
          <w:color w:val="3D3D3D"/>
          <w:sz w:val="21"/>
          <w:szCs w:val="21"/>
        </w:rPr>
        <w:t>фонд материального поощрения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lastRenderedPageBreak/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18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Сумма денежных средств из прибыли, направляемая на  стимулирования работников организации: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1" type="#_x0000_t75" style="width:20.25pt;height:18pt" o:ole="">
            <v:imagedata r:id="rId5" o:title=""/>
          </v:shape>
          <w:control r:id="rId74" w:name="DefaultOcxName361" w:shapeid="_x0000_i1301"/>
        </w:object>
      </w:r>
      <w:r>
        <w:rPr>
          <w:rFonts w:ascii="Arial" w:hAnsi="Arial" w:cs="Arial"/>
          <w:color w:val="3D3D3D"/>
          <w:sz w:val="21"/>
          <w:szCs w:val="21"/>
        </w:rPr>
        <w:t>фонд материального поощрения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300" type="#_x0000_t75" style="width:20.25pt;height:18pt" o:ole="">
            <v:imagedata r:id="rId5" o:title=""/>
          </v:shape>
          <w:control r:id="rId75" w:name="DefaultOcxName371" w:shapeid="_x0000_i1300"/>
        </w:object>
      </w:r>
      <w:r>
        <w:rPr>
          <w:rFonts w:ascii="Arial" w:hAnsi="Arial" w:cs="Arial"/>
          <w:color w:val="3D3D3D"/>
          <w:sz w:val="21"/>
          <w:szCs w:val="21"/>
        </w:rPr>
        <w:t>резервный фонд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9" type="#_x0000_t75" style="width:20.25pt;height:18pt" o:ole="">
            <v:imagedata r:id="rId5" o:title=""/>
          </v:shape>
          <w:control r:id="rId76" w:name="DefaultOcxName38" w:shapeid="_x0000_i1299"/>
        </w:object>
      </w:r>
      <w:r>
        <w:rPr>
          <w:rFonts w:ascii="Arial" w:hAnsi="Arial" w:cs="Arial"/>
          <w:color w:val="3D3D3D"/>
          <w:sz w:val="21"/>
          <w:szCs w:val="21"/>
        </w:rPr>
        <w:t>фонд накопления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8" type="#_x0000_t75" style="width:20.25pt;height:18pt" o:ole="">
            <v:imagedata r:id="rId5" o:title=""/>
          </v:shape>
          <w:control r:id="rId77" w:name="DefaultOcxName391" w:shapeid="_x0000_i1298"/>
        </w:object>
      </w:r>
      <w:r>
        <w:rPr>
          <w:rFonts w:ascii="Arial" w:hAnsi="Arial" w:cs="Arial"/>
          <w:color w:val="3D3D3D"/>
          <w:sz w:val="21"/>
          <w:szCs w:val="21"/>
        </w:rPr>
        <w:t>фонд потребления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19</w:t>
      </w:r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Фактор, определяющий прибыль, заключающийся во влиянии природных условий, государственного регулирования цен, тарифов: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6" type="#_x0000_t75" style="width:20.25pt;height:18pt" o:ole="">
            <v:imagedata r:id="rId5" o:title=""/>
          </v:shape>
          <w:control r:id="rId78" w:name="DefaultOcxName411" w:shapeid="_x0000_i1296"/>
        </w:object>
      </w:r>
      <w:r>
        <w:rPr>
          <w:rFonts w:ascii="Arial" w:hAnsi="Arial" w:cs="Arial"/>
          <w:color w:val="3D3D3D"/>
          <w:sz w:val="21"/>
          <w:szCs w:val="21"/>
        </w:rPr>
        <w:t>внешний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5" type="#_x0000_t75" style="width:20.25pt;height:18pt" o:ole="">
            <v:imagedata r:id="rId5" o:title=""/>
          </v:shape>
          <w:control r:id="rId79" w:name="DefaultOcxName421" w:shapeid="_x0000_i1295"/>
        </w:object>
      </w:r>
      <w:r>
        <w:rPr>
          <w:rFonts w:ascii="Arial" w:hAnsi="Arial" w:cs="Arial"/>
          <w:color w:val="3D3D3D"/>
          <w:sz w:val="21"/>
          <w:szCs w:val="21"/>
        </w:rPr>
        <w:t>централизованный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4" type="#_x0000_t75" style="width:20.25pt;height:18pt" o:ole="">
            <v:imagedata r:id="rId5" o:title=""/>
          </v:shape>
          <w:control r:id="rId80" w:name="DefaultOcxName43" w:shapeid="_x0000_i1294"/>
        </w:object>
      </w:r>
      <w:r>
        <w:rPr>
          <w:rFonts w:ascii="Arial" w:hAnsi="Arial" w:cs="Arial"/>
          <w:color w:val="3D3D3D"/>
          <w:sz w:val="21"/>
          <w:szCs w:val="21"/>
        </w:rPr>
        <w:t>внутренний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3" type="#_x0000_t75" style="width:20.25pt;height:18pt" o:ole="">
            <v:imagedata r:id="rId5" o:title=""/>
          </v:shape>
          <w:control r:id="rId81" w:name="DefaultOcxName441" w:shapeid="_x0000_i1293"/>
        </w:object>
      </w:r>
      <w:r>
        <w:rPr>
          <w:rFonts w:ascii="Arial" w:hAnsi="Arial" w:cs="Arial"/>
          <w:color w:val="3D3D3D"/>
          <w:sz w:val="21"/>
          <w:szCs w:val="21"/>
        </w:rPr>
        <w:t>децентрализованный</w:t>
      </w:r>
    </w:p>
    <w:p w:rsidR="00A74F13" w:rsidRDefault="00A74F13" w:rsidP="00A74F13">
      <w:pPr>
        <w:pStyle w:val="3"/>
        <w:shd w:val="clear" w:color="auto" w:fill="EEEEEE"/>
        <w:spacing w:before="0" w:beforeAutospacing="0" w:after="0" w:afterAutospacing="0"/>
        <w:rPr>
          <w:rFonts w:ascii="Arial" w:hAnsi="Arial" w:cs="Arial"/>
          <w:b w:val="0"/>
          <w:bCs w:val="0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17"/>
          <w:szCs w:val="17"/>
        </w:rPr>
        <w:t>Вопрос</w:t>
      </w:r>
      <w:r>
        <w:rPr>
          <w:rStyle w:val="apple-converted-space"/>
          <w:rFonts w:ascii="Arial" w:hAnsi="Arial" w:cs="Arial"/>
          <w:color w:val="3D3D3D"/>
          <w:sz w:val="17"/>
          <w:szCs w:val="17"/>
        </w:rPr>
        <w:t> </w:t>
      </w:r>
      <w:r>
        <w:rPr>
          <w:rStyle w:val="qno"/>
          <w:rFonts w:ascii="Arial" w:hAnsi="Arial" w:cs="Arial"/>
          <w:color w:val="3D3D3D"/>
          <w:sz w:val="26"/>
          <w:szCs w:val="26"/>
        </w:rPr>
        <w:t>2</w:t>
      </w:r>
      <w:r>
        <w:rPr>
          <w:rStyle w:val="qno"/>
          <w:rFonts w:ascii="Arial" w:hAnsi="Arial" w:cs="Arial"/>
          <w:color w:val="3D3D3D"/>
          <w:sz w:val="26"/>
          <w:szCs w:val="26"/>
        </w:rPr>
        <w:t>0</w:t>
      </w:r>
      <w:bookmarkStart w:id="0" w:name="_GoBack"/>
      <w:bookmarkEnd w:id="0"/>
    </w:p>
    <w:p w:rsidR="00A74F13" w:rsidRDefault="00A74F13" w:rsidP="00A74F13">
      <w:pPr>
        <w:pStyle w:val="a3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Style w:val="a4"/>
          <w:rFonts w:ascii="Arial" w:hAnsi="Arial" w:cs="Arial"/>
          <w:color w:val="3D3D3D"/>
          <w:sz w:val="21"/>
          <w:szCs w:val="21"/>
        </w:rPr>
        <w:t>Фактор, определяющий прибыль, заключающийся в наличии и использовании средств и предметов труда, трудовых и финансовых ресурсов:</w:t>
      </w:r>
    </w:p>
    <w:p w:rsidR="00A74F13" w:rsidRDefault="00A74F13" w:rsidP="00A74F13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1" type="#_x0000_t75" style="width:20.25pt;height:18pt" o:ole="">
            <v:imagedata r:id="rId5" o:title=""/>
          </v:shape>
          <w:control r:id="rId82" w:name="DefaultOcxName461" w:shapeid="_x0000_i1291"/>
        </w:object>
      </w:r>
      <w:r>
        <w:rPr>
          <w:rFonts w:ascii="Arial" w:hAnsi="Arial" w:cs="Arial"/>
          <w:color w:val="3D3D3D"/>
          <w:sz w:val="21"/>
          <w:szCs w:val="21"/>
        </w:rPr>
        <w:t>внутренний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90" type="#_x0000_t75" style="width:20.25pt;height:18pt" o:ole="">
            <v:imagedata r:id="rId5" o:title=""/>
          </v:shape>
          <w:control r:id="rId83" w:name="DefaultOcxName471" w:shapeid="_x0000_i1290"/>
        </w:object>
      </w:r>
      <w:r>
        <w:rPr>
          <w:rFonts w:ascii="Arial" w:hAnsi="Arial" w:cs="Arial"/>
          <w:color w:val="3D3D3D"/>
          <w:sz w:val="21"/>
          <w:szCs w:val="21"/>
        </w:rPr>
        <w:t>внешний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89" type="#_x0000_t75" style="width:20.25pt;height:18pt" o:ole="">
            <v:imagedata r:id="rId5" o:title=""/>
          </v:shape>
          <w:control r:id="rId84" w:name="DefaultOcxName48" w:shapeid="_x0000_i1289"/>
        </w:object>
      </w:r>
      <w:r>
        <w:rPr>
          <w:rFonts w:ascii="Arial" w:hAnsi="Arial" w:cs="Arial"/>
          <w:color w:val="3D3D3D"/>
          <w:sz w:val="21"/>
          <w:szCs w:val="21"/>
        </w:rPr>
        <w:t>централизованный</w:t>
      </w:r>
    </w:p>
    <w:p w:rsidR="00A74F13" w:rsidRDefault="00A74F13" w:rsidP="00A74F13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1440" w:dyaOrig="1440">
          <v:shape id="_x0000_i1288" type="#_x0000_t75" style="width:20.25pt;height:18pt" o:ole="">
            <v:imagedata r:id="rId5" o:title=""/>
          </v:shape>
          <w:control r:id="rId85" w:name="DefaultOcxName49" w:shapeid="_x0000_i1288"/>
        </w:object>
      </w:r>
      <w:r>
        <w:rPr>
          <w:rFonts w:ascii="Arial" w:hAnsi="Arial" w:cs="Arial"/>
          <w:color w:val="3D3D3D"/>
          <w:sz w:val="21"/>
          <w:szCs w:val="21"/>
        </w:rPr>
        <w:t>децентрализованный</w:t>
      </w:r>
    </w:p>
    <w:p w:rsidR="009B6732" w:rsidRDefault="009B6732" w:rsidP="00A74F13"/>
    <w:sectPr w:rsidR="009B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D3"/>
    <w:rsid w:val="005F5CD3"/>
    <w:rsid w:val="009B6732"/>
    <w:rsid w:val="00A7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4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4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F13"/>
    <w:rPr>
      <w:b/>
      <w:bCs/>
    </w:rPr>
  </w:style>
  <w:style w:type="character" w:customStyle="1" w:styleId="apple-converted-space">
    <w:name w:val="apple-converted-space"/>
    <w:basedOn w:val="a0"/>
    <w:rsid w:val="00A74F13"/>
  </w:style>
  <w:style w:type="character" w:customStyle="1" w:styleId="qno">
    <w:name w:val="qno"/>
    <w:basedOn w:val="a0"/>
    <w:rsid w:val="00A74F13"/>
  </w:style>
  <w:style w:type="character" w:customStyle="1" w:styleId="questionflagtext">
    <w:name w:val="questionflagtext"/>
    <w:basedOn w:val="a0"/>
    <w:rsid w:val="00A74F13"/>
  </w:style>
  <w:style w:type="character" w:customStyle="1" w:styleId="20">
    <w:name w:val="Заголовок 2 Знак"/>
    <w:basedOn w:val="a0"/>
    <w:link w:val="2"/>
    <w:uiPriority w:val="9"/>
    <w:semiHidden/>
    <w:rsid w:val="00A74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4F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4F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4F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4F1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74F13"/>
    <w:rPr>
      <w:color w:val="0000FF"/>
      <w:u w:val="single"/>
    </w:rPr>
  </w:style>
  <w:style w:type="character" w:customStyle="1" w:styleId="accesshide">
    <w:name w:val="accesshide"/>
    <w:basedOn w:val="a0"/>
    <w:rsid w:val="00A7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4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74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4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4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F13"/>
    <w:rPr>
      <w:b/>
      <w:bCs/>
    </w:rPr>
  </w:style>
  <w:style w:type="character" w:customStyle="1" w:styleId="apple-converted-space">
    <w:name w:val="apple-converted-space"/>
    <w:basedOn w:val="a0"/>
    <w:rsid w:val="00A74F13"/>
  </w:style>
  <w:style w:type="character" w:customStyle="1" w:styleId="qno">
    <w:name w:val="qno"/>
    <w:basedOn w:val="a0"/>
    <w:rsid w:val="00A74F13"/>
  </w:style>
  <w:style w:type="character" w:customStyle="1" w:styleId="questionflagtext">
    <w:name w:val="questionflagtext"/>
    <w:basedOn w:val="a0"/>
    <w:rsid w:val="00A74F13"/>
  </w:style>
  <w:style w:type="character" w:customStyle="1" w:styleId="20">
    <w:name w:val="Заголовок 2 Знак"/>
    <w:basedOn w:val="a0"/>
    <w:link w:val="2"/>
    <w:uiPriority w:val="9"/>
    <w:semiHidden/>
    <w:rsid w:val="00A74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4F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4F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4F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4F1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74F13"/>
    <w:rPr>
      <w:color w:val="0000FF"/>
      <w:u w:val="single"/>
    </w:rPr>
  </w:style>
  <w:style w:type="character" w:customStyle="1" w:styleId="accesshide">
    <w:name w:val="accesshide"/>
    <w:basedOn w:val="a0"/>
    <w:rsid w:val="00A7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802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3019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55115861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76578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7745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9655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45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3708346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0922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7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2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427199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6582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83988067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636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9946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33142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70632457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328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9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8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9005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3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38622226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31505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557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6306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827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8198855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8140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1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59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398101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184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30647888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9028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2051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99075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132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881282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53309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0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02542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180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28982069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460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083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440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629294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003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4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17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290292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3046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83460971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0740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62208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97535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03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75316016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3893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90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2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3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754204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39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82713031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38323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75062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731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01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069743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779658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3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27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793973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2731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57166961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82140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1921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4514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75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7089208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6948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6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664921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974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985809682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91128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176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154918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220559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8841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2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8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120469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8838">
                      <w:marLeft w:val="0"/>
                      <w:marRight w:val="0"/>
                      <w:marTop w:val="0"/>
                      <w:marBottom w:val="432"/>
                      <w:divBdr>
                        <w:top w:val="single" w:sz="6" w:space="6" w:color="DCDCDC"/>
                        <w:left w:val="single" w:sz="6" w:space="6" w:color="DCDCDC"/>
                        <w:bottom w:val="single" w:sz="6" w:space="6" w:color="DCDCDC"/>
                        <w:right w:val="single" w:sz="6" w:space="6" w:color="DCDCDC"/>
                      </w:divBdr>
                      <w:divsChild>
                        <w:div w:id="117572634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27184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05179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21205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9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9281519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37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942937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805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61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5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3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4814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428881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82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3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764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3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099925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5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361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18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241230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5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2121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4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688013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79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2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68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0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9419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4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2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6997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4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01559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3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236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2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910918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77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6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67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6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657585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1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9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31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764058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3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73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48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7450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02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3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81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65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332886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45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305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251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4715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4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1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1040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897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771855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41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0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0136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73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05437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14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599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55584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803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267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37121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30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597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69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29991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5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8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231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49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82976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114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50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67987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47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2016-09-21T07:59:00Z</dcterms:created>
  <dcterms:modified xsi:type="dcterms:W3CDTF">2016-09-21T08:03:00Z</dcterms:modified>
</cp:coreProperties>
</file>