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10" w:rsidRPr="00347930" w:rsidRDefault="002E6B10" w:rsidP="002E6B10">
      <w:pPr>
        <w:shd w:val="clear" w:color="auto" w:fill="FFFFFF"/>
        <w:ind w:firstLine="0"/>
        <w:jc w:val="center"/>
        <w:rPr>
          <w:b/>
          <w:sz w:val="28"/>
          <w:szCs w:val="28"/>
        </w:rPr>
      </w:pPr>
      <w:r w:rsidRPr="00347930">
        <w:rPr>
          <w:b/>
          <w:sz w:val="28"/>
          <w:szCs w:val="28"/>
        </w:rPr>
        <w:t>ВВЕДЕНИЕ</w:t>
      </w:r>
    </w:p>
    <w:p w:rsidR="002E6B10" w:rsidRDefault="002E6B10" w:rsidP="002E6B10">
      <w:pPr>
        <w:spacing w:before="140" w:line="360" w:lineRule="auto"/>
        <w:ind w:firstLine="709"/>
        <w:rPr>
          <w:sz w:val="28"/>
        </w:rPr>
      </w:pPr>
      <w:r>
        <w:rPr>
          <w:sz w:val="28"/>
        </w:rPr>
        <w:t>Методические указания предназначены для студентов заочной формы обучения специальности</w:t>
      </w:r>
      <w:r w:rsidRPr="00B84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44.04.04 Профессиональное </w:t>
      </w:r>
      <w:proofErr w:type="gramStart"/>
      <w:r>
        <w:rPr>
          <w:sz w:val="28"/>
          <w:szCs w:val="28"/>
        </w:rPr>
        <w:t>обучение (по отраслям</w:t>
      </w:r>
      <w:proofErr w:type="gramEnd"/>
      <w:r>
        <w:rPr>
          <w:sz w:val="28"/>
          <w:szCs w:val="28"/>
        </w:rPr>
        <w:t xml:space="preserve">) </w:t>
      </w:r>
      <w:r>
        <w:rPr>
          <w:sz w:val="28"/>
        </w:rPr>
        <w:t xml:space="preserve">«Социально-педагогический маркетинг». </w:t>
      </w:r>
    </w:p>
    <w:p w:rsidR="002E6B10" w:rsidRDefault="002E6B10" w:rsidP="002E6B10">
      <w:pPr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>Цель контрольной работы:</w:t>
      </w:r>
    </w:p>
    <w:p w:rsidR="002E6B10" w:rsidRDefault="002E6B10" w:rsidP="002E6B10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систематизация знаний;</w:t>
      </w:r>
    </w:p>
    <w:p w:rsidR="002E6B10" w:rsidRDefault="002E6B10" w:rsidP="002E6B10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формирование умения по проведению маркетинговых исследований;</w:t>
      </w:r>
    </w:p>
    <w:p w:rsidR="002E6B10" w:rsidRDefault="002E6B10" w:rsidP="002E6B10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обоснование управленческого решения по конкретной проблеме.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>Основу работы составляют исследования и анализ маркетинговой ситу</w:t>
      </w:r>
      <w:r>
        <w:rPr>
          <w:sz w:val="28"/>
        </w:rPr>
        <w:t>а</w:t>
      </w:r>
      <w:r>
        <w:rPr>
          <w:sz w:val="28"/>
        </w:rPr>
        <w:t>ции в конкретном образовательном учреждении.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>Описание конкретных ситуаций дается преподавателем. На практических занятиях по дисциплине отраб</w:t>
      </w:r>
      <w:r>
        <w:rPr>
          <w:sz w:val="28"/>
        </w:rPr>
        <w:t>а</w:t>
      </w:r>
      <w:r>
        <w:rPr>
          <w:sz w:val="28"/>
        </w:rPr>
        <w:t>тываются некоторые элементы исследований.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Для выполнения контрольной работы студентам рекомендуется основная литература. Библиографический список приведен на стр. 6. 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>Для успешной защиты контрольной работы студенты должны включить в нее теоретическую часть по обозначенной проблеме и на основе теории дать практические рекомендации для конкретного образовательного учреждения.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b/>
          <w:sz w:val="28"/>
        </w:rPr>
        <w:t>Методические указания</w:t>
      </w:r>
      <w:r>
        <w:rPr>
          <w:sz w:val="28"/>
        </w:rPr>
        <w:t xml:space="preserve"> включают 8 контрольных заданий. Задания для всех студентов одинаковы, но выполняются для конкретных образовательных учреждений. Результаты маркетингового исследования будут </w:t>
      </w:r>
      <w:proofErr w:type="spellStart"/>
      <w:r>
        <w:rPr>
          <w:sz w:val="28"/>
        </w:rPr>
        <w:t>зависить</w:t>
      </w:r>
      <w:proofErr w:type="spellEnd"/>
      <w:r>
        <w:rPr>
          <w:sz w:val="28"/>
        </w:rPr>
        <w:t xml:space="preserve"> от того, в каком образовательном учреждении они проводятся.</w:t>
      </w:r>
    </w:p>
    <w:p w:rsidR="002E6B10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>Пример оформления титульного листа приведен в приложении.</w:t>
      </w:r>
    </w:p>
    <w:p w:rsidR="002E6B10" w:rsidRPr="000F5BB9" w:rsidRDefault="002E6B10" w:rsidP="002E6B10">
      <w:pPr>
        <w:spacing w:line="360" w:lineRule="auto"/>
        <w:ind w:firstLine="709"/>
        <w:rPr>
          <w:sz w:val="28"/>
        </w:rPr>
      </w:pPr>
      <w:r>
        <w:rPr>
          <w:sz w:val="28"/>
        </w:rPr>
        <w:t>В случае отсутствия контрольной работы студент не допускается к экзамену.</w:t>
      </w:r>
    </w:p>
    <w:p w:rsidR="002E6B10" w:rsidRPr="00300929" w:rsidRDefault="002E6B10" w:rsidP="002E6B10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 w:rsidRPr="00300929">
        <w:rPr>
          <w:b/>
          <w:sz w:val="28"/>
          <w:szCs w:val="28"/>
        </w:rPr>
        <w:lastRenderedPageBreak/>
        <w:t xml:space="preserve">Задания </w:t>
      </w:r>
      <w:r>
        <w:rPr>
          <w:b/>
          <w:sz w:val="28"/>
          <w:szCs w:val="28"/>
        </w:rPr>
        <w:t xml:space="preserve">к </w:t>
      </w:r>
      <w:r w:rsidRPr="00300929">
        <w:rPr>
          <w:b/>
          <w:sz w:val="28"/>
          <w:szCs w:val="28"/>
        </w:rPr>
        <w:t>контрольной работ</w:t>
      </w:r>
      <w:r>
        <w:rPr>
          <w:b/>
          <w:sz w:val="28"/>
          <w:szCs w:val="28"/>
        </w:rPr>
        <w:t>е</w:t>
      </w:r>
      <w:r w:rsidRPr="00300929">
        <w:rPr>
          <w:b/>
          <w:noProof/>
          <w:sz w:val="28"/>
          <w:szCs w:val="28"/>
        </w:rPr>
        <w:t xml:space="preserve"> </w:t>
      </w:r>
      <w:r w:rsidRPr="00300929">
        <w:rPr>
          <w:b/>
          <w:sz w:val="28"/>
          <w:szCs w:val="28"/>
        </w:rPr>
        <w:t xml:space="preserve">и методические указания </w:t>
      </w:r>
      <w:r>
        <w:rPr>
          <w:b/>
          <w:sz w:val="28"/>
          <w:szCs w:val="28"/>
        </w:rPr>
        <w:t>для</w:t>
      </w:r>
      <w:r w:rsidRPr="00300929">
        <w:rPr>
          <w:b/>
          <w:sz w:val="28"/>
          <w:szCs w:val="28"/>
        </w:rPr>
        <w:t xml:space="preserve"> их выполн</w:t>
      </w:r>
      <w:r w:rsidRPr="00300929">
        <w:rPr>
          <w:b/>
          <w:sz w:val="28"/>
          <w:szCs w:val="28"/>
        </w:rPr>
        <w:t>е</w:t>
      </w:r>
      <w:r w:rsidRPr="00300929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я</w:t>
      </w:r>
    </w:p>
    <w:p w:rsidR="002E6B10" w:rsidRPr="00300929" w:rsidRDefault="002E6B10" w:rsidP="002E6B1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6B10" w:rsidRPr="00300929" w:rsidRDefault="002E6B10" w:rsidP="002E6B10">
      <w:pPr>
        <w:spacing w:line="360" w:lineRule="auto"/>
        <w:ind w:firstLine="709"/>
        <w:jc w:val="left"/>
        <w:rPr>
          <w:i/>
          <w:sz w:val="28"/>
          <w:szCs w:val="28"/>
        </w:rPr>
      </w:pPr>
      <w:r w:rsidRPr="00300929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>Формулирование миссии образовательного учреждения</w:t>
      </w:r>
      <w:r w:rsidRPr="00300929">
        <w:rPr>
          <w:i/>
          <w:sz w:val="28"/>
          <w:szCs w:val="28"/>
        </w:rPr>
        <w:t>.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Сначала следует дать характеристику своего образовательного учреждения. Миссия образовательного учреждения описывает ценностные установки организац</w:t>
      </w:r>
      <w:proofErr w:type="gramStart"/>
      <w:r>
        <w:rPr>
          <w:szCs w:val="28"/>
        </w:rPr>
        <w:t>ии и ее</w:t>
      </w:r>
      <w:proofErr w:type="gramEnd"/>
      <w:r>
        <w:rPr>
          <w:szCs w:val="28"/>
        </w:rPr>
        <w:t xml:space="preserve"> устремления. При формулировании миссии образовательного учреждения надо учесть следующее: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• ориентацию на рынок труда;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• осуществимость миссии;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• мотивацию;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• конкретность миссии;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• перспективность.</w:t>
      </w:r>
    </w:p>
    <w:p w:rsidR="002E6B10" w:rsidRDefault="002E6B10" w:rsidP="002E6B10">
      <w:pPr>
        <w:pStyle w:val="a3"/>
        <w:spacing w:before="0"/>
        <w:rPr>
          <w:szCs w:val="28"/>
        </w:rPr>
      </w:pPr>
      <w:r>
        <w:rPr>
          <w:szCs w:val="28"/>
        </w:rPr>
        <w:t>Учитывая все выше сказанное, в свободной форме сформулировать миссию конкретного образовательного учреждения.</w:t>
      </w:r>
    </w:p>
    <w:p w:rsidR="002E6B10" w:rsidRPr="00300929" w:rsidRDefault="002E6B10" w:rsidP="002E6B10">
      <w:pPr>
        <w:spacing w:before="240" w:line="360" w:lineRule="auto"/>
        <w:ind w:firstLine="709"/>
        <w:rPr>
          <w:i/>
          <w:sz w:val="28"/>
          <w:szCs w:val="28"/>
        </w:rPr>
      </w:pPr>
      <w:r w:rsidRPr="00300929">
        <w:rPr>
          <w:i/>
          <w:noProof/>
          <w:sz w:val="28"/>
          <w:szCs w:val="28"/>
        </w:rPr>
        <w:t>2.</w:t>
      </w:r>
      <w:r w:rsidRPr="003009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Разработка программы маркетингового исследования</w:t>
      </w:r>
      <w:r w:rsidRPr="00300929">
        <w:rPr>
          <w:i/>
          <w:sz w:val="28"/>
          <w:szCs w:val="28"/>
        </w:rPr>
        <w:t>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Маркетинговые исследования связаны с принятием управленческих решений по всем аспектам маркетинговой деятельности. Сначала надо определиться с направлением маркетингового исследования. Затем следует определить цели, методы, источники информации, структуру и объем маркетингового исследования.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Исследование любой маркетинговой ситуации должно включать следующие этапы: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• определение проблемы;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• разработка концепции сбора информации;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• проведение исследования;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• обработка и анализ данных.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•составление отчета (презентация).</w:t>
      </w:r>
    </w:p>
    <w:p w:rsidR="002E6B10" w:rsidRDefault="002E6B10" w:rsidP="002E6B10">
      <w:pPr>
        <w:pStyle w:val="2"/>
        <w:rPr>
          <w:i w:val="0"/>
          <w:szCs w:val="28"/>
        </w:rPr>
      </w:pPr>
    </w:p>
    <w:p w:rsidR="002E6B10" w:rsidRDefault="002E6B10" w:rsidP="002E6B10">
      <w:pPr>
        <w:spacing w:before="240" w:line="360" w:lineRule="auto"/>
        <w:ind w:firstLine="709"/>
        <w:rPr>
          <w:i/>
          <w:sz w:val="28"/>
          <w:szCs w:val="28"/>
        </w:rPr>
      </w:pPr>
      <w:r w:rsidRPr="00300929">
        <w:rPr>
          <w:i/>
          <w:noProof/>
          <w:sz w:val="28"/>
          <w:szCs w:val="28"/>
        </w:rPr>
        <w:lastRenderedPageBreak/>
        <w:t>3.</w:t>
      </w:r>
      <w:r w:rsidRPr="003009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Разработка анкет для проведения маркетингового исследования.</w:t>
      </w:r>
    </w:p>
    <w:p w:rsidR="002E6B10" w:rsidRDefault="002E6B10" w:rsidP="002E6B10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Это один из основных разделов программы маркетингового исследования.</w:t>
      </w:r>
      <w:r w:rsidRPr="000D4C95">
        <w:rPr>
          <w:sz w:val="28"/>
          <w:szCs w:val="28"/>
        </w:rPr>
        <w:t xml:space="preserve"> К разработке анкет следует приступать после определения проблемы и целей исследования.</w:t>
      </w:r>
      <w:r>
        <w:rPr>
          <w:sz w:val="28"/>
          <w:szCs w:val="28"/>
        </w:rPr>
        <w:t xml:space="preserve"> </w:t>
      </w:r>
    </w:p>
    <w:p w:rsidR="002E6B10" w:rsidRDefault="002E6B10" w:rsidP="002E6B1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проведения маркетингового исследования анкеты должны быть обработаны, а результаты должны быть представлены в диаграммах в самой контрольной работе.</w:t>
      </w:r>
    </w:p>
    <w:p w:rsidR="002E6B10" w:rsidRPr="00300929" w:rsidRDefault="002E6B10" w:rsidP="002E6B10">
      <w:pPr>
        <w:pStyle w:val="2"/>
        <w:spacing w:before="240"/>
        <w:rPr>
          <w:szCs w:val="28"/>
        </w:rPr>
      </w:pPr>
      <w:r w:rsidRPr="00300929">
        <w:rPr>
          <w:szCs w:val="28"/>
        </w:rPr>
        <w:t xml:space="preserve">4. </w:t>
      </w:r>
      <w:r>
        <w:rPr>
          <w:szCs w:val="28"/>
        </w:rPr>
        <w:t xml:space="preserve">Составление </w:t>
      </w:r>
      <w:r>
        <w:rPr>
          <w:szCs w:val="28"/>
          <w:lang w:val="en-US"/>
        </w:rPr>
        <w:t>PEST</w:t>
      </w:r>
      <w:r w:rsidRPr="000D4C95">
        <w:rPr>
          <w:szCs w:val="28"/>
        </w:rPr>
        <w:t>-</w:t>
      </w:r>
      <w:r>
        <w:rPr>
          <w:szCs w:val="28"/>
        </w:rPr>
        <w:t>анализа</w:t>
      </w:r>
      <w:r w:rsidRPr="00300929">
        <w:rPr>
          <w:szCs w:val="28"/>
        </w:rPr>
        <w:t>.</w:t>
      </w:r>
    </w:p>
    <w:p w:rsidR="002E6B10" w:rsidRDefault="002E6B10" w:rsidP="002E6B1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Любое образовательное учреждение рассматривается как открытая система. Структура </w:t>
      </w:r>
      <w:r w:rsidRPr="000D4C95">
        <w:rPr>
          <w:sz w:val="28"/>
          <w:szCs w:val="28"/>
          <w:lang w:val="en-US"/>
        </w:rPr>
        <w:t>PEST</w:t>
      </w:r>
      <w:r w:rsidRPr="000D4C95">
        <w:rPr>
          <w:sz w:val="28"/>
          <w:szCs w:val="28"/>
        </w:rPr>
        <w:t>-анализа</w:t>
      </w:r>
      <w:r>
        <w:rPr>
          <w:sz w:val="28"/>
          <w:szCs w:val="28"/>
        </w:rPr>
        <w:t xml:space="preserve"> представлена в рекомендуемой литературе.</w:t>
      </w:r>
    </w:p>
    <w:p w:rsidR="002E6B10" w:rsidRPr="00300929" w:rsidRDefault="002E6B10" w:rsidP="002E6B1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контрольной работе следует представить совокупность всех внешних факторов, как правило, не зависящих от образовательного учреждения, но требующих постоянного контроля, отслеживания, поскольку непрерывно изменяются.</w:t>
      </w:r>
    </w:p>
    <w:p w:rsidR="002E6B10" w:rsidRPr="00300929" w:rsidRDefault="002E6B10" w:rsidP="002E6B10">
      <w:pPr>
        <w:pStyle w:val="2"/>
        <w:spacing w:before="240"/>
        <w:rPr>
          <w:szCs w:val="28"/>
        </w:rPr>
      </w:pPr>
      <w:r w:rsidRPr="00300929">
        <w:rPr>
          <w:szCs w:val="28"/>
        </w:rPr>
        <w:t xml:space="preserve">5. </w:t>
      </w:r>
      <w:r>
        <w:rPr>
          <w:szCs w:val="28"/>
        </w:rPr>
        <w:t xml:space="preserve">Составление </w:t>
      </w:r>
      <w:r>
        <w:rPr>
          <w:szCs w:val="28"/>
          <w:lang w:val="en-US"/>
        </w:rPr>
        <w:t>SWOT</w:t>
      </w:r>
      <w:r>
        <w:rPr>
          <w:szCs w:val="28"/>
        </w:rPr>
        <w:t>-анализа</w:t>
      </w:r>
      <w:r w:rsidRPr="00300929">
        <w:rPr>
          <w:szCs w:val="28"/>
        </w:rPr>
        <w:t>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 xml:space="preserve">Использование </w:t>
      </w:r>
      <w:r>
        <w:rPr>
          <w:i w:val="0"/>
          <w:szCs w:val="28"/>
          <w:lang w:val="en-US"/>
        </w:rPr>
        <w:t>SWOT</w:t>
      </w:r>
      <w:r>
        <w:rPr>
          <w:i w:val="0"/>
          <w:szCs w:val="28"/>
        </w:rPr>
        <w:t>-анализа может помочь оценить ситуацию в образовательном учреждении в настоящий период и проанализировать ее на будущее.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Цель такого анализа – усилить преимущества образовательного учреждения, свести недостатки к минимуму, ослабить угрозы и создать новые преимущества.</w:t>
      </w:r>
    </w:p>
    <w:p w:rsidR="002E6B10" w:rsidRDefault="002E6B10" w:rsidP="002E6B10">
      <w:pPr>
        <w:pStyle w:val="2"/>
        <w:rPr>
          <w:i w:val="0"/>
          <w:szCs w:val="28"/>
        </w:rPr>
      </w:pPr>
      <w:proofErr w:type="gramStart"/>
      <w:r>
        <w:rPr>
          <w:i w:val="0"/>
          <w:szCs w:val="28"/>
          <w:lang w:val="en-US"/>
        </w:rPr>
        <w:t>SWOT</w:t>
      </w:r>
      <w:r>
        <w:rPr>
          <w:i w:val="0"/>
          <w:szCs w:val="28"/>
        </w:rPr>
        <w:t>-анализ можно представить в виде двух таблиц.</w:t>
      </w:r>
      <w:proofErr w:type="gramEnd"/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Таблица 1 – Анализ сильных сторон и возможностей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4797"/>
      </w:tblGrid>
      <w:tr w:rsidR="002E6B10" w:rsidRPr="007839A1" w:rsidTr="00084D2A"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jc w:val="center"/>
              <w:rPr>
                <w:b/>
                <w:i w:val="0"/>
                <w:szCs w:val="28"/>
              </w:rPr>
            </w:pPr>
            <w:r w:rsidRPr="007839A1">
              <w:rPr>
                <w:b/>
                <w:i w:val="0"/>
                <w:szCs w:val="28"/>
              </w:rPr>
              <w:t>Сильные стороны</w:t>
            </w:r>
          </w:p>
        </w:tc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jc w:val="center"/>
              <w:rPr>
                <w:b/>
                <w:i w:val="0"/>
                <w:szCs w:val="28"/>
              </w:rPr>
            </w:pPr>
            <w:r w:rsidRPr="007839A1">
              <w:rPr>
                <w:b/>
                <w:i w:val="0"/>
                <w:szCs w:val="28"/>
              </w:rPr>
              <w:t>Возможности</w:t>
            </w:r>
          </w:p>
        </w:tc>
      </w:tr>
      <w:tr w:rsidR="002E6B10" w:rsidRPr="007839A1" w:rsidTr="00084D2A"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rPr>
                <w:i w:val="0"/>
                <w:szCs w:val="28"/>
              </w:rPr>
            </w:pPr>
          </w:p>
        </w:tc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rPr>
                <w:i w:val="0"/>
                <w:szCs w:val="28"/>
              </w:rPr>
            </w:pPr>
          </w:p>
        </w:tc>
      </w:tr>
    </w:tbl>
    <w:p w:rsidR="002E6B10" w:rsidRDefault="002E6B10" w:rsidP="002E6B10">
      <w:pPr>
        <w:pStyle w:val="2"/>
        <w:rPr>
          <w:i w:val="0"/>
          <w:szCs w:val="28"/>
        </w:rPr>
      </w:pPr>
    </w:p>
    <w:p w:rsidR="002E6B10" w:rsidRDefault="002E6B10" w:rsidP="002E6B10">
      <w:pPr>
        <w:pStyle w:val="2"/>
        <w:rPr>
          <w:i w:val="0"/>
          <w:szCs w:val="28"/>
        </w:rPr>
      </w:pP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lastRenderedPageBreak/>
        <w:t>Таблица 2 – Анализ слабых сторон и угроз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2E6B10" w:rsidRPr="007839A1" w:rsidTr="00084D2A"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jc w:val="center"/>
              <w:rPr>
                <w:b/>
                <w:i w:val="0"/>
                <w:szCs w:val="28"/>
              </w:rPr>
            </w:pPr>
            <w:r w:rsidRPr="007839A1">
              <w:rPr>
                <w:b/>
                <w:i w:val="0"/>
                <w:szCs w:val="28"/>
              </w:rPr>
              <w:t>Слабые стороны</w:t>
            </w:r>
          </w:p>
        </w:tc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jc w:val="center"/>
              <w:rPr>
                <w:b/>
                <w:i w:val="0"/>
                <w:szCs w:val="28"/>
              </w:rPr>
            </w:pPr>
            <w:r w:rsidRPr="007839A1">
              <w:rPr>
                <w:b/>
                <w:i w:val="0"/>
                <w:szCs w:val="28"/>
              </w:rPr>
              <w:t>Угрозы</w:t>
            </w:r>
          </w:p>
        </w:tc>
      </w:tr>
      <w:tr w:rsidR="002E6B10" w:rsidRPr="007839A1" w:rsidTr="00084D2A"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rPr>
                <w:i w:val="0"/>
                <w:szCs w:val="28"/>
              </w:rPr>
            </w:pPr>
          </w:p>
        </w:tc>
        <w:tc>
          <w:tcPr>
            <w:tcW w:w="4924" w:type="dxa"/>
          </w:tcPr>
          <w:p w:rsidR="002E6B10" w:rsidRPr="007839A1" w:rsidRDefault="002E6B10" w:rsidP="00084D2A">
            <w:pPr>
              <w:pStyle w:val="2"/>
              <w:ind w:firstLine="0"/>
              <w:rPr>
                <w:i w:val="0"/>
                <w:szCs w:val="28"/>
              </w:rPr>
            </w:pPr>
          </w:p>
        </w:tc>
      </w:tr>
    </w:tbl>
    <w:p w:rsidR="002E6B10" w:rsidRPr="00300929" w:rsidRDefault="002E6B10" w:rsidP="002E6B10">
      <w:pPr>
        <w:pStyle w:val="2"/>
        <w:spacing w:before="240"/>
        <w:rPr>
          <w:szCs w:val="28"/>
        </w:rPr>
      </w:pPr>
      <w:r w:rsidRPr="00300929">
        <w:rPr>
          <w:szCs w:val="28"/>
        </w:rPr>
        <w:t xml:space="preserve">6. </w:t>
      </w:r>
      <w:r>
        <w:rPr>
          <w:szCs w:val="28"/>
        </w:rPr>
        <w:t>Анализ материалов маркетингового исследования</w:t>
      </w:r>
      <w:r w:rsidRPr="00300929">
        <w:rPr>
          <w:szCs w:val="28"/>
        </w:rPr>
        <w:t>.</w:t>
      </w:r>
    </w:p>
    <w:p w:rsidR="002E6B10" w:rsidRDefault="002E6B10" w:rsidP="002E6B10">
      <w:pPr>
        <w:pStyle w:val="2"/>
        <w:rPr>
          <w:i w:val="0"/>
          <w:szCs w:val="28"/>
        </w:rPr>
      </w:pPr>
      <w:r>
        <w:rPr>
          <w:i w:val="0"/>
          <w:szCs w:val="28"/>
        </w:rPr>
        <w:t>Обработка анкет должна быть представлена в виде диаграмм, таблиц. Результаты исследования должны быть представлены в виде резюме с обязательными выводами.</w:t>
      </w:r>
    </w:p>
    <w:p w:rsidR="002E6B10" w:rsidRPr="00300929" w:rsidRDefault="002E6B10" w:rsidP="002E6B10">
      <w:pPr>
        <w:spacing w:before="240" w:line="360" w:lineRule="auto"/>
        <w:ind w:firstLine="709"/>
        <w:rPr>
          <w:i/>
          <w:sz w:val="28"/>
          <w:szCs w:val="28"/>
        </w:rPr>
      </w:pPr>
      <w:r w:rsidRPr="00300929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>Разработка рекомендаций и мероприятий  по результатам проведенного исследования</w:t>
      </w:r>
      <w:r w:rsidRPr="00300929">
        <w:rPr>
          <w:i/>
          <w:sz w:val="28"/>
          <w:szCs w:val="28"/>
        </w:rPr>
        <w:t>.</w:t>
      </w:r>
    </w:p>
    <w:p w:rsidR="002E6B10" w:rsidRPr="00300929" w:rsidRDefault="002E6B10" w:rsidP="002E6B1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отчете по проведенному маркетинговому исследованию должны быть предложены конкретные мероприятия по улучшению маркетинговой ситуации.</w:t>
      </w:r>
    </w:p>
    <w:p w:rsidR="002E6B10" w:rsidRPr="00300929" w:rsidRDefault="002E6B10" w:rsidP="002E6B10">
      <w:pPr>
        <w:pStyle w:val="FR3"/>
        <w:spacing w:before="24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300929">
        <w:rPr>
          <w:rFonts w:ascii="Times New Roman" w:hAnsi="Times New Roman"/>
          <w:i/>
          <w:noProof/>
          <w:sz w:val="28"/>
          <w:szCs w:val="28"/>
        </w:rPr>
        <w:t>8.</w:t>
      </w:r>
      <w:r w:rsidRPr="0030092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Проект рекламного проспекта образовательного учреждения</w:t>
      </w:r>
      <w:r w:rsidRPr="00300929">
        <w:rPr>
          <w:rFonts w:ascii="Times New Roman" w:hAnsi="Times New Roman"/>
          <w:i/>
          <w:sz w:val="28"/>
          <w:szCs w:val="28"/>
        </w:rPr>
        <w:t>.</w:t>
      </w:r>
    </w:p>
    <w:p w:rsidR="002E6B10" w:rsidRDefault="002E6B10" w:rsidP="002E6B10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Следует проанализировать эффективность существующего рекламного проекта. Указать преимущества и недостатки. Предложить, как улучшить рекламную деятельность в образовательном учреждении.</w:t>
      </w:r>
    </w:p>
    <w:p w:rsidR="002E6B10" w:rsidRDefault="002E6B10" w:rsidP="002E6B10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</w:p>
    <w:p w:rsidR="002E6B10" w:rsidRPr="00347930" w:rsidRDefault="002E6B10" w:rsidP="002E6B10">
      <w:pPr>
        <w:tabs>
          <w:tab w:val="left" w:pos="301"/>
        </w:tabs>
        <w:spacing w:line="360" w:lineRule="auto"/>
        <w:ind w:firstLine="709"/>
        <w:rPr>
          <w:b/>
          <w:i/>
          <w:sz w:val="28"/>
          <w:szCs w:val="28"/>
        </w:rPr>
      </w:pPr>
      <w:r w:rsidRPr="00347930">
        <w:rPr>
          <w:b/>
          <w:i/>
          <w:sz w:val="28"/>
          <w:szCs w:val="28"/>
        </w:rPr>
        <w:t>Основная литература</w:t>
      </w:r>
    </w:p>
    <w:p w:rsidR="002E6B10" w:rsidRDefault="002E6B10" w:rsidP="002E6B10">
      <w:pPr>
        <w:spacing w:line="360" w:lineRule="auto"/>
        <w:ind w:firstLine="482"/>
        <w:rPr>
          <w:sz w:val="28"/>
          <w:szCs w:val="28"/>
        </w:rPr>
      </w:pPr>
      <w:r>
        <w:rPr>
          <w:bCs/>
          <w:i/>
          <w:kern w:val="36"/>
          <w:sz w:val="28"/>
          <w:szCs w:val="28"/>
        </w:rPr>
        <w:t>Кузьмина Е.Е.</w:t>
      </w:r>
      <w:r>
        <w:rPr>
          <w:bCs/>
          <w:kern w:val="36"/>
          <w:sz w:val="28"/>
          <w:szCs w:val="28"/>
        </w:rPr>
        <w:t xml:space="preserve">  Маркетинг образовательных услуг. Учеб. пособие для магистров</w:t>
      </w:r>
      <w:proofErr w:type="gramStart"/>
      <w:r>
        <w:rPr>
          <w:bCs/>
          <w:kern w:val="36"/>
          <w:sz w:val="28"/>
          <w:szCs w:val="28"/>
        </w:rPr>
        <w:t>// П</w:t>
      </w:r>
      <w:proofErr w:type="gramEnd"/>
      <w:r>
        <w:rPr>
          <w:bCs/>
          <w:kern w:val="36"/>
          <w:sz w:val="28"/>
          <w:szCs w:val="28"/>
        </w:rPr>
        <w:t xml:space="preserve">од ред. </w:t>
      </w:r>
      <w:hyperlink r:id="rId5" w:history="1">
        <w:r w:rsidRPr="00762C52">
          <w:rPr>
            <w:rStyle w:val="a7"/>
            <w:sz w:val="28"/>
            <w:szCs w:val="28"/>
          </w:rPr>
          <w:t>Успенского К. В.</w:t>
        </w:r>
      </w:hyperlink>
      <w:r w:rsidRPr="00762C52">
        <w:rPr>
          <w:sz w:val="28"/>
          <w:szCs w:val="28"/>
        </w:rPr>
        <w:t xml:space="preserve"> – </w:t>
      </w:r>
      <w:hyperlink r:id="rId6" w:history="1">
        <w:proofErr w:type="spellStart"/>
        <w:r w:rsidRPr="00762C52">
          <w:rPr>
            <w:rStyle w:val="a7"/>
            <w:sz w:val="28"/>
            <w:szCs w:val="28"/>
          </w:rPr>
          <w:t>Юрайт-Издат</w:t>
        </w:r>
        <w:proofErr w:type="spellEnd"/>
      </w:hyperlink>
      <w:r w:rsidRPr="00762C52">
        <w:rPr>
          <w:sz w:val="28"/>
          <w:szCs w:val="28"/>
        </w:rPr>
        <w:t xml:space="preserve">, </w:t>
      </w:r>
      <w:r>
        <w:rPr>
          <w:sz w:val="28"/>
          <w:szCs w:val="28"/>
        </w:rPr>
        <w:t>2012. 330 с.</w:t>
      </w:r>
    </w:p>
    <w:p w:rsidR="002E6B10" w:rsidRPr="00347930" w:rsidRDefault="002E6B10" w:rsidP="002E6B10">
      <w:pPr>
        <w:pStyle w:val="a5"/>
        <w:spacing w:after="0" w:line="360" w:lineRule="auto"/>
        <w:ind w:firstLine="709"/>
        <w:rPr>
          <w:b/>
          <w:bCs/>
          <w:i/>
          <w:iCs/>
          <w:sz w:val="28"/>
          <w:szCs w:val="28"/>
        </w:rPr>
      </w:pPr>
      <w:r w:rsidRPr="00347930">
        <w:rPr>
          <w:b/>
          <w:bCs/>
          <w:i/>
          <w:iCs/>
          <w:sz w:val="28"/>
          <w:szCs w:val="28"/>
        </w:rPr>
        <w:t>Дополнительная литература</w:t>
      </w:r>
    </w:p>
    <w:p w:rsidR="002E6B10" w:rsidRPr="00F20096" w:rsidRDefault="002E6B10" w:rsidP="002E6B10">
      <w:pPr>
        <w:pStyle w:val="a5"/>
        <w:widowControl/>
        <w:autoSpaceDE/>
        <w:autoSpaceDN/>
        <w:adjustRightInd/>
        <w:spacing w:after="0" w:line="360" w:lineRule="auto"/>
        <w:ind w:firstLine="709"/>
        <w:rPr>
          <w:bCs/>
          <w:iCs/>
          <w:sz w:val="28"/>
          <w:szCs w:val="28"/>
        </w:rPr>
      </w:pPr>
      <w:proofErr w:type="spellStart"/>
      <w:r w:rsidRPr="00F20096">
        <w:rPr>
          <w:bCs/>
          <w:i/>
          <w:iCs/>
          <w:sz w:val="28"/>
          <w:szCs w:val="28"/>
        </w:rPr>
        <w:t>Блиновских</w:t>
      </w:r>
      <w:proofErr w:type="spellEnd"/>
      <w:r w:rsidRPr="00F20096">
        <w:rPr>
          <w:bCs/>
          <w:i/>
          <w:iCs/>
          <w:sz w:val="28"/>
          <w:szCs w:val="28"/>
        </w:rPr>
        <w:t xml:space="preserve"> А.С., </w:t>
      </w:r>
      <w:proofErr w:type="spellStart"/>
      <w:r w:rsidRPr="00F20096">
        <w:rPr>
          <w:bCs/>
          <w:i/>
          <w:iCs/>
          <w:sz w:val="28"/>
          <w:szCs w:val="28"/>
        </w:rPr>
        <w:t>Эрганова</w:t>
      </w:r>
      <w:proofErr w:type="spellEnd"/>
      <w:r w:rsidRPr="00F20096">
        <w:rPr>
          <w:bCs/>
          <w:i/>
          <w:iCs/>
          <w:sz w:val="28"/>
          <w:szCs w:val="28"/>
        </w:rPr>
        <w:t xml:space="preserve"> Н.Е. </w:t>
      </w:r>
      <w:r w:rsidRPr="00F20096">
        <w:rPr>
          <w:bCs/>
          <w:iCs/>
          <w:sz w:val="28"/>
          <w:szCs w:val="28"/>
        </w:rPr>
        <w:t>Маркетинг образовательных услуг: Учеб</w:t>
      </w:r>
      <w:proofErr w:type="gramStart"/>
      <w:r w:rsidRPr="00F20096">
        <w:rPr>
          <w:bCs/>
          <w:iCs/>
          <w:sz w:val="28"/>
          <w:szCs w:val="28"/>
        </w:rPr>
        <w:t>.</w:t>
      </w:r>
      <w:proofErr w:type="gramEnd"/>
      <w:r w:rsidRPr="00F20096">
        <w:rPr>
          <w:bCs/>
          <w:iCs/>
          <w:sz w:val="28"/>
          <w:szCs w:val="28"/>
        </w:rPr>
        <w:t xml:space="preserve"> </w:t>
      </w:r>
      <w:proofErr w:type="gramStart"/>
      <w:r w:rsidRPr="00F20096">
        <w:rPr>
          <w:bCs/>
          <w:iCs/>
          <w:sz w:val="28"/>
          <w:szCs w:val="28"/>
        </w:rPr>
        <w:t>п</w:t>
      </w:r>
      <w:proofErr w:type="gramEnd"/>
      <w:r w:rsidRPr="00F20096">
        <w:rPr>
          <w:bCs/>
          <w:iCs/>
          <w:sz w:val="28"/>
          <w:szCs w:val="28"/>
        </w:rPr>
        <w:t xml:space="preserve">особие. – Екатеринбург: Изд-во Урал. </w:t>
      </w:r>
      <w:proofErr w:type="spellStart"/>
      <w:r w:rsidRPr="00F20096">
        <w:rPr>
          <w:bCs/>
          <w:iCs/>
          <w:sz w:val="28"/>
          <w:szCs w:val="28"/>
        </w:rPr>
        <w:t>гос</w:t>
      </w:r>
      <w:proofErr w:type="spellEnd"/>
      <w:r w:rsidRPr="00F20096">
        <w:rPr>
          <w:bCs/>
          <w:iCs/>
          <w:sz w:val="28"/>
          <w:szCs w:val="28"/>
        </w:rPr>
        <w:t xml:space="preserve">. </w:t>
      </w:r>
      <w:proofErr w:type="spellStart"/>
      <w:r w:rsidRPr="00F20096">
        <w:rPr>
          <w:bCs/>
          <w:iCs/>
          <w:sz w:val="28"/>
          <w:szCs w:val="28"/>
        </w:rPr>
        <w:t>проф</w:t>
      </w:r>
      <w:proofErr w:type="gramStart"/>
      <w:r w:rsidRPr="00F20096">
        <w:rPr>
          <w:bCs/>
          <w:iCs/>
          <w:sz w:val="28"/>
          <w:szCs w:val="28"/>
        </w:rPr>
        <w:t>.-</w:t>
      </w:r>
      <w:proofErr w:type="gramEnd"/>
      <w:r w:rsidRPr="00F20096">
        <w:rPr>
          <w:bCs/>
          <w:iCs/>
          <w:sz w:val="28"/>
          <w:szCs w:val="28"/>
        </w:rPr>
        <w:t>пед</w:t>
      </w:r>
      <w:proofErr w:type="spellEnd"/>
      <w:r w:rsidRPr="00F20096">
        <w:rPr>
          <w:bCs/>
          <w:iCs/>
          <w:sz w:val="28"/>
          <w:szCs w:val="28"/>
        </w:rPr>
        <w:t>. ун-та, 1999. – 126 с.</w:t>
      </w:r>
    </w:p>
    <w:p w:rsidR="002E6B10" w:rsidRDefault="002E6B10" w:rsidP="002E6B10">
      <w:pPr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Егоршин А.П.</w:t>
      </w:r>
      <w:r>
        <w:rPr>
          <w:sz w:val="28"/>
          <w:szCs w:val="28"/>
        </w:rPr>
        <w:t xml:space="preserve"> Менеджмент, маркетинг и экономика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ния: Учебное пособие</w:t>
      </w:r>
      <w:proofErr w:type="gramStart"/>
      <w:r>
        <w:rPr>
          <w:sz w:val="28"/>
          <w:szCs w:val="28"/>
        </w:rPr>
        <w:t xml:space="preserve"> // П</w:t>
      </w:r>
      <w:proofErr w:type="gramEnd"/>
      <w:r>
        <w:rPr>
          <w:sz w:val="28"/>
          <w:szCs w:val="28"/>
        </w:rPr>
        <w:t>од ред. А.И. Его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шина. – Н. Новгород: НИМБ, 2007. 624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E6B10" w:rsidRDefault="002E6B10" w:rsidP="002E6B10">
      <w:pPr>
        <w:spacing w:line="360" w:lineRule="auto"/>
        <w:ind w:firstLine="72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ПРИЛОЖЕНИЕ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 ОФОРМЛЕНИЯ ТИТУЛЬНОГО ЛИСТА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КОНТРОЛЬНОЙ РАБОТЫ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2E6B10" w:rsidRDefault="002E6B10" w:rsidP="002E6B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:rsidR="002E6B10" w:rsidRDefault="002E6B10" w:rsidP="002E6B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«Российский государственный профессионально-педагогический университет»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Кафедра профессиональной педагогики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КОНТРОЛЬНАЯ РАБОТА</w:t>
      </w:r>
    </w:p>
    <w:p w:rsidR="002E6B10" w:rsidRDefault="002E6B10" w:rsidP="002E6B10">
      <w:pPr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дисциплине</w:t>
      </w:r>
    </w:p>
    <w:p w:rsidR="002E6B10" w:rsidRPr="002E6B10" w:rsidRDefault="002E6B10" w:rsidP="002E6B10">
      <w:pPr>
        <w:ind w:firstLine="720"/>
        <w:jc w:val="center"/>
        <w:rPr>
          <w:caps/>
          <w:noProof/>
          <w:sz w:val="28"/>
          <w:szCs w:val="28"/>
        </w:rPr>
      </w:pPr>
      <w:r w:rsidRPr="002E6B10">
        <w:rPr>
          <w:caps/>
          <w:noProof/>
          <w:sz w:val="28"/>
          <w:szCs w:val="28"/>
        </w:rPr>
        <w:t>Социально-педагогический маркетинг</w:t>
      </w:r>
    </w:p>
    <w:p w:rsidR="002E6B10" w:rsidRDefault="002E6B10" w:rsidP="002E6B10">
      <w:pPr>
        <w:ind w:firstLine="720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по теме «…………………………………………….»</w:t>
      </w:r>
    </w:p>
    <w:p w:rsidR="002E6B10" w:rsidRDefault="002E6B10" w:rsidP="002E6B10">
      <w:pPr>
        <w:ind w:firstLine="720"/>
        <w:jc w:val="left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left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left"/>
        <w:rPr>
          <w:noProof/>
          <w:sz w:val="28"/>
          <w:szCs w:val="28"/>
        </w:rPr>
      </w:pPr>
    </w:p>
    <w:p w:rsidR="002E6B10" w:rsidRDefault="002E6B10" w:rsidP="002E6B10">
      <w:pPr>
        <w:ind w:firstLine="720"/>
        <w:jc w:val="left"/>
        <w:rPr>
          <w:noProof/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>Выполнил: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>студент группы …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>ФИО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>Проверил: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канд.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аук</w:t>
      </w:r>
      <w:proofErr w:type="spellEnd"/>
      <w:r>
        <w:rPr>
          <w:sz w:val="28"/>
          <w:szCs w:val="28"/>
        </w:rPr>
        <w:t>, доцент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  <w:t>ФИО</w:t>
      </w: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left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center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center"/>
        <w:rPr>
          <w:sz w:val="28"/>
          <w:szCs w:val="28"/>
        </w:rPr>
      </w:pPr>
    </w:p>
    <w:p w:rsidR="002E6B10" w:rsidRDefault="002E6B10" w:rsidP="002E6B10">
      <w:pPr>
        <w:tabs>
          <w:tab w:val="left" w:pos="6237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 20__</w:t>
      </w:r>
    </w:p>
    <w:p w:rsidR="00960D3F" w:rsidRDefault="00960D3F" w:rsidP="002E6B10"/>
    <w:sectPr w:rsidR="00960D3F" w:rsidSect="0096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A8B"/>
    <w:multiLevelType w:val="singleLevel"/>
    <w:tmpl w:val="59FC6A1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B10"/>
    <w:rsid w:val="002E6B10"/>
    <w:rsid w:val="0096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10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2E6B10"/>
    <w:pPr>
      <w:widowControl w:val="0"/>
      <w:autoSpaceDE w:val="0"/>
      <w:autoSpaceDN w:val="0"/>
      <w:adjustRightInd w:val="0"/>
      <w:spacing w:after="0" w:line="320" w:lineRule="auto"/>
      <w:ind w:left="40" w:firstLine="48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4">
    <w:name w:val="FR4"/>
    <w:rsid w:val="002E6B10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rsid w:val="002E6B10"/>
    <w:pPr>
      <w:spacing w:before="140" w:line="360" w:lineRule="auto"/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6B10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2">
    <w:name w:val="Body Text Indent 2"/>
    <w:basedOn w:val="a"/>
    <w:link w:val="20"/>
    <w:rsid w:val="002E6B10"/>
    <w:pPr>
      <w:spacing w:line="360" w:lineRule="auto"/>
      <w:ind w:firstLine="709"/>
    </w:pPr>
    <w:rPr>
      <w:i/>
      <w:sz w:val="28"/>
    </w:rPr>
  </w:style>
  <w:style w:type="character" w:customStyle="1" w:styleId="20">
    <w:name w:val="Основной текст с отступом 2 Знак"/>
    <w:basedOn w:val="a0"/>
    <w:link w:val="2"/>
    <w:rsid w:val="002E6B10"/>
    <w:rPr>
      <w:rFonts w:ascii="Times New Roman" w:eastAsia="Times New Roman" w:hAnsi="Times New Roman" w:cs="Times New Roman"/>
      <w:i/>
      <w:sz w:val="28"/>
      <w:szCs w:val="16"/>
      <w:lang w:eastAsia="ru-RU"/>
    </w:rPr>
  </w:style>
  <w:style w:type="paragraph" w:styleId="a5">
    <w:name w:val="Body Text"/>
    <w:basedOn w:val="a"/>
    <w:link w:val="a6"/>
    <w:rsid w:val="002E6B10"/>
    <w:pPr>
      <w:spacing w:after="120"/>
    </w:pPr>
  </w:style>
  <w:style w:type="character" w:customStyle="1" w:styleId="a6">
    <w:name w:val="Основной текст Знак"/>
    <w:basedOn w:val="a0"/>
    <w:link w:val="a5"/>
    <w:rsid w:val="002E6B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E6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pubhouse/1520/" TargetMode="External"/><Relationship Id="rId5" Type="http://schemas.openxmlformats.org/officeDocument/2006/relationships/hyperlink" Target="http://www.labirint.ru/authors/855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4800</Characters>
  <Application>Microsoft Office Word</Application>
  <DocSecurity>0</DocSecurity>
  <Lines>40</Lines>
  <Paragraphs>11</Paragraphs>
  <ScaleCrop>false</ScaleCrop>
  <Company>RGPPU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kaf_prof_ped</dc:creator>
  <cp:keywords/>
  <dc:description/>
  <cp:lastModifiedBy>kaf_prof_ped</cp:lastModifiedBy>
  <cp:revision>2</cp:revision>
  <dcterms:created xsi:type="dcterms:W3CDTF">2016-04-08T10:17:00Z</dcterms:created>
  <dcterms:modified xsi:type="dcterms:W3CDTF">2016-04-08T10:18:00Z</dcterms:modified>
</cp:coreProperties>
</file>