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D8" w:rsidRPr="006C1476" w:rsidRDefault="00F67CD8" w:rsidP="00F67CD8">
      <w:pPr>
        <w:jc w:val="center"/>
        <w:rPr>
          <w:b/>
          <w:i/>
          <w:sz w:val="28"/>
          <w:szCs w:val="28"/>
        </w:rPr>
      </w:pPr>
      <w:r w:rsidRPr="006C1476">
        <w:rPr>
          <w:b/>
          <w:i/>
          <w:sz w:val="28"/>
          <w:szCs w:val="28"/>
        </w:rPr>
        <w:t>Тема 4. Механизм мирового хозяйства</w:t>
      </w:r>
    </w:p>
    <w:p w:rsidR="00F67CD8" w:rsidRPr="006C1476" w:rsidRDefault="00F67CD8" w:rsidP="00F67CD8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b/>
          <w:sz w:val="28"/>
          <w:szCs w:val="28"/>
        </w:rPr>
      </w:pPr>
      <w:r w:rsidRPr="006C1476">
        <w:rPr>
          <w:b/>
          <w:sz w:val="28"/>
          <w:szCs w:val="28"/>
        </w:rPr>
        <w:t>Механиз</w:t>
      </w:r>
      <w:bookmarkStart w:id="0" w:name="_GoBack"/>
      <w:bookmarkEnd w:id="0"/>
      <w:r w:rsidRPr="006C1476">
        <w:rPr>
          <w:b/>
          <w:sz w:val="28"/>
          <w:szCs w:val="28"/>
        </w:rPr>
        <w:t>м мирового хозяйства. Роль внутренних, иностранных и международных рынков.</w:t>
      </w:r>
    </w:p>
    <w:p w:rsidR="00F67CD8" w:rsidRPr="006C1476" w:rsidRDefault="00F67CD8" w:rsidP="00F67CD8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b/>
          <w:sz w:val="28"/>
          <w:szCs w:val="28"/>
        </w:rPr>
      </w:pPr>
      <w:r w:rsidRPr="006C1476">
        <w:rPr>
          <w:b/>
          <w:sz w:val="28"/>
          <w:szCs w:val="28"/>
        </w:rPr>
        <w:t xml:space="preserve">Инструменты механизма мирового хозяйства. </w:t>
      </w:r>
    </w:p>
    <w:p w:rsidR="00F67CD8" w:rsidRPr="006C1476" w:rsidRDefault="00F67CD8" w:rsidP="00F67CD8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b/>
          <w:sz w:val="28"/>
          <w:szCs w:val="28"/>
        </w:rPr>
      </w:pPr>
      <w:r w:rsidRPr="006C1476">
        <w:rPr>
          <w:b/>
          <w:sz w:val="28"/>
          <w:szCs w:val="28"/>
        </w:rPr>
        <w:t>Концепция нового мирового экономического порядка.</w:t>
      </w:r>
    </w:p>
    <w:p w:rsidR="00881CE0" w:rsidRDefault="00881CE0" w:rsidP="00F67CD8"/>
    <w:p w:rsidR="004012EE" w:rsidRDefault="004012EE" w:rsidP="00F67CD8"/>
    <w:p w:rsidR="004012EE" w:rsidRDefault="004012EE" w:rsidP="004012EE">
      <w:pPr>
        <w:ind w:left="720"/>
        <w:rPr>
          <w:b/>
          <w:sz w:val="28"/>
        </w:rPr>
      </w:pPr>
      <w:r>
        <w:rPr>
          <w:b/>
          <w:sz w:val="28"/>
        </w:rPr>
        <w:t>МЕТОДИЧЕСКИЕ РЕКОМЕНДАЦИИ ПО ВЫПОЛЕНИЕЮ КОНТРОЛЬНЫХ РАБОТ.</w:t>
      </w:r>
    </w:p>
    <w:p w:rsidR="004012EE" w:rsidRPr="008209BF" w:rsidRDefault="004012EE" w:rsidP="004012EE">
      <w:pPr>
        <w:pStyle w:val="2"/>
        <w:rPr>
          <w:rFonts w:ascii="Times New Roman" w:hAnsi="Times New Roman"/>
          <w:b w:val="0"/>
          <w:i w:val="0"/>
        </w:rPr>
      </w:pPr>
      <w:r w:rsidRPr="008209BF">
        <w:rPr>
          <w:rFonts w:ascii="Times New Roman" w:hAnsi="Times New Roman"/>
          <w:b w:val="0"/>
          <w:i w:val="0"/>
        </w:rPr>
        <w:t>Составной частью изучения курса является написание контрольных работ. Важнейшей задачей студента при ее подготовке является формирование собственного научного представления о сущности проблемы, заключенной в названии работы, и предложить то ее понимание и решение, которое студенту представляется наиболее правильным. Для этого необходимо познакомиться с рекомендуемой и дополнительной литературой, сопутствующими и энциклопедическими  изданиями, а также с разнообразными материалами текущей периодики.</w:t>
      </w:r>
    </w:p>
    <w:p w:rsidR="004012EE" w:rsidRPr="008209BF" w:rsidRDefault="004012EE" w:rsidP="004012EE">
      <w:pPr>
        <w:pStyle w:val="2"/>
        <w:rPr>
          <w:rFonts w:ascii="Times New Roman" w:hAnsi="Times New Roman"/>
          <w:b w:val="0"/>
          <w:i w:val="0"/>
        </w:rPr>
      </w:pPr>
      <w:r w:rsidRPr="008209BF">
        <w:rPr>
          <w:rFonts w:ascii="Times New Roman" w:hAnsi="Times New Roman"/>
          <w:b w:val="0"/>
          <w:i w:val="0"/>
        </w:rPr>
        <w:t xml:space="preserve">     Работа должна носить </w:t>
      </w:r>
      <w:proofErr w:type="gramStart"/>
      <w:r w:rsidRPr="008209BF">
        <w:rPr>
          <w:rFonts w:ascii="Times New Roman" w:hAnsi="Times New Roman"/>
          <w:b w:val="0"/>
          <w:i w:val="0"/>
        </w:rPr>
        <w:t>на столько</w:t>
      </w:r>
      <w:proofErr w:type="gramEnd"/>
      <w:r w:rsidRPr="008209BF">
        <w:rPr>
          <w:rFonts w:ascii="Times New Roman" w:hAnsi="Times New Roman"/>
          <w:b w:val="0"/>
          <w:i w:val="0"/>
        </w:rPr>
        <w:t xml:space="preserve"> описательный, сколько проблемный характер; это значит, что при ее выполнении надо постараться выделить (исходя из имеющегося материала) 3-4 проблемы и решать их </w:t>
      </w:r>
      <w:proofErr w:type="gramStart"/>
      <w:r w:rsidRPr="008209BF">
        <w:rPr>
          <w:rFonts w:ascii="Times New Roman" w:hAnsi="Times New Roman"/>
          <w:b w:val="0"/>
          <w:i w:val="0"/>
        </w:rPr>
        <w:t>также, как</w:t>
      </w:r>
      <w:proofErr w:type="gramEnd"/>
      <w:r w:rsidRPr="008209BF">
        <w:rPr>
          <w:rFonts w:ascii="Times New Roman" w:hAnsi="Times New Roman"/>
          <w:b w:val="0"/>
          <w:i w:val="0"/>
        </w:rPr>
        <w:t xml:space="preserve"> решаются задачи в математике – четко и последовательно. Для этого рекомендуется выделять </w:t>
      </w:r>
      <w:proofErr w:type="spellStart"/>
      <w:r w:rsidRPr="008209BF">
        <w:rPr>
          <w:rFonts w:ascii="Times New Roman" w:hAnsi="Times New Roman"/>
          <w:b w:val="0"/>
          <w:i w:val="0"/>
        </w:rPr>
        <w:t>следущие</w:t>
      </w:r>
      <w:proofErr w:type="spellEnd"/>
      <w:r w:rsidRPr="008209BF">
        <w:rPr>
          <w:rFonts w:ascii="Times New Roman" w:hAnsi="Times New Roman"/>
          <w:b w:val="0"/>
          <w:i w:val="0"/>
        </w:rPr>
        <w:t xml:space="preserve"> этапы выполнения работы:</w:t>
      </w:r>
    </w:p>
    <w:p w:rsidR="004012EE" w:rsidRPr="008209BF" w:rsidRDefault="004012EE" w:rsidP="004012EE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b w:val="0"/>
          <w:i w:val="0"/>
        </w:rPr>
      </w:pPr>
      <w:r w:rsidRPr="008209BF">
        <w:rPr>
          <w:rFonts w:ascii="Times New Roman" w:hAnsi="Times New Roman"/>
          <w:b w:val="0"/>
          <w:i w:val="0"/>
        </w:rPr>
        <w:t>выделение основных проблем;</w:t>
      </w:r>
    </w:p>
    <w:p w:rsidR="004012EE" w:rsidRPr="008209BF" w:rsidRDefault="004012EE" w:rsidP="004012EE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b w:val="0"/>
          <w:i w:val="0"/>
        </w:rPr>
      </w:pPr>
      <w:r w:rsidRPr="008209BF">
        <w:rPr>
          <w:rFonts w:ascii="Times New Roman" w:hAnsi="Times New Roman"/>
          <w:b w:val="0"/>
          <w:i w:val="0"/>
        </w:rPr>
        <w:t>четкая формулировка тех вопросов, которые Вы собираетесь решить;</w:t>
      </w:r>
    </w:p>
    <w:p w:rsidR="004012EE" w:rsidRPr="008209BF" w:rsidRDefault="004012EE" w:rsidP="004012EE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b w:val="0"/>
          <w:i w:val="0"/>
        </w:rPr>
      </w:pPr>
      <w:proofErr w:type="gramStart"/>
      <w:r w:rsidRPr="008209BF">
        <w:rPr>
          <w:rFonts w:ascii="Times New Roman" w:hAnsi="Times New Roman"/>
          <w:b w:val="0"/>
          <w:i w:val="0"/>
        </w:rPr>
        <w:t>предложение конкретных путей решения поставленных проблем и убедительная аргументация в пользы Вашего выбора (по возможности такая аргументация должна опираться не только на умозрительные заключения автора, но прежде всего на конкретные факты и цифры, приведенные в динамике и в сравнении.</w:t>
      </w:r>
      <w:proofErr w:type="gramEnd"/>
      <w:r w:rsidRPr="008209BF">
        <w:rPr>
          <w:rFonts w:ascii="Times New Roman" w:hAnsi="Times New Roman"/>
          <w:b w:val="0"/>
          <w:i w:val="0"/>
        </w:rPr>
        <w:t xml:space="preserve"> </w:t>
      </w:r>
      <w:proofErr w:type="gramStart"/>
      <w:r w:rsidRPr="008209BF">
        <w:rPr>
          <w:rFonts w:ascii="Times New Roman" w:hAnsi="Times New Roman"/>
          <w:b w:val="0"/>
          <w:i w:val="0"/>
        </w:rPr>
        <w:t>Лишь на основании этих аргументов вы формулируете свое решение поставленной проблемы, после чего переходите к рассмотрению других проблем.)</w:t>
      </w:r>
      <w:proofErr w:type="gramEnd"/>
    </w:p>
    <w:p w:rsidR="004012EE" w:rsidRPr="008209BF" w:rsidRDefault="004012EE" w:rsidP="004012EE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b w:val="0"/>
          <w:i w:val="0"/>
        </w:rPr>
      </w:pPr>
      <w:r w:rsidRPr="008209BF">
        <w:rPr>
          <w:rFonts w:ascii="Times New Roman" w:hAnsi="Times New Roman"/>
          <w:b w:val="0"/>
          <w:i w:val="0"/>
        </w:rPr>
        <w:t xml:space="preserve">Важное место занимает сбор, систематизация, анализ и обработка фактического материала, в том числе и статистического (причем самого современного, из последних периодических изданий.) </w:t>
      </w:r>
    </w:p>
    <w:p w:rsidR="004012EE" w:rsidRDefault="004012EE" w:rsidP="004012EE">
      <w:pPr>
        <w:rPr>
          <w:sz w:val="28"/>
        </w:rPr>
      </w:pPr>
      <w:r>
        <w:t xml:space="preserve">   </w:t>
      </w:r>
      <w:r>
        <w:rPr>
          <w:sz w:val="28"/>
        </w:rPr>
        <w:t>Подготовка к выполнению контрольной работы начинается с изучения методических указаний и списка основной литературы, приведенной по каждой теме. Дополнительную литературу (учебные пособия, монографии, брошюры, статьи в экономических журналах и газетах, справочники и словари) студент подбирает самостоятельно. В отдельных случаях необходимые разъяснения может дать ведущий курс преподаватель.</w:t>
      </w:r>
    </w:p>
    <w:p w:rsidR="004012EE" w:rsidRDefault="004012EE" w:rsidP="004012EE">
      <w:pPr>
        <w:rPr>
          <w:sz w:val="28"/>
        </w:rPr>
      </w:pPr>
      <w:r>
        <w:rPr>
          <w:sz w:val="28"/>
        </w:rPr>
        <w:t xml:space="preserve">   Содержание контрольной работы должно быть изложено в той же логической последовательности, в какой составлен план. При этом план </w:t>
      </w:r>
      <w:r>
        <w:rPr>
          <w:sz w:val="28"/>
        </w:rPr>
        <w:lastRenderedPageBreak/>
        <w:t xml:space="preserve">обязательно помещается на первой странице работы (даже в том случае, если он существенно переработан автором и отличается от </w:t>
      </w:r>
      <w:proofErr w:type="gramStart"/>
      <w:r>
        <w:rPr>
          <w:sz w:val="28"/>
        </w:rPr>
        <w:t>рекомендованного</w:t>
      </w:r>
      <w:proofErr w:type="gramEnd"/>
      <w:r>
        <w:rPr>
          <w:sz w:val="28"/>
        </w:rPr>
        <w:t>).</w:t>
      </w:r>
    </w:p>
    <w:p w:rsidR="004012EE" w:rsidRDefault="004012EE" w:rsidP="004012EE">
      <w:pPr>
        <w:rPr>
          <w:sz w:val="28"/>
        </w:rPr>
      </w:pPr>
      <w:r>
        <w:rPr>
          <w:sz w:val="28"/>
        </w:rPr>
        <w:t xml:space="preserve">  Контрольная работа выполняется на стандартных листах. Общий объем текстовой части до 20-25 страниц. Изложение каждого нового вопроса начинается с новой страницы и сопровождается соответствующим подзаголовком. Все конкретные (особенно новые) статистические и фактические данные должны иметь сноску на использованный источник (по избранной вами схеме: постранично или путем указания номера источника в общем списке использованной литературы). Все приводимые в работе таблицы, графики и диаграммы также сопровождаются указанием источников, на основании которых они были построены. В числе таких источников могут быть ссылки на базу данных «Интернет». Все страницы работы нумеруются, а на последней странице должна быть подпись </w:t>
      </w:r>
      <w:proofErr w:type="gramStart"/>
      <w:r>
        <w:rPr>
          <w:sz w:val="28"/>
        </w:rPr>
        <w:t>автора</w:t>
      </w:r>
      <w:proofErr w:type="gramEnd"/>
      <w:r>
        <w:rPr>
          <w:sz w:val="28"/>
        </w:rPr>
        <w:t xml:space="preserve"> и указана дата.</w:t>
      </w:r>
    </w:p>
    <w:p w:rsidR="004012EE" w:rsidRDefault="004012EE" w:rsidP="004012EE">
      <w:pPr>
        <w:rPr>
          <w:sz w:val="28"/>
        </w:rPr>
      </w:pPr>
      <w:r>
        <w:rPr>
          <w:sz w:val="28"/>
        </w:rPr>
        <w:t xml:space="preserve">  Тема контрольной работы определяется для каждого студента по последней цифре зачетной книжки.</w:t>
      </w:r>
    </w:p>
    <w:p w:rsidR="004012EE" w:rsidRDefault="004012EE" w:rsidP="004012EE">
      <w:pPr>
        <w:rPr>
          <w:sz w:val="28"/>
        </w:rPr>
      </w:pPr>
      <w:r>
        <w:rPr>
          <w:sz w:val="28"/>
        </w:rPr>
        <w:t xml:space="preserve">  Примечание: Если профиль работы студента или характер его предпринимательской деятельности тесно связан с какой-то другой темой из приведенных в данном пособии, он может изменить по своему усмотрению тему контрольной работы на ту, которая рассматривает </w:t>
      </w:r>
      <w:proofErr w:type="gramStart"/>
      <w:r>
        <w:rPr>
          <w:sz w:val="28"/>
        </w:rPr>
        <w:t>вопросы</w:t>
      </w:r>
      <w:proofErr w:type="gramEnd"/>
      <w:r>
        <w:rPr>
          <w:sz w:val="28"/>
        </w:rPr>
        <w:t xml:space="preserve"> прямо относящиеся к его профессиональной деятельности.</w:t>
      </w:r>
    </w:p>
    <w:p w:rsidR="004012EE" w:rsidRPr="00F67CD8" w:rsidRDefault="004012EE" w:rsidP="00F67CD8"/>
    <w:sectPr w:rsidR="004012EE" w:rsidRPr="00F6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792"/>
    <w:multiLevelType w:val="singleLevel"/>
    <w:tmpl w:val="53601C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A42A88"/>
    <w:multiLevelType w:val="singleLevel"/>
    <w:tmpl w:val="630C2B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A3965F5"/>
    <w:multiLevelType w:val="singleLevel"/>
    <w:tmpl w:val="630C2B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EB"/>
    <w:rsid w:val="004012EE"/>
    <w:rsid w:val="006C1476"/>
    <w:rsid w:val="00881CE0"/>
    <w:rsid w:val="009769EB"/>
    <w:rsid w:val="00F6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12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12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dcterms:created xsi:type="dcterms:W3CDTF">2016-10-03T16:17:00Z</dcterms:created>
  <dcterms:modified xsi:type="dcterms:W3CDTF">2016-10-04T15:41:00Z</dcterms:modified>
</cp:coreProperties>
</file>