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CC" w:rsidRPr="0000001F" w:rsidRDefault="0000001F" w:rsidP="00C966C4">
      <w:pPr>
        <w:shd w:val="clear" w:color="auto" w:fill="FFFFFF"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bCs/>
          <w:iCs/>
          <w:kern w:val="1"/>
          <w:sz w:val="52"/>
          <w:szCs w:val="52"/>
          <w:lang w:eastAsia="hi-IN" w:bidi="hi-IN"/>
        </w:rPr>
      </w:pPr>
      <w:r>
        <w:rPr>
          <w:rFonts w:ascii="Times New Roman" w:eastAsia="SimSun" w:hAnsi="Times New Roman" w:cs="Mangal"/>
          <w:b/>
          <w:bCs/>
          <w:iCs/>
          <w:kern w:val="1"/>
          <w:sz w:val="52"/>
          <w:szCs w:val="52"/>
          <w:lang w:eastAsia="hi-IN" w:bidi="hi-IN"/>
        </w:rPr>
        <w:t>Тема курсовой любая из предложенных: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закупочной деятельности предприятия и оценка ее экономической эффективности.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организации планирования закупок на торговом предприятии.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организации планирования сбыта товаров на торговом предприятии.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управления закупочной деятельностью организации.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контроля закупочной деятельности торгового предприятия.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контроля сбытовой деятельности торгового предприятия.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Разработка мероприятий по повышению эффективности сис</w:t>
      </w:r>
      <w:r w:rsidRPr="00370E44">
        <w:rPr>
          <w:rFonts w:cs="Times New Roman"/>
          <w:bCs/>
          <w:color w:val="000000"/>
        </w:rPr>
        <w:softHyphen/>
        <w:t>темы закупок в организации.</w:t>
      </w:r>
    </w:p>
    <w:p w:rsidR="0000001F" w:rsidRPr="00370E44" w:rsidRDefault="0000001F" w:rsidP="0000001F">
      <w:pPr>
        <w:pStyle w:val="Style1"/>
        <w:numPr>
          <w:ilvl w:val="0"/>
          <w:numId w:val="42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Разработка мероприятий по повышению эффективности сис</w:t>
      </w:r>
      <w:r w:rsidRPr="00370E44">
        <w:rPr>
          <w:rFonts w:cs="Times New Roman"/>
          <w:bCs/>
          <w:color w:val="000000"/>
        </w:rPr>
        <w:softHyphen/>
        <w:t>темы сбыта в организации.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закупки товаров-заменителей товаров редкого и эпизодического спроса и оценка эффективности их реализации.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продажи товаров-заменителей товаров редкого и эпизодического спроса и оценка эффективности их реализации.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закупок товаров в условиях жесткой конкуренции.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организации сбыта товаров в условиях жесткой конкуренции.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методов оценки эффективности закупочной деятельности в организации.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методов оценки эффективности сбытовой деятельности в организации.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Реализация правовых основ закупок и расчетов за поставку.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снабжения производственных подразделений розничного предприятия.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Внедрение автоматизации расчета потребности торгового предприятия в товарах повседневного спроса.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системы контроля сбытовой дея</w:t>
      </w:r>
      <w:r w:rsidRPr="00370E44">
        <w:rPr>
          <w:rFonts w:cs="Times New Roman"/>
          <w:bCs/>
          <w:color w:val="000000"/>
        </w:rPr>
        <w:softHyphen/>
        <w:t>тельности.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мониторинга показателей работы поставщиков.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внедрения электронного снабжения.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Разработка стратегии снабжения организации.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Разработка стратегии сбыта товаров торгового предприятия.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использования современных информацион</w:t>
      </w:r>
      <w:r w:rsidRPr="00370E44">
        <w:rPr>
          <w:rFonts w:cs="Times New Roman"/>
          <w:bCs/>
          <w:color w:val="000000"/>
        </w:rPr>
        <w:softHyphen/>
        <w:t>ных технологий при осуществлении закупок.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 xml:space="preserve">Совершенствование механизма функционирования закупочной деятельности </w:t>
      </w:r>
      <w:proofErr w:type="gramStart"/>
      <w:r w:rsidRPr="00370E44">
        <w:rPr>
          <w:rFonts w:cs="Times New Roman"/>
          <w:bCs/>
          <w:color w:val="000000"/>
        </w:rPr>
        <w:t>организации.</w:t>
      </w:r>
      <w:r w:rsidRPr="00566BFF">
        <w:rPr>
          <w:rFonts w:cs="Times New Roman"/>
          <w:bCs/>
          <w:color w:val="000000"/>
        </w:rPr>
        <w:t>-</w:t>
      </w:r>
      <w:proofErr w:type="gramEnd"/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Совершенствование механизма функционирования системы сбыта предприятия торговли.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Разработка стратегии и тактики ведения переговоров с по</w:t>
      </w:r>
      <w:r w:rsidRPr="00370E44">
        <w:rPr>
          <w:rFonts w:cs="Times New Roman"/>
          <w:bCs/>
          <w:color w:val="000000"/>
        </w:rPr>
        <w:softHyphen/>
        <w:t>ставщиками.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поиска и оценки потенциальных поставщиков товаров.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Исследование современных тенденций управления закупочной деятельностью торговых предприятий.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Исследование современных тенденций управления сбытом товаров на торговом предприятии.</w:t>
      </w:r>
    </w:p>
    <w:p w:rsidR="0000001F" w:rsidRPr="00566BFF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международных закупок.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Координация коммуникационного процесса между покупа</w:t>
      </w:r>
      <w:r w:rsidRPr="00370E44">
        <w:rPr>
          <w:rFonts w:cs="Times New Roman"/>
          <w:bCs/>
          <w:color w:val="000000"/>
        </w:rPr>
        <w:softHyphen/>
        <w:t xml:space="preserve">телем и поставщиками </w:t>
      </w:r>
      <w:r w:rsidRPr="00370E44">
        <w:rPr>
          <w:rFonts w:cs="Times New Roman"/>
          <w:bCs/>
          <w:color w:val="000000"/>
        </w:rPr>
        <w:lastRenderedPageBreak/>
        <w:t>услуг.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управления качеством в системе снабжения организации.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Организация управления качеством в системе сбыта торгового предприятия.</w:t>
      </w:r>
    </w:p>
    <w:p w:rsidR="0000001F" w:rsidRPr="00370E44" w:rsidRDefault="0000001F" w:rsidP="0000001F">
      <w:pPr>
        <w:pStyle w:val="Style1"/>
        <w:numPr>
          <w:ilvl w:val="0"/>
          <w:numId w:val="43"/>
        </w:numPr>
        <w:tabs>
          <w:tab w:val="right" w:pos="9932"/>
        </w:tabs>
        <w:spacing w:line="240" w:lineRule="auto"/>
        <w:rPr>
          <w:rFonts w:cs="Times New Roman"/>
          <w:bCs/>
          <w:color w:val="000000"/>
        </w:rPr>
      </w:pPr>
      <w:r w:rsidRPr="00370E44">
        <w:rPr>
          <w:rFonts w:cs="Times New Roman"/>
          <w:bCs/>
          <w:color w:val="000000"/>
        </w:rPr>
        <w:t>Реорганизация закупочной деятельности торгового предприятия.</w:t>
      </w:r>
    </w:p>
    <w:p w:rsidR="007C795D" w:rsidRPr="000A0EB3" w:rsidRDefault="007C795D" w:rsidP="007C795D">
      <w:pPr>
        <w:shd w:val="clear" w:color="auto" w:fill="FFFFFF"/>
        <w:suppressAutoHyphens/>
        <w:autoSpaceDE/>
        <w:autoSpaceDN/>
        <w:adjustRightInd/>
        <w:spacing w:line="360" w:lineRule="auto"/>
        <w:ind w:firstLine="567"/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</w:pPr>
      <w:r w:rsidRPr="007C795D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 xml:space="preserve">В аналитической части обязательны 2 </w:t>
      </w:r>
      <w:bookmarkStart w:id="0" w:name="_GoBack"/>
      <w:bookmarkEnd w:id="0"/>
      <w:proofErr w:type="gramStart"/>
      <w:r w:rsidRPr="007C795D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таблицы(</w:t>
      </w:r>
      <w:proofErr w:type="gramEnd"/>
      <w:r w:rsidRPr="007C795D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табл.1 и табл.2),организационная характеристика предприятия, внешняя и внутренняя среда, пест-анализ;</w:t>
      </w:r>
      <w:r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конкуренты,поставщики,фонды,потребитель</w:t>
      </w:r>
      <w:r w:rsidRPr="007C795D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;</w:t>
      </w:r>
      <w:r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организационная структура и описание управления, описание торгового и технологического процесса</w:t>
      </w:r>
      <w:r w:rsidR="000A0EB3" w:rsidRP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 xml:space="preserve"> ;</w:t>
      </w:r>
      <w:r w:rsid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ассортимент; местоположение,+ и – такого местоположения,</w:t>
      </w:r>
      <w:r w:rsidR="000A0EB3" w:rsidRP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 xml:space="preserve"> </w:t>
      </w:r>
      <w:r w:rsid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потоки,</w:t>
      </w:r>
      <w:r w:rsidR="000A0EB3" w:rsidRP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 xml:space="preserve"> </w:t>
      </w:r>
      <w:r w:rsid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транспорт</w:t>
      </w:r>
      <w:r w:rsidR="000A0EB3" w:rsidRP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>;</w:t>
      </w:r>
      <w:r w:rsidR="000A0EB3">
        <w:rPr>
          <w:rFonts w:ascii="Times New Roman" w:eastAsia="SimSun" w:hAnsi="Times New Roman" w:cs="Mangal"/>
          <w:b/>
          <w:bCs/>
          <w:iCs/>
          <w:kern w:val="1"/>
          <w:sz w:val="36"/>
          <w:szCs w:val="36"/>
          <w:lang w:eastAsia="hi-IN" w:bidi="hi-IN"/>
        </w:rPr>
        <w:t xml:space="preserve"> анализ предмета исследования.</w:t>
      </w:r>
    </w:p>
    <w:p w:rsidR="00CC1A57" w:rsidRDefault="00CC1A57" w:rsidP="00C966C4">
      <w:pPr>
        <w:shd w:val="clear" w:color="auto" w:fill="FFFFFF"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C966C4" w:rsidRDefault="00C966C4" w:rsidP="00C966C4">
      <w:pPr>
        <w:shd w:val="clear" w:color="auto" w:fill="FFFFFF"/>
        <w:suppressAutoHyphens/>
        <w:autoSpaceDE/>
        <w:autoSpaceDN/>
        <w:adjustRightInd/>
        <w:spacing w:line="360" w:lineRule="auto"/>
        <w:ind w:firstLine="567"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4.Структура и содержание курсовой работы</w:t>
      </w:r>
    </w:p>
    <w:p w:rsidR="00CC1A57" w:rsidRPr="00C966C4" w:rsidRDefault="00CC1A57" w:rsidP="00CC1A57">
      <w:pPr>
        <w:shd w:val="clear" w:color="auto" w:fill="FFFFFF"/>
        <w:suppressAutoHyphens/>
        <w:autoSpaceDE/>
        <w:autoSpaceDN/>
        <w:adjustRightInd/>
        <w:spacing w:line="360" w:lineRule="auto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Курсовая работа представляет собой закон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10"/>
          <w:kern w:val="1"/>
          <w:sz w:val="24"/>
          <w:szCs w:val="24"/>
          <w:lang w:eastAsia="hi-IN" w:bidi="hi-IN"/>
        </w:rPr>
        <w:t>ченную теоретическую, научно-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исследовательскую работу, которая связана с решением актуальной задачи,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определяемой особенностями подготовки по дисциплине</w:t>
      </w:r>
      <w:r w:rsidRPr="00C966C4">
        <w:rPr>
          <w:rFonts w:ascii="Times New Roma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«</w:t>
      </w:r>
      <w:r w:rsidR="00F87A23">
        <w:rPr>
          <w:rFonts w:ascii="Times New Roma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Коммерческая деятельность</w:t>
      </w:r>
      <w:r>
        <w:rPr>
          <w:rFonts w:ascii="Times New Roman" w:hAnsi="Times New Roman" w:cs="Times New Roman"/>
          <w:b/>
          <w:i/>
          <w:iCs/>
          <w:kern w:val="1"/>
          <w:sz w:val="24"/>
          <w:szCs w:val="24"/>
          <w:lang w:eastAsia="hi-IN" w:bidi="hi-IN"/>
        </w:rPr>
        <w:t>»</w:t>
      </w: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>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Курсовая работа должна: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свидетельствовать о способности студента самостоятельно вести научный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поиск, используя полученные теоретические знания и практические на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>выки;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- показать умение автора видеть профессиональные проблемы, уметь фор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мулировать задачи исследования и методы их решения;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-содержать совокупность научных положений и результатов, выдвигаемых автором для защиты.</w:t>
      </w:r>
    </w:p>
    <w:p w:rsidR="00C966C4" w:rsidRPr="00C966C4" w:rsidRDefault="00C966C4" w:rsidP="00C966C4">
      <w:pPr>
        <w:shd w:val="clear" w:color="auto" w:fill="FFFFFF"/>
        <w:tabs>
          <w:tab w:val="left" w:pos="788"/>
        </w:tabs>
        <w:suppressAutoHyphens/>
        <w:autoSpaceDN/>
        <w:adjustRightInd/>
        <w:ind w:firstLine="284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Структура курсовой работы</w:t>
      </w:r>
      <w:r w:rsidR="00857BCC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представлена в таблице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1:</w:t>
      </w:r>
    </w:p>
    <w:p w:rsidR="00C966C4" w:rsidRPr="00C966C4" w:rsidRDefault="00C966C4" w:rsidP="00857BCC">
      <w:pPr>
        <w:shd w:val="clear" w:color="auto" w:fill="FFFFFF"/>
        <w:tabs>
          <w:tab w:val="left" w:pos="8100"/>
          <w:tab w:val="right" w:pos="9355"/>
        </w:tabs>
        <w:suppressAutoHyphens/>
        <w:autoSpaceDE/>
        <w:autoSpaceDN/>
        <w:adjustRightInd/>
        <w:spacing w:line="360" w:lineRule="auto"/>
        <w:ind w:firstLine="567"/>
        <w:jc w:val="both"/>
        <w:rPr>
          <w:rFonts w:ascii="Times New Roman" w:eastAsia="SimSun" w:hAnsi="Times New Roman" w:cs="Times New Roman"/>
          <w:bCs/>
          <w:spacing w:val="-3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Таблица 1</w:t>
      </w:r>
      <w:r w:rsidR="00857BCC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- </w:t>
      </w:r>
      <w:r w:rsidRPr="00C966C4">
        <w:rPr>
          <w:rFonts w:ascii="Times New Roman" w:eastAsia="SimSun" w:hAnsi="Times New Roman" w:cs="Times New Roman"/>
          <w:bCs/>
          <w:spacing w:val="-3"/>
          <w:kern w:val="1"/>
          <w:sz w:val="24"/>
          <w:szCs w:val="24"/>
          <w:lang w:eastAsia="hi-IN" w:bidi="hi-IN"/>
        </w:rPr>
        <w:t>Типовая структура курсовой работы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480"/>
        <w:gridCol w:w="2015"/>
      </w:tblGrid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Наименование главы или параграфа курсовой работы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Рекомендуемый объем, стр.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Титульный лист (Приложение А)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Содержание работы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Введение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2-3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Теоретическая часть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10-15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Аналитическая часть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18-25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5.1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Организационно-экономическая характеристика объекта исследования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7-12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5.2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исследования проблем в соответствии с темой курсовой работы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10-15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Выводы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Прогнозная (</w:t>
            </w:r>
            <w:proofErr w:type="gramStart"/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проектная)  часть</w:t>
            </w:r>
            <w:proofErr w:type="gramEnd"/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11-20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Разработка мероприятий по совершенствованию рассматриваемой подсистемы объекта исследования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5-10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6.2</w:t>
            </w:r>
          </w:p>
        </w:tc>
        <w:tc>
          <w:tcPr>
            <w:tcW w:w="6480" w:type="dxa"/>
          </w:tcPr>
          <w:p w:rsidR="00C966C4" w:rsidRPr="00C966C4" w:rsidRDefault="00CF47F0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Определение эффективности </w:t>
            </w:r>
            <w:r w:rsidR="00C966C4"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разработанных </w:t>
            </w:r>
            <w:proofErr w:type="gramStart"/>
            <w:r w:rsidR="00C966C4"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мероприятий  в</w:t>
            </w:r>
            <w:proofErr w:type="gramEnd"/>
            <w:r w:rsidR="00C966C4"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соответствии с темой курсовой работы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5-10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Выводы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Заключение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3-5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>Список литературы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Приложения </w:t>
            </w:r>
            <w:r w:rsidRPr="00C966C4">
              <w:rPr>
                <w:rFonts w:ascii="Times New Roman" w:eastAsia="SimSun" w:hAnsi="Times New Roman" w:cs="Times New Roman"/>
                <w:spacing w:val="-5"/>
                <w:kern w:val="1"/>
                <w:sz w:val="24"/>
                <w:szCs w:val="24"/>
                <w:lang w:eastAsia="hi-IN" w:bidi="hi-IN"/>
              </w:rPr>
              <w:t>(не обязательно)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966C4" w:rsidRPr="00C966C4" w:rsidTr="00CF47F0">
        <w:tc>
          <w:tcPr>
            <w:tcW w:w="1008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480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Итого </w:t>
            </w:r>
          </w:p>
        </w:tc>
        <w:tc>
          <w:tcPr>
            <w:tcW w:w="2015" w:type="dxa"/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35-55</w:t>
            </w:r>
          </w:p>
        </w:tc>
      </w:tr>
    </w:tbl>
    <w:p w:rsidR="00F87A23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b/>
          <w:i/>
          <w:sz w:val="24"/>
          <w:szCs w:val="24"/>
        </w:rPr>
        <w:t>Пример структуры курсовой работы</w:t>
      </w:r>
      <w:r w:rsidRPr="00144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3B">
        <w:rPr>
          <w:rFonts w:ascii="Times New Roman" w:eastAsia="Calibri" w:hAnsi="Times New Roman" w:cs="Times New Roman"/>
          <w:i/>
          <w:sz w:val="24"/>
          <w:szCs w:val="24"/>
        </w:rPr>
        <w:t>по теме «Организация сбытовой деятельности предприятия и оценка ее экономической эффективности»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Введение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Глава 1. Теоретические основы организации сбытовой деятельности на предприятиях торговли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1.1</w:t>
      </w:r>
      <w:r w:rsidRPr="0014483B">
        <w:rPr>
          <w:rFonts w:ascii="Times New Roman" w:eastAsia="Calibri" w:hAnsi="Times New Roman" w:cs="Times New Roman"/>
          <w:i/>
          <w:sz w:val="24"/>
          <w:szCs w:val="24"/>
        </w:rPr>
        <w:tab/>
        <w:t>Понятие и сущность сбытовой деятельности торгового предприятия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1.2</w:t>
      </w:r>
      <w:r w:rsidRPr="0014483B">
        <w:rPr>
          <w:rFonts w:ascii="Times New Roman" w:eastAsia="Calibri" w:hAnsi="Times New Roman" w:cs="Times New Roman"/>
          <w:i/>
          <w:sz w:val="24"/>
          <w:szCs w:val="24"/>
        </w:rPr>
        <w:tab/>
        <w:t>Подходы к организации сбыта на различных торговых предприятиях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1.3</w:t>
      </w:r>
      <w:r w:rsidRPr="0014483B">
        <w:rPr>
          <w:rFonts w:ascii="Times New Roman" w:eastAsia="Calibri" w:hAnsi="Times New Roman" w:cs="Times New Roman"/>
          <w:i/>
          <w:sz w:val="24"/>
          <w:szCs w:val="24"/>
        </w:rPr>
        <w:tab/>
        <w:t>Методические основы оценки эффективности сбытовой деятельности торгового предприятия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Глава 2. Анализ сбытовой деятельности торгового предприятия и оценка ее эффективности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 xml:space="preserve">2.1 Организационно-экономическая характеристика торгового предприятия 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2.2 Исследование организации сбытовой деятельности на предприятии торговли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2.3 Оценка эффективности сбытовой деятельности на предприятии торговли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Глава 3. Совершенствование организации сбыта на торговом предприятии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3.1. Разработка рекомендаций по повышению эффективности сбыта на торговом предприятии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3.2 Расчет затрат и эффективности от внедрения предложенных мероприятий по совершенствованию сбытовой деятельности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Заключение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Библиография</w:t>
      </w:r>
    </w:p>
    <w:p w:rsidR="00F87A23" w:rsidRPr="0014483B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4483B">
        <w:rPr>
          <w:rFonts w:ascii="Times New Roman" w:eastAsia="Calibri" w:hAnsi="Times New Roman" w:cs="Times New Roman"/>
          <w:i/>
          <w:sz w:val="24"/>
          <w:szCs w:val="24"/>
        </w:rPr>
        <w:t>Приложения</w:t>
      </w:r>
    </w:p>
    <w:p w:rsidR="00CF47F0" w:rsidRDefault="00CF47F0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5"/>
          <w:kern w:val="1"/>
          <w:sz w:val="24"/>
          <w:szCs w:val="24"/>
          <w:u w:val="single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5"/>
          <w:kern w:val="1"/>
          <w:sz w:val="24"/>
          <w:szCs w:val="24"/>
          <w:u w:val="single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u w:val="single"/>
          <w:lang w:eastAsia="hi-IN" w:bidi="hi-IN"/>
        </w:rPr>
        <w:t>К КР предъявляются общие требования: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материал</w:t>
      </w:r>
      <w:proofErr w:type="gramEnd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должен излагаться четко, логически последовательно, полно;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каждая</w:t>
      </w:r>
      <w:proofErr w:type="gramEnd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глава должна завершаться выводами, которые логически оформ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ляют переход к другому этапу работы;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каждый</w:t>
      </w:r>
      <w:proofErr w:type="gramEnd"/>
      <w:r w:rsidRPr="00C966C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 xml:space="preserve"> лист рукописи делится на абзацы; абзацами выделяются обо</w:t>
      </w:r>
      <w:r w:rsidRPr="00C966C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собленные по смыслу части изложения, в каждом должны содержаться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br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положения, тесно связанные единством мысли;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необходимо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использовать точные термины и формулировки, исклю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чающие возможность неоднозначной трактовки материала;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в</w:t>
      </w:r>
      <w:proofErr w:type="gramEnd"/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 случае использования в работе материалов (мыслей, идей, концепций,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br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расчетов и т.п.) других авторов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u w:val="single"/>
          <w:lang w:eastAsia="hi-IN" w:bidi="hi-IN"/>
        </w:rPr>
        <w:t>обязательно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делать ссылку на источник;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lastRenderedPageBreak/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желательно</w:t>
      </w:r>
      <w:proofErr w:type="gramEnd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избегать частого повторения одинаковых слов, словосочета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>ний и оборотов, это требование особенно важно соблюдать в тексте на</w:t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br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одной или соседних страницах;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t>при</w:t>
      </w:r>
      <w:proofErr w:type="gramEnd"/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 написании работы нельзя допускать произвольных сокращений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br/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>слов, словосочетаний, кроме общепринятых «и т.д., и т.п., и др.», кото</w:t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рые чаще всего употребляются после перечислений;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цитаты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не должны быть очень длинными (не более 3 строчек);</w:t>
      </w:r>
    </w:p>
    <w:p w:rsidR="00C966C4" w:rsidRPr="00C966C4" w:rsidRDefault="00C966C4" w:rsidP="00C966C4">
      <w:pPr>
        <w:numPr>
          <w:ilvl w:val="0"/>
          <w:numId w:val="29"/>
        </w:numPr>
        <w:shd w:val="clear" w:color="auto" w:fill="FFFFFF"/>
        <w:tabs>
          <w:tab w:val="left" w:pos="927"/>
        </w:tabs>
        <w:suppressAutoHyphens/>
        <w:autoSpaceDE/>
        <w:autoSpaceDN/>
        <w:adjustRightInd/>
        <w:ind w:left="92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язык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описания - русский; стиль описания - </w:t>
      </w:r>
      <w:r w:rsid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научный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с преоблада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нием неопределенно-личных предложений типа: наш выбор обусловлен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br/>
        <w:t>тем, что; очевидно, что; нужно отметить, что; статистический анализ показывает, что и т.п., а также вводных слов типа: на наш взгляд; по наше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му мнению и т.п.;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Курсовая работа оце</w:t>
      </w:r>
      <w:r w:rsidR="003E0932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нивается по следующим критериям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10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- уровень теоретической и научно-исследовательской проработки пробле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10"/>
          <w:kern w:val="1"/>
          <w:sz w:val="24"/>
          <w:szCs w:val="24"/>
          <w:lang w:eastAsia="hi-IN" w:bidi="hi-IN"/>
        </w:rPr>
        <w:t>мы;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- качество методики анализа;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- полнота и системность вносимых предложений по рассматриваемой про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блеме;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- самостоятельность ее разработки.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Рекомендуемый объем КР: 35-55 машино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писных страниц формата А4, до 10 машинописных страниц приложений, таблицы - по усмотрению руководителя, список использованных источни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ков - около 15-20 наименований, в 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на которые имеются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ссылки по тексту работы.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Курсовая работа выполняется студентом по материалам, со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бранным им лично. </w:t>
      </w:r>
    </w:p>
    <w:p w:rsidR="00C966C4" w:rsidRPr="00C966C4" w:rsidRDefault="00C966C4" w:rsidP="00C966C4">
      <w:pPr>
        <w:tabs>
          <w:tab w:val="left" w:pos="-150"/>
          <w:tab w:val="left" w:pos="105"/>
        </w:tabs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tabs>
          <w:tab w:val="left" w:pos="9214"/>
          <w:tab w:val="left" w:pos="9356"/>
          <w:tab w:val="left" w:pos="9498"/>
        </w:tabs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5. Требования к оформлению курсовой работы</w:t>
      </w:r>
    </w:p>
    <w:p w:rsidR="00C966C4" w:rsidRPr="00C966C4" w:rsidRDefault="00C966C4" w:rsidP="00C966C4">
      <w:pPr>
        <w:shd w:val="clear" w:color="auto" w:fill="FFFFFF"/>
        <w:tabs>
          <w:tab w:val="left" w:pos="9214"/>
          <w:tab w:val="left" w:pos="9356"/>
          <w:tab w:val="left" w:pos="9498"/>
        </w:tabs>
        <w:suppressAutoHyphens/>
        <w:autoSpaceDE/>
        <w:autoSpaceDN/>
        <w:adjustRightInd/>
        <w:jc w:val="center"/>
        <w:rPr>
          <w:rFonts w:ascii="Times New Roman" w:eastAsia="SimSun" w:hAnsi="Times New Roman" w:cs="Times New Roman"/>
          <w:b/>
          <w:bCs/>
          <w:iCs/>
          <w:caps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Рукописи КР следует оформлять по правилам, установленным го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сударственным стандартом для оформления научно-технической докумен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тации, научных статей и отчетов.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Рукописи КР следует готовить на компьютере, распечатывать на принтере, оформлять брошюрой.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Текст должен быть напечатан с одной стороны листа черными чернилами. Опечатки, описки и неточности, обнаруженные в про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цессе рецензирования или проверки, допускается исправлять закрашива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 xml:space="preserve">нием белой краской и нанесением на том же месте исправленного текста.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Повреждения листов текстовых документов, помарки и следы не полно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стью удаленного прежнего текста не допускается.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Страницы пояснительной записки нумеруются арабскими цифрами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в нижней части листа посередине, начиная со следующей страницы после титульного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листа, на которой ставится цифра 2. Нумерация страниц документа и при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ложений, входящих в состав этого документа, должна быть сквозная.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Титульный лист оформляется по установленной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форме, приведенной в Приложении А. Содержание располагается после титульного листа.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 Оно поясняет структуру, содержание работы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и расположение ее на страницах.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</w:pP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Текст  КР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(шрифт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Times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New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Roman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№14 через 1,5 интервала) не должен выходить за границы рам</w:t>
      </w:r>
      <w:r w:rsidR="00E01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ки, образуемой полями: левое - 2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 мм, правое - 10 мм, верхнее и нижнее - 20 мм. Абзацы в тексте начинают с отступом равным 1,25 см, выравнивание по ширине</w:t>
      </w:r>
      <w:r w:rsidRPr="00C966C4"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  <w:t>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Аналитическая часть, как правило, разбивается на несколько разделов.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Каждый из этих разделов в свою очередь может быть разбит на подразделы. Названия разделов и подразделов пишутся по середине, симметрично тексту. В заголовках переносы слов не допускаются, точка (последняя) не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ставится, если заголовок состоит из двух предложений и более, то они ме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жду собой разделяются точкой. Разделы должны иметь порядковые номера в пределах всего документа, подразделы должны иметь нумерацию в пре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 xml:space="preserve">делах каждого раздела. Номер подраздела состоит из номеров раздела и подраздела, разделенных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lastRenderedPageBreak/>
        <w:t>точкой. Разделы, подразделы должны иметь заго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ловки, которые должны четко и кратко отражать их содержание.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При подготовке текста следует заботиться о логической последова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тельности и четкости изложения материала; краткости и точности форму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лировок, исключающих возможность неоднозначного толкования; об убе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дительности аргументации; достоверности используемых данных и сведе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ний; достаточности и обоснованности решений, предложений, рекомендаций и выводов. В тексте КР следует использовать экономи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ческие, научно-технические и другие термины, обозначения и определе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ния, установленные соответствующими нормативными документами, а при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их отсутствии - общепринятые в литературе по экономике, управлению,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науке и технике.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В тексте КР не допускается: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- применять для одного и того же понятия различные научно-технические </w:t>
      </w:r>
      <w:r w:rsidRPr="00C966C4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термины и обозначения или использовать один термин для обозначения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разных понятий;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601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- сокращать наименования физических величин, если они употребляются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без цифр;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 использовать математические знаки «≠», «&lt;», «&gt;», «±» и т.д., а также «%»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без чисел для сокращения словесных формулировок;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>- применять индексы стандартов «ГОСТ», «ОСТ», «ИСО» и т.п. без реги</w:t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страционного номера.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Числовые значения величин в тексте следует указывать с необходи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 xml:space="preserve">мой степенью точности. При этом числа с размерностью разумно писать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цифрами, а без размерности - словами (например, цена - 10 руб., цена по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высилась в сто раз).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>При использовании автором цитат он обязан сверить их с ис</w:t>
      </w: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  <w:t>точниками. Цитаты необходимо приводить с соблюдением правил правопи</w:t>
      </w:r>
      <w:r w:rsidRPr="00C966C4">
        <w:rPr>
          <w:rFonts w:ascii="Times New Roman" w:eastAsia="SimSun" w:hAnsi="Times New Roman" w:cs="Times New Roman"/>
          <w:spacing w:val="-8"/>
          <w:kern w:val="1"/>
          <w:sz w:val="24"/>
          <w:szCs w:val="24"/>
          <w:lang w:eastAsia="hi-IN" w:bidi="hi-IN"/>
        </w:rPr>
        <w:softHyphen/>
        <w:t>сания, пунктуации и выделений (курсив, подчеркивания) первоисточника.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Иллюстрации в тексте или приложениях КР принято называть ри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сунками. К рисункам относят любой графический материал, кроме таблиц. Наиболее распространенными из них являются схемы, графики и диаграм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мы. Рисунки нумеруются сквозной нумерацией (1) или в пределах подраз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дела (1.1.1) арабскими цифрами, а их названия приводятся под рисунком.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Все рисунки должны иметь ссылку на них в тексте работы.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12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С помощью таблиц можно рационально и систематизировано изло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жить результаты сводки и обработки материалов. Таблицы применяются </w:t>
      </w:r>
      <w:r w:rsidRPr="00C966C4">
        <w:rPr>
          <w:rFonts w:ascii="Times New Roman" w:eastAsia="SimSun" w:hAnsi="Times New Roman" w:cs="Times New Roman"/>
          <w:spacing w:val="-2"/>
          <w:kern w:val="1"/>
          <w:sz w:val="24"/>
          <w:szCs w:val="24"/>
          <w:lang w:eastAsia="hi-IN" w:bidi="hi-IN"/>
        </w:rPr>
        <w:t xml:space="preserve">для лучшей наглядности и удобства сравнения показателей. Таблицы должны следовать за ссылкой на них в тексте. </w:t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Таблицы должны размещаться после ссылки на них в тексте. Название таблицы должно отражать ее содержание, быть точным и кратким и размещаться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над таблицей. Нумеруются таблицы в пределах подраздела (1.1.1). </w:t>
      </w:r>
      <w:r w:rsidRPr="00C966C4">
        <w:rPr>
          <w:rFonts w:ascii="Times New Roman" w:eastAsia="SimSun" w:hAnsi="Times New Roman" w:cs="Times New Roman"/>
          <w:spacing w:val="-12"/>
          <w:kern w:val="1"/>
          <w:sz w:val="24"/>
          <w:szCs w:val="24"/>
          <w:lang w:eastAsia="hi-IN" w:bidi="hi-IN"/>
        </w:rPr>
        <w:t>ПРИМЕР: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mallCap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Таблица 1.1.1 – Основные показатели хозяйственной деятельности предприятия за </w:t>
      </w: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20..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-20..гг.</w:t>
      </w:r>
    </w:p>
    <w:p w:rsidR="00C966C4" w:rsidRPr="00C966C4" w:rsidRDefault="00C966C4" w:rsidP="00C966C4">
      <w:pPr>
        <w:suppressAutoHyphens/>
        <w:autoSpaceDE/>
        <w:autoSpaceDN/>
        <w:adjustRightInd/>
        <w:spacing w:after="5" w:line="1" w:lineRule="exact"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268"/>
        <w:gridCol w:w="2268"/>
      </w:tblGrid>
      <w:tr w:rsidR="00C966C4" w:rsidRPr="00C966C4" w:rsidTr="003E0932">
        <w:trPr>
          <w:trHeight w:hRule="exact" w:val="6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C966C4" w:rsidRDefault="00C966C4" w:rsidP="003E0932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C966C4" w:rsidRDefault="00C966C4" w:rsidP="003E0932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Прошлый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6C4" w:rsidRPr="00C966C4" w:rsidRDefault="00C966C4" w:rsidP="003E0932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6C4" w:rsidRPr="00C966C4" w:rsidRDefault="00C966C4" w:rsidP="003E0932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Отчетный год в % к прошлому</w:t>
            </w:r>
          </w:p>
        </w:tc>
      </w:tr>
      <w:tr w:rsidR="00C966C4" w:rsidRPr="00C966C4" w:rsidTr="003E0932">
        <w:trPr>
          <w:trHeight w:hRule="exact" w:val="3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firstLine="567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542" w:hanging="1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C966C4" w:rsidRPr="00C966C4" w:rsidTr="003E0932">
        <w:trPr>
          <w:trHeight w:hRule="exact" w:val="6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firstLine="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66C4" w:rsidRPr="00C966C4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542" w:hanging="1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При переносе части таблицы на другую страницу название следует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помещать только над первой частью таблицы. Над другими частями пишут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слова "Продолжение таблицы" с указанием номера.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13"/>
          <w:kern w:val="1"/>
          <w:sz w:val="24"/>
          <w:szCs w:val="24"/>
          <w:lang w:eastAsia="hi-IN" w:bidi="hi-IN"/>
        </w:rPr>
        <w:t>ПРИМЕР: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Продолжение таблицы 1.1.1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1728"/>
      </w:tblGrid>
      <w:tr w:rsidR="00C966C4" w:rsidRPr="00C966C4" w:rsidTr="003E093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66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C966C4" w:rsidRPr="00C966C4" w:rsidTr="003E0932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C4" w:rsidRPr="00C966C4" w:rsidRDefault="00C966C4" w:rsidP="00C966C4">
            <w:pPr>
              <w:suppressAutoHyphens/>
              <w:autoSpaceDE/>
              <w:autoSpaceDN/>
              <w:adjustRightInd/>
              <w:snapToGrid w:val="0"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Если все показатели, приведенные в графах таблицы, выражены в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одной и той же единице физической величины, то ее обозначение необхо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димо помещать над таблицей через запятую после названия таблицы.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При отсутствии отдельных данных в таблице следует ставить про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черк (тире). В интервале, охватывающем числа ряда, между крайними чис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лами ряда в таблице допускается ставить тире (858-900).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 xml:space="preserve">Не допускается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u w:val="single"/>
          <w:lang w:eastAsia="hi-IN" w:bidi="hi-IN"/>
        </w:rPr>
        <w:t>наличия в таблице строк или столбцов, в которых все данные отсутствуют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. </w:t>
      </w:r>
      <w:r w:rsidRPr="00C966C4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Цифры в графах таблиц должны проставляться так, чтобы разряды чисел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во всей графе были расположены один под другим, если они относятся к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одному показателю. В одной графе должно быть соблюдено, как правило, </w:t>
      </w: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>одинаковое количество десятичных знаков для всех значений величин.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 формулы нумеруются сквозной нумерацией (1) или в пределах подраздела (1.1.1) арабскими цифрами, которые записываются на уровне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формулы справа в круглых скобках. Ссылки в тексте на порядковые номе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 формул дают в скобках (по формуле (1)). Формула располагается сим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метрично тексту. Пояснения символов и числовых коэффициентов, входящих в формулу, если они не пояснены ранее в тексте, должны быть приве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дены непосредственно под формулой. Пояснения каждого символа следует давать с новой строки в той последовательности, в которой символы при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ведены в формуле. ПРИМЕР:</w:t>
      </w:r>
    </w:p>
    <w:p w:rsidR="00C966C4" w:rsidRPr="00C966C4" w:rsidRDefault="00C966C4" w:rsidP="00C966C4">
      <w:pPr>
        <w:widowControl/>
        <w:suppressAutoHyphens/>
        <w:autoSpaceDE/>
        <w:autoSpaceDN/>
        <w:adjustRightInd/>
        <w:jc w:val="both"/>
        <w:rPr>
          <w:rFonts w:ascii="Times New Roman" w:eastAsia="Ubuntu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Ubuntu" w:hAnsi="Cambria Math" w:cs="Times New Roman"/>
                <w:i/>
                <w:kern w:val="1"/>
                <w:sz w:val="24"/>
                <w:szCs w:val="24"/>
                <w:lang w:eastAsia="hi-IN" w:bidi="hi-IN"/>
              </w:rPr>
            </m:ctrlPr>
          </m:naryPr>
          <m:sub/>
          <m:sup/>
          <m:e>
            <m:r>
              <w:rPr>
                <w:rFonts w:ascii="Cambria Math" w:eastAsia="Ubuntu" w:hAnsi="Times New Roman" w:cs="Times New Roman"/>
                <w:kern w:val="1"/>
                <w:sz w:val="24"/>
                <w:szCs w:val="24"/>
                <w:lang w:eastAsia="hi-IN" w:bidi="hi-IN"/>
              </w:rPr>
              <m:t>УВ</m:t>
            </m:r>
            <m:d>
              <m:dPr>
                <m:ctrlPr>
                  <w:rPr>
                    <w:rFonts w:ascii="Cambria Math" w:eastAsia="Ubuntu" w:hAnsi="Cambria Math" w:cs="Times New Roman"/>
                    <w:i/>
                    <w:kern w:val="1"/>
                    <w:sz w:val="24"/>
                    <w:szCs w:val="24"/>
                    <w:lang w:eastAsia="hi-IN" w:bidi="hi-IN"/>
                  </w:rPr>
                </m:ctrlPr>
              </m:dPr>
              <m:e>
                <m:r>
                  <w:rPr>
                    <w:rFonts w:ascii="Cambria Math" w:eastAsia="Ubuntu" w:hAnsi="Times New Roman" w:cs="Times New Roman"/>
                    <w:kern w:val="1"/>
                    <w:sz w:val="24"/>
                    <w:szCs w:val="24"/>
                    <w:lang w:eastAsia="hi-IN" w:bidi="hi-IN"/>
                  </w:rPr>
                  <m:t>УМ</m:t>
                </m:r>
              </m:e>
            </m:d>
            <m:r>
              <w:rPr>
                <w:rFonts w:ascii="Cambria Math" w:eastAsia="Ubuntu" w:hAnsi="Times New Roman" w:cs="Times New Roman"/>
                <w:kern w:val="1"/>
                <w:sz w:val="24"/>
                <w:szCs w:val="24"/>
                <w:lang w:eastAsia="hi-IN" w:bidi="hi-IN"/>
              </w:rPr>
              <m:t>=</m:t>
            </m:r>
            <m:sSub>
              <m:sSubPr>
                <m:ctrlPr>
                  <w:rPr>
                    <w:rFonts w:ascii="Cambria Math" w:eastAsia="Ubuntu" w:hAnsi="Cambria Math" w:cs="Times New Roman"/>
                    <w:i/>
                    <w:kern w:val="1"/>
                    <w:sz w:val="24"/>
                    <w:szCs w:val="24"/>
                    <w:lang w:val="en-US" w:eastAsia="hi-IN" w:bidi="hi-IN"/>
                  </w:rPr>
                </m:ctrlPr>
              </m:sSubPr>
              <m:e>
                <m:r>
                  <w:rPr>
                    <w:rFonts w:ascii="Cambria Math" w:eastAsia="Ubuntu" w:hAnsi="Cambria Math" w:cs="Times New Roman"/>
                    <w:kern w:val="1"/>
                    <w:sz w:val="24"/>
                    <w:szCs w:val="24"/>
                    <w:lang w:val="en-US" w:eastAsia="hi-IN" w:bidi="hi-IN"/>
                  </w:rPr>
                  <m:t>T</m:t>
                </m:r>
              </m:e>
              <m:sub>
                <m:r>
                  <w:rPr>
                    <w:rFonts w:ascii="Cambria Math" w:eastAsia="Ubuntu" w:hAnsi="Times New Roman" w:cs="Times New Roman"/>
                    <w:kern w:val="1"/>
                    <w:sz w:val="24"/>
                    <w:szCs w:val="24"/>
                    <w:lang w:eastAsia="hi-IN" w:bidi="hi-IN"/>
                  </w:rPr>
                  <m:t>1</m:t>
                </m:r>
              </m:sub>
            </m:sSub>
            <m:r>
              <w:rPr>
                <w:rFonts w:ascii="Cambria Math" w:eastAsia="Ubuntu" w:hAnsi="Cambria Math" w:cs="Times New Roman"/>
                <w:kern w:val="1"/>
                <w:sz w:val="24"/>
                <w:szCs w:val="24"/>
                <w:lang w:eastAsia="hi-IN" w:bidi="hi-IN"/>
              </w:rPr>
              <m:t>-</m:t>
            </m:r>
            <m:sSub>
              <m:sSubPr>
                <m:ctrlPr>
                  <w:rPr>
                    <w:rFonts w:ascii="Cambria Math" w:eastAsia="Ubuntu" w:hAnsi="Cambria Math" w:cs="Times New Roman"/>
                    <w:i/>
                    <w:kern w:val="1"/>
                    <w:sz w:val="24"/>
                    <w:szCs w:val="24"/>
                    <w:lang w:val="en-US" w:eastAsia="hi-IN" w:bidi="hi-IN"/>
                  </w:rPr>
                </m:ctrlPr>
              </m:sSubPr>
              <m:e>
                <m:r>
                  <w:rPr>
                    <w:rFonts w:ascii="Cambria Math" w:eastAsia="Ubuntu" w:hAnsi="Cambria Math" w:cs="Times New Roman"/>
                    <w:kern w:val="1"/>
                    <w:sz w:val="24"/>
                    <w:szCs w:val="24"/>
                    <w:lang w:val="en-US" w:eastAsia="hi-IN" w:bidi="hi-IN"/>
                  </w:rPr>
                  <m:t>T</m:t>
                </m:r>
              </m:e>
              <m:sub>
                <m:r>
                  <w:rPr>
                    <w:rFonts w:ascii="Cambria Math" w:eastAsia="Ubuntu" w:hAnsi="Times New Roman" w:cs="Times New Roman"/>
                    <w:kern w:val="1"/>
                    <w:sz w:val="24"/>
                    <w:szCs w:val="24"/>
                    <w:lang w:eastAsia="hi-IN" w:bidi="hi-IN"/>
                  </w:rPr>
                  <m:t>0</m:t>
                </m:r>
              </m:sub>
            </m:sSub>
          </m:e>
        </m:nary>
      </m:oMath>
      <w:r w:rsidRPr="00C966C4">
        <w:rPr>
          <w:rFonts w:ascii="Times New Roman" w:eastAsia="Ubuntu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(1.1.1) </w:t>
      </w:r>
      <w:r w:rsidRPr="00C966C4">
        <w:rPr>
          <w:rFonts w:ascii="Times New Roman" w:eastAsia="Ubuntu" w:hAnsi="Times New Roman" w:cs="Times New Roman"/>
          <w:kern w:val="1"/>
          <w:sz w:val="24"/>
          <w:szCs w:val="24"/>
          <w:lang w:eastAsia="hi-IN" w:bidi="hi-IN"/>
        </w:rPr>
        <w:t xml:space="preserve">                 </w:t>
      </w:r>
    </w:p>
    <w:p w:rsidR="00C966C4" w:rsidRPr="00C966C4" w:rsidRDefault="00C966C4" w:rsidP="00C966C4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где: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Ubuntu" w:hAnsi="Cambria Math" w:cs="Times New Roman"/>
                <w:i/>
                <w:kern w:val="1"/>
                <w:sz w:val="24"/>
                <w:szCs w:val="24"/>
                <w:lang w:eastAsia="hi-IN" w:bidi="hi-IN"/>
              </w:rPr>
            </m:ctrlPr>
          </m:naryPr>
          <m:sub/>
          <m:sup/>
          <m:e>
            <m:r>
              <w:rPr>
                <w:rFonts w:ascii="Cambria Math" w:eastAsia="Ubuntu" w:hAnsi="Times New Roman" w:cs="Times New Roman"/>
                <w:kern w:val="1"/>
                <w:sz w:val="24"/>
                <w:szCs w:val="24"/>
                <w:lang w:eastAsia="hi-IN" w:bidi="hi-IN"/>
              </w:rPr>
              <m:t>УВ</m:t>
            </m:r>
            <m:d>
              <m:dPr>
                <m:ctrlPr>
                  <w:rPr>
                    <w:rFonts w:ascii="Cambria Math" w:eastAsia="Ubuntu" w:hAnsi="Cambria Math" w:cs="Times New Roman"/>
                    <w:i/>
                    <w:kern w:val="1"/>
                    <w:sz w:val="24"/>
                    <w:szCs w:val="24"/>
                    <w:lang w:eastAsia="hi-IN" w:bidi="hi-IN"/>
                  </w:rPr>
                </m:ctrlPr>
              </m:dPr>
              <m:e>
                <m:r>
                  <w:rPr>
                    <w:rFonts w:ascii="Cambria Math" w:eastAsia="Ubuntu" w:hAnsi="Times New Roman" w:cs="Times New Roman"/>
                    <w:kern w:val="1"/>
                    <w:sz w:val="24"/>
                    <w:szCs w:val="24"/>
                    <w:lang w:eastAsia="hi-IN" w:bidi="hi-IN"/>
                  </w:rPr>
                  <m:t>УМ</m:t>
                </m:r>
              </m:e>
            </m:d>
          </m:e>
        </m:nary>
      </m:oMath>
      <w:r w:rsidRPr="00C966C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-</w:t>
      </w:r>
      <w:proofErr w:type="gramEnd"/>
      <w:r w:rsidRPr="00C966C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сумма увеличения (уменьшения) объема продаж, руб;</w:t>
      </w:r>
    </w:p>
    <w:p w:rsidR="00C966C4" w:rsidRPr="00C966C4" w:rsidRDefault="006B547C" w:rsidP="00C966C4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m:oMath>
        <m:sSub>
          <m:sSubPr>
            <m:ctrlPr>
              <w:rPr>
                <w:rFonts w:ascii="Cambria Math" w:eastAsia="Ubuntu" w:hAnsi="Cambria Math" w:cs="Times New Roman"/>
                <w:i/>
                <w:kern w:val="1"/>
                <w:sz w:val="24"/>
                <w:szCs w:val="24"/>
                <w:lang w:val="en-US" w:eastAsia="hi-IN" w:bidi="hi-IN"/>
              </w:rPr>
            </m:ctrlPr>
          </m:sSubPr>
          <m:e>
            <m:r>
              <w:rPr>
                <w:rFonts w:ascii="Cambria Math" w:eastAsia="Ubuntu" w:hAnsi="Cambria Math" w:cs="Times New Roman"/>
                <w:kern w:val="1"/>
                <w:sz w:val="24"/>
                <w:szCs w:val="24"/>
                <w:lang w:val="en-US" w:eastAsia="hi-IN" w:bidi="hi-IN"/>
              </w:rPr>
              <m:t>T</m:t>
            </m:r>
          </m:e>
          <m:sub>
            <m:r>
              <w:rPr>
                <w:rFonts w:ascii="Cambria Math" w:eastAsia="Ubuntu" w:hAnsi="Times New Roman" w:cs="Times New Roman"/>
                <w:kern w:val="1"/>
                <w:sz w:val="24"/>
                <w:szCs w:val="24"/>
                <w:lang w:eastAsia="hi-IN" w:bidi="hi-IN"/>
              </w:rPr>
              <m:t>1</m:t>
            </m:r>
          </m:sub>
        </m:sSub>
      </m:oMath>
      <w:r w:rsidR="00C966C4" w:rsidRPr="00C966C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 — объем продаж в отчетном году, руб;</w:t>
      </w:r>
    </w:p>
    <w:p w:rsidR="00C966C4" w:rsidRPr="00C966C4" w:rsidRDefault="006B547C" w:rsidP="00C966C4">
      <w:pPr>
        <w:widowControl/>
        <w:suppressAutoHyphens/>
        <w:autoSpaceDE/>
        <w:autoSpaceDN/>
        <w:adjustRightInd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m:oMath>
        <m:sSub>
          <m:sSubPr>
            <m:ctrlPr>
              <w:rPr>
                <w:rFonts w:ascii="Cambria Math" w:eastAsia="Ubuntu" w:hAnsi="Cambria Math" w:cs="Times New Roman"/>
                <w:i/>
                <w:kern w:val="1"/>
                <w:sz w:val="24"/>
                <w:szCs w:val="24"/>
                <w:lang w:val="en-US" w:eastAsia="hi-IN" w:bidi="hi-IN"/>
              </w:rPr>
            </m:ctrlPr>
          </m:sSubPr>
          <m:e>
            <m:r>
              <w:rPr>
                <w:rFonts w:ascii="Cambria Math" w:eastAsia="Ubuntu" w:hAnsi="Cambria Math" w:cs="Times New Roman"/>
                <w:kern w:val="1"/>
                <w:sz w:val="24"/>
                <w:szCs w:val="24"/>
                <w:lang w:val="en-US" w:eastAsia="hi-IN" w:bidi="hi-IN"/>
              </w:rPr>
              <m:t>T</m:t>
            </m:r>
          </m:e>
          <m:sub>
            <m:r>
              <w:rPr>
                <w:rFonts w:ascii="Cambria Math" w:eastAsia="Ubuntu" w:hAnsi="Times New Roman" w:cs="Times New Roman"/>
                <w:kern w:val="1"/>
                <w:sz w:val="24"/>
                <w:szCs w:val="24"/>
                <w:lang w:eastAsia="hi-IN" w:bidi="hi-IN"/>
              </w:rPr>
              <m:t>0</m:t>
            </m:r>
          </m:sub>
        </m:sSub>
      </m:oMath>
      <w:r w:rsidR="00C966C4" w:rsidRPr="00C966C4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— объем продаж в прошлом году, руб.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Если необходимо пояснить отдельные данные, приведенные в доку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  <w:t>менте, или указать автора текста, то следует сделать сноску. Сноски в тек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сте располагают с абзацного отступа в конце страницы, на которой они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обозначены, и отделяют от текста короткой тонкой горизонтальной линией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с левой стороны, а к данным, расположенным в таблице, в конце таблицы над линией, обозначающей окончание таблицы. Знак сноски ставят непо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  <w:t xml:space="preserve">средственно после того слова, числа, символа, предложения, к которому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дается пояснение, и перед текстом пояснения. Знак сноски выполняют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арабскими цифрами помещают на уровне верхнего обреза шрифта (верх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ний индекс). Нумерация сносок отдельная для каждой страницы.</w:t>
      </w:r>
    </w:p>
    <w:p w:rsidR="00C966C4" w:rsidRPr="00C966C4" w:rsidRDefault="00C966C4" w:rsidP="00C966C4">
      <w:pPr>
        <w:shd w:val="clear" w:color="auto" w:fill="FFFFFF"/>
        <w:tabs>
          <w:tab w:val="left" w:leader="dot" w:pos="1282"/>
          <w:tab w:val="left" w:leader="dot" w:pos="3936"/>
        </w:tabs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ПРИМЕР: "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>печатающее устройство</w:t>
      </w:r>
      <w:proofErr w:type="gramStart"/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vertAlign w:val="superscript"/>
          <w:lang w:eastAsia="hi-IN" w:bidi="hi-IN"/>
        </w:rPr>
        <w:t xml:space="preserve">2 </w:t>
      </w:r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 xml:space="preserve"> …</w:t>
      </w:r>
      <w:proofErr w:type="gramEnd"/>
      <w:r w:rsidRPr="00C966C4">
        <w:rPr>
          <w:rFonts w:ascii="Times New Roman" w:eastAsia="SimSun" w:hAnsi="Times New Roman" w:cs="Times New Roman"/>
          <w:spacing w:val="-7"/>
          <w:kern w:val="1"/>
          <w:sz w:val="24"/>
          <w:szCs w:val="24"/>
          <w:lang w:eastAsia="hi-IN" w:bidi="hi-IN"/>
        </w:rPr>
        <w:t>……….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ab/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C966C4">
        <w:rPr>
          <w:rFonts w:ascii="Times New Roman" w:eastAsia="SimSun" w:hAnsi="Times New Roman" w:cs="Times New Roman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150C6" wp14:editId="54B49BC3">
                <wp:simplePos x="0" y="0"/>
                <wp:positionH relativeFrom="column">
                  <wp:posOffset>533400</wp:posOffset>
                </wp:positionH>
                <wp:positionV relativeFrom="paragraph">
                  <wp:posOffset>114935</wp:posOffset>
                </wp:positionV>
                <wp:extent cx="3200400" cy="0"/>
                <wp:effectExtent l="13335" t="10160" r="5715" b="88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B7A7"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.05pt" to="29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hi-IN" w:bidi="hi-IN"/>
        </w:rPr>
        <w:t>2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принтер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EPSON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Stylus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COLOR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740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Сноски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 xml:space="preserve">также можно располагать в квадратных скобках непосредственно в конце заимствованного текста.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ПРИМЕР: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…………………………………………………</w:t>
      </w:r>
      <w:proofErr w:type="gramStart"/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…….</w:t>
      </w:r>
      <w:proofErr w:type="gramEnd"/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. печатающее устройство [1].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Список использованной литературы помещается после заключения, </w:t>
      </w:r>
      <w:r w:rsidRPr="00C966C4">
        <w:rPr>
          <w:rFonts w:ascii="Times New Roman" w:eastAsia="SimSun" w:hAnsi="Times New Roman" w:cs="Times New Roman"/>
          <w:spacing w:val="7"/>
          <w:kern w:val="1"/>
          <w:sz w:val="24"/>
          <w:szCs w:val="24"/>
          <w:lang w:eastAsia="hi-IN" w:bidi="hi-IN"/>
        </w:rPr>
        <w:t xml:space="preserve">перед приложением с новой страницы и оформляется в соответствии с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ГОСТ 7.32-91 (ИСО 5966-82). В список включаются литературные источ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hi-IN" w:bidi="hi-IN"/>
        </w:rPr>
        <w:t xml:space="preserve">ники, проработанные студентом. </w:t>
      </w: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 xml:space="preserve">В списке литературы должно быть приведено не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менее 15 источников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законодательных актов, нормативных и инструк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тивных документов, научных монографий, учебников и практических по</w:t>
      </w: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hi-IN" w:bidi="hi-IN"/>
        </w:rPr>
        <w:t>собий, статей общей и специальной периодической печати.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hi-IN" w:bidi="hi-IN"/>
        </w:rPr>
        <w:t>Порядок расположения литературы в списке:</w:t>
      </w:r>
    </w:p>
    <w:p w:rsidR="00C966C4" w:rsidRPr="00C966C4" w:rsidRDefault="00C966C4" w:rsidP="00C966C4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t>официальные нормативные документы: Федеральные Законы, Указы Прези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softHyphen/>
        <w:t>дента России, Постановления Правительства РФ, нормативные акты и мето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дические материалы федеральных министерств и ведомств, Постановления 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t xml:space="preserve">законодательных 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lastRenderedPageBreak/>
        <w:t>органов власти субъектов РФ, распоряжения Глав админи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4"/>
          <w:kern w:val="1"/>
          <w:sz w:val="24"/>
          <w:szCs w:val="24"/>
          <w:lang w:eastAsia="hi-IN" w:bidi="hi-IN"/>
        </w:rPr>
        <w:t xml:space="preserve">страции субъектов Федерации, нормативные акты и распоряжения других </w:t>
      </w:r>
      <w:r w:rsidRPr="00C966C4">
        <w:rPr>
          <w:rFonts w:ascii="Times New Roman" w:eastAsia="SimSun" w:hAnsi="Times New Roman" w:cs="Times New Roman"/>
          <w:spacing w:val="1"/>
          <w:kern w:val="1"/>
          <w:sz w:val="24"/>
          <w:szCs w:val="24"/>
          <w:lang w:eastAsia="hi-IN" w:bidi="hi-IN"/>
        </w:rPr>
        <w:t>органов власти в хронологическом порядке;</w:t>
      </w:r>
    </w:p>
    <w:p w:rsidR="00C966C4" w:rsidRPr="00C966C4" w:rsidRDefault="00C966C4" w:rsidP="00C966C4">
      <w:pPr>
        <w:shd w:val="clear" w:color="auto" w:fill="FFFFFF"/>
        <w:tabs>
          <w:tab w:val="left" w:pos="211"/>
        </w:tabs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 </w:t>
      </w:r>
      <w:r w:rsidRPr="00C966C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t>остальная литература в алфавитном порядке.</w:t>
      </w:r>
      <w:r w:rsidRPr="00C966C4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hi-IN" w:bidi="hi-IN"/>
        </w:rPr>
        <w:br/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ПРИМЕР: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5"/>
          <w:kern w:val="1"/>
          <w:sz w:val="24"/>
          <w:szCs w:val="24"/>
          <w:lang w:eastAsia="hi-IN" w:bidi="hi-IN"/>
        </w:rPr>
        <w:t>СПИСОК ЛИТЕРАТУРЫ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1.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Федеральный закон о высшем и послевузовском профессиональном образовании. Федеральный закон от 22.08.1996 N 125-ФЗ. (</w:t>
      </w:r>
      <w:proofErr w:type="gramStart"/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ред.</w:t>
      </w:r>
      <w:proofErr w:type="gramEnd"/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от 21.12.2009, с изм. от 27.12.2009)</w:t>
      </w: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[Электронный ресурс]. - Режим досту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па: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http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://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consuItant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online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base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/?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req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=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base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=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LAW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;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=84921-Заглавие с экрана. - На рус. яз.</w:t>
      </w:r>
    </w:p>
    <w:p w:rsidR="00C966C4" w:rsidRPr="00C966C4" w:rsidRDefault="00C966C4" w:rsidP="003E0932">
      <w:pPr>
        <w:shd w:val="clear" w:color="auto" w:fill="FFFFFF"/>
        <w:tabs>
          <w:tab w:val="left" w:pos="993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Правительство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Российской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Федерации.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Постановление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17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сен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тября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2001 г.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676 ОБ УНИВЕРСИТЕТСКИХ КОМПЛЕКСАХ</w:t>
      </w: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[Электронный ресурс]. - Режим </w:t>
      </w: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доступа: 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http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://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nalog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consultant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33385.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html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- Заглавие с экрана. - На рус. яз.</w:t>
      </w:r>
    </w:p>
    <w:p w:rsidR="00C966C4" w:rsidRPr="00C966C4" w:rsidRDefault="00C966C4" w:rsidP="00C966C4">
      <w:pPr>
        <w:numPr>
          <w:ilvl w:val="0"/>
          <w:numId w:val="30"/>
        </w:numPr>
        <w:shd w:val="clear" w:color="auto" w:fill="FFFFFF"/>
        <w:tabs>
          <w:tab w:val="left" w:pos="567"/>
          <w:tab w:val="left" w:pos="759"/>
        </w:tabs>
        <w:suppressAutoHyphens/>
        <w:autoSpaceDE/>
        <w:autoSpaceDN/>
        <w:adjustRightInd/>
        <w:ind w:firstLine="56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Атоян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В.Р. Университеты в современном обществе. / В. 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Атоян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Н. Каза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кова [Текст] // Высшее образование в России: научно-педагогический журнал Министерства образования и науки РФ, 2005. - №4. - С. 3 - 9.</w:t>
      </w:r>
    </w:p>
    <w:p w:rsidR="00C966C4" w:rsidRPr="00C966C4" w:rsidRDefault="00C966C4" w:rsidP="00C966C4">
      <w:pPr>
        <w:numPr>
          <w:ilvl w:val="0"/>
          <w:numId w:val="30"/>
        </w:numPr>
        <w:shd w:val="clear" w:color="auto" w:fill="FFFFFF"/>
        <w:tabs>
          <w:tab w:val="left" w:pos="567"/>
          <w:tab w:val="left" w:pos="759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Атоян</w:t>
      </w:r>
      <w:proofErr w:type="spellEnd"/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В.Р., </w:t>
      </w:r>
      <w:proofErr w:type="spellStart"/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Баландин</w:t>
      </w:r>
      <w:proofErr w:type="spellEnd"/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B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C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., Королев А.В. и др.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[Текст]: Организация и 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финансирование инновационной деятельности в рамках </w:t>
      </w:r>
      <w:proofErr w:type="spellStart"/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университетско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softHyphen/>
      </w:r>
      <w:proofErr w:type="spellEnd"/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br/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учебно-научно-инновационного комплекса. / Под общ. ред. В.Р. 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Атоя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на; 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Сарат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гос. 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техн</w:t>
      </w:r>
      <w:proofErr w:type="spellEnd"/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ун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-т. - Саратов, 2001. - 228 с. - </w:t>
      </w:r>
      <w:proofErr w:type="spellStart"/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Библиогр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С. 218 -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226.</w:t>
      </w:r>
    </w:p>
    <w:p w:rsidR="00C966C4" w:rsidRPr="00C966C4" w:rsidRDefault="00C966C4" w:rsidP="003E0932">
      <w:pPr>
        <w:shd w:val="clear" w:color="auto" w:fill="FFFFFF"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Владимиров В. Интеграция региональных вузов: оценка синергизма/В. Владимиров [Текст] //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Alma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mater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Вестник высшей школы. / Мини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стерство образования и науки РФ; Евразийская ассоциация университе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  <w:t>тов; Ассоциация инженерного образования; Российский союз промыш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ленников и предпринимателей, 2005. - №3. - С. 7 - 12.</w:t>
      </w:r>
    </w:p>
    <w:p w:rsidR="00C966C4" w:rsidRPr="00C966C4" w:rsidRDefault="00C966C4" w:rsidP="00C966C4">
      <w:pPr>
        <w:numPr>
          <w:ilvl w:val="0"/>
          <w:numId w:val="31"/>
        </w:numPr>
        <w:shd w:val="clear" w:color="auto" w:fill="FFFFFF"/>
        <w:tabs>
          <w:tab w:val="left" w:pos="567"/>
          <w:tab w:val="left" w:pos="783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Cs/>
          <w:spacing w:val="-6"/>
          <w:kern w:val="1"/>
          <w:sz w:val="24"/>
          <w:szCs w:val="24"/>
          <w:lang w:eastAsia="hi-IN" w:bidi="hi-IN"/>
        </w:rPr>
        <w:t xml:space="preserve"> Влияние университетского комплекса на социально-экономическую и культурную ситуацию в регионе</w:t>
      </w: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[Электронный ресурс]. - Режим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 xml:space="preserve">доступа: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http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://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osu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doc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/1953. - Заглавие с экрана. - На рус. яз.</w:t>
      </w:r>
    </w:p>
    <w:p w:rsidR="00C966C4" w:rsidRPr="00C966C4" w:rsidRDefault="00C966C4" w:rsidP="00C966C4">
      <w:pPr>
        <w:numPr>
          <w:ilvl w:val="0"/>
          <w:numId w:val="31"/>
        </w:numPr>
        <w:shd w:val="clear" w:color="auto" w:fill="FFFFFF"/>
        <w:tabs>
          <w:tab w:val="left" w:pos="567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An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internationally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unique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bCs/>
          <w:kern w:val="1"/>
          <w:sz w:val="24"/>
          <w:szCs w:val="24"/>
          <w:lang w:val="en-US" w:eastAsia="hi-IN" w:bidi="hi-IN"/>
        </w:rPr>
        <w:t>concept</w:t>
      </w: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[Электронный ресурс]. - Режим </w:t>
      </w:r>
      <w:proofErr w:type="gram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дос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тупа:   </w:t>
      </w:r>
      <w:proofErr w:type="gram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http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://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aaltoyliopisto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info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en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view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innovaatioyliopisto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info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aninter</w:t>
      </w:r>
      <w:proofErr w:type="spellEnd"/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nationally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unique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val="en-US" w:eastAsia="hi-IN" w:bidi="hi-IN"/>
        </w:rPr>
        <w:t>concept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- Заглавие с экрана. - На англ. яз.</w:t>
      </w:r>
    </w:p>
    <w:p w:rsidR="00C966C4" w:rsidRPr="00C966C4" w:rsidRDefault="00C966C4" w:rsidP="00C966C4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Прило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жения должны быть пронумерованы буквами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(например, "ПРИЛОЖЕНИЕ А, "ПРИЛОЖЕНИЕ Б" и т.д.) и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иметь названия.</w:t>
      </w:r>
    </w:p>
    <w:p w:rsidR="00C966C4" w:rsidRPr="00C966C4" w:rsidRDefault="00C966C4" w:rsidP="00C966C4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966C4" w:rsidRPr="003E0932" w:rsidRDefault="00C966C4" w:rsidP="00C966C4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  <w:t>6.Характеристика основных частей курсовой работы</w:t>
      </w:r>
    </w:p>
    <w:p w:rsidR="00C966C4" w:rsidRPr="003E0932" w:rsidRDefault="00C966C4" w:rsidP="00C966C4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iCs/>
          <w:kern w:val="1"/>
          <w:sz w:val="24"/>
          <w:szCs w:val="24"/>
          <w:lang w:eastAsia="hi-IN" w:bidi="hi-IN"/>
        </w:rPr>
      </w:pPr>
    </w:p>
    <w:p w:rsidR="00C966C4" w:rsidRPr="003E0932" w:rsidRDefault="00C966C4" w:rsidP="00F87A23">
      <w:pPr>
        <w:shd w:val="clear" w:color="auto" w:fill="FFFFFF"/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  <w:t>6</w:t>
      </w:r>
      <w:r w:rsidRPr="003E0932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.1. Введение</w:t>
      </w:r>
    </w:p>
    <w:p w:rsidR="00C966C4" w:rsidRPr="003E0932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Во введении (2-3 стр.) доказывают актуальность выбранной про</w:t>
      </w:r>
      <w:r w:rsidRPr="003E09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softHyphen/>
      </w:r>
      <w:r w:rsidRPr="003E0932">
        <w:rPr>
          <w:rFonts w:ascii="Times New Roman" w:eastAsia="SimSun" w:hAnsi="Times New Roman" w:cs="Mangal"/>
          <w:spacing w:val="-3"/>
          <w:kern w:val="1"/>
          <w:sz w:val="24"/>
          <w:szCs w:val="24"/>
          <w:lang w:eastAsia="hi-IN" w:bidi="hi-IN"/>
        </w:rPr>
        <w:t xml:space="preserve">блемы и дают обоснование темы, определяют цель и задачи, объект и </w:t>
      </w:r>
      <w:r w:rsidRPr="003E0932">
        <w:rPr>
          <w:rFonts w:ascii="Times New Roman" w:eastAsia="SimSun" w:hAnsi="Times New Roman" w:cs="Mangal"/>
          <w:spacing w:val="-5"/>
          <w:kern w:val="1"/>
          <w:sz w:val="24"/>
          <w:szCs w:val="24"/>
          <w:lang w:eastAsia="hi-IN" w:bidi="hi-IN"/>
        </w:rPr>
        <w:t>предмет исследования. Здесь оформляется науч</w:t>
      </w:r>
      <w:r w:rsidRPr="003E0932">
        <w:rPr>
          <w:rFonts w:ascii="Times New Roman" w:eastAsia="SimSun" w:hAnsi="Times New Roman" w:cs="Mangal"/>
          <w:spacing w:val="-5"/>
          <w:kern w:val="1"/>
          <w:sz w:val="24"/>
          <w:szCs w:val="24"/>
          <w:lang w:eastAsia="hi-IN" w:bidi="hi-IN"/>
        </w:rPr>
        <w:softHyphen/>
      </w:r>
      <w:r w:rsidRPr="003E0932">
        <w:rPr>
          <w:rFonts w:ascii="Times New Roman" w:eastAsia="SimSun" w:hAnsi="Times New Roman" w:cs="Mangal"/>
          <w:spacing w:val="-6"/>
          <w:kern w:val="1"/>
          <w:sz w:val="24"/>
          <w:szCs w:val="24"/>
          <w:lang w:eastAsia="hi-IN" w:bidi="hi-IN"/>
        </w:rPr>
        <w:t xml:space="preserve">ный аппарат работы, определяются методы исследования. </w:t>
      </w:r>
      <w:r w:rsidRPr="003E09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Структура введения представлена в таблице 2</w:t>
      </w:r>
    </w:p>
    <w:p w:rsidR="00C966C4" w:rsidRPr="003E0932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Таблица 2 - Структура введения</w:t>
      </w:r>
    </w:p>
    <w:p w:rsidR="00C966C4" w:rsidRPr="003E0932" w:rsidRDefault="00C966C4" w:rsidP="00C966C4">
      <w:pPr>
        <w:suppressAutoHyphens/>
        <w:autoSpaceDE/>
        <w:autoSpaceDN/>
        <w:adjustRightInd/>
        <w:spacing w:after="43" w:line="1" w:lineRule="exact"/>
        <w:ind w:firstLine="567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7538"/>
      </w:tblGrid>
      <w:tr w:rsidR="00C966C4" w:rsidRPr="003E0932" w:rsidTr="00CF47F0">
        <w:trPr>
          <w:trHeight w:hRule="exact"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3E0932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82" w:firstLine="23"/>
              <w:jc w:val="center"/>
              <w:rPr>
                <w:rFonts w:ascii="Times New Roman" w:eastAsia="SimSun" w:hAnsi="Times New Roman" w:cs="Mangal"/>
                <w:smallCaps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mallCaps/>
                <w:spacing w:val="-2"/>
                <w:kern w:val="1"/>
                <w:sz w:val="24"/>
                <w:szCs w:val="24"/>
                <w:lang w:eastAsia="hi-IN" w:bidi="hi-IN"/>
              </w:rPr>
              <w:t>Элемент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3E0932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82" w:firstLine="23"/>
              <w:jc w:val="center"/>
              <w:rPr>
                <w:rFonts w:ascii="Times New Roman" w:eastAsia="SimSun" w:hAnsi="Times New Roman" w:cs="Mangal"/>
                <w:smallCaps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mallCaps/>
                <w:kern w:val="1"/>
                <w:sz w:val="24"/>
                <w:szCs w:val="24"/>
                <w:lang w:eastAsia="hi-IN" w:bidi="hi-IN"/>
              </w:rPr>
              <w:t>Комментарий к формулировке</w:t>
            </w:r>
          </w:p>
        </w:tc>
      </w:tr>
      <w:tr w:rsidR="00C966C4" w:rsidRPr="003E0932" w:rsidTr="00CF47F0">
        <w:trPr>
          <w:trHeight w:hRule="exact" w:val="12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right="19" w:firstLine="23"/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Выбор про</w:t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блемы и </w:t>
            </w:r>
            <w:r w:rsidRPr="003E0932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hi-IN" w:bidi="hi-IN"/>
              </w:rPr>
              <w:t>обоснова</w:t>
            </w:r>
            <w:r w:rsidRPr="003E0932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  <w:t>ние темы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right="34" w:firstLine="23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Необходимо сформулировать проблему - объективно возни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softHyphen/>
              <w:t xml:space="preserve">кающий в ходе развития познания вопрос или целостный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комплекс вопросов, решение которых представляет сущест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 xml:space="preserve">венный практический или теоретический интерес. Именно </w:t>
            </w:r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она становится темой исследования.</w:t>
            </w:r>
          </w:p>
        </w:tc>
      </w:tr>
      <w:tr w:rsidR="00C966C4" w:rsidRPr="003E0932" w:rsidTr="00CF47F0">
        <w:trPr>
          <w:trHeight w:hRule="exact" w:val="34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right="19" w:firstLine="23"/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3"/>
                <w:kern w:val="1"/>
                <w:sz w:val="24"/>
                <w:szCs w:val="24"/>
                <w:lang w:eastAsia="hi-IN" w:bidi="hi-IN"/>
              </w:rPr>
              <w:lastRenderedPageBreak/>
              <w:t>Актуаль</w:t>
            </w:r>
            <w:r w:rsidRPr="003E0932">
              <w:rPr>
                <w:rFonts w:ascii="Times New Roman" w:eastAsia="SimSun" w:hAnsi="Times New Roman" w:cs="Mangal"/>
                <w:spacing w:val="3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  <w:t>ность темы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right="62" w:firstLine="23"/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 xml:space="preserve">Следует раскрыть современный характер и необходимость исследования выбранной проблемы. </w:t>
            </w:r>
            <w:r w:rsidRPr="003E0932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hi-IN" w:bidi="hi-IN"/>
              </w:rPr>
              <w:t xml:space="preserve">Актуальность темы исследования может быть рассмотрена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 xml:space="preserve">с трёх точек зрения: </w:t>
            </w:r>
            <w:r w:rsidRPr="003E0932">
              <w:rPr>
                <w:rFonts w:ascii="Times New Roman" w:eastAsia="SimSun" w:hAnsi="Times New Roman" w:cs="Mangal"/>
                <w:b/>
                <w:i/>
                <w:iCs/>
                <w:spacing w:val="-3"/>
                <w:kern w:val="1"/>
                <w:sz w:val="24"/>
                <w:szCs w:val="24"/>
                <w:lang w:eastAsia="hi-IN" w:bidi="hi-IN"/>
              </w:rPr>
              <w:t>Социальная актуальность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3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3E0932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hi-IN" w:bidi="hi-IN"/>
              </w:rPr>
              <w:t>Абзац о современном по</w:t>
            </w:r>
            <w:r w:rsidRPr="003E0932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 xml:space="preserve">ложении дел по отношению к проблеме исследования. 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("В </w:t>
            </w:r>
            <w:r w:rsidRPr="003E093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существующих условиях... проблема не получила должного </w:t>
            </w:r>
            <w:proofErr w:type="gramStart"/>
            <w:r w:rsidRPr="003E093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>рассмотрения....</w:t>
            </w:r>
            <w:proofErr w:type="gramEnd"/>
            <w:r w:rsidRPr="003E093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"). </w:t>
            </w:r>
            <w:r w:rsidRPr="003E0932">
              <w:rPr>
                <w:rFonts w:ascii="Times New Roman" w:eastAsia="SimSun" w:hAnsi="Times New Roman" w:cs="Mangal"/>
                <w:b/>
                <w:i/>
                <w:iCs/>
                <w:spacing w:val="-3"/>
                <w:kern w:val="1"/>
                <w:sz w:val="24"/>
                <w:szCs w:val="24"/>
                <w:lang w:eastAsia="hi-IN" w:bidi="hi-IN"/>
              </w:rPr>
              <w:t>Теоретическая актуальность.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3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E0932">
              <w:rPr>
                <w:rFonts w:ascii="Times New Roman" w:eastAsia="SimSun" w:hAnsi="Times New Roman" w:cs="Mangal"/>
                <w:spacing w:val="-3"/>
                <w:kern w:val="1"/>
                <w:sz w:val="24"/>
                <w:szCs w:val="24"/>
                <w:lang w:eastAsia="hi-IN" w:bidi="hi-IN"/>
              </w:rPr>
              <w:t xml:space="preserve">Абзац о масштабе и 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глобальности теории вопроса. </w:t>
            </w:r>
            <w:r w:rsidRPr="003E093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("Существует ... проблема, в 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6"/>
                <w:kern w:val="1"/>
                <w:sz w:val="24"/>
                <w:szCs w:val="24"/>
                <w:lang w:eastAsia="hi-IN" w:bidi="hi-IN"/>
              </w:rPr>
              <w:t>то же время, (в управленческих науках) эта проблема не по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6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лучила должного освещения в таких аспектах, как... "). </w:t>
            </w:r>
            <w:r w:rsidRPr="003E0932">
              <w:rPr>
                <w:rFonts w:ascii="Times New Roman" w:eastAsia="SimSun" w:hAnsi="Times New Roman" w:cs="Mangal"/>
                <w:b/>
                <w:bCs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Практическая актуальность.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 xml:space="preserve">Абзац </w:t>
            </w:r>
            <w:r w:rsidRPr="003E0932">
              <w:rPr>
                <w:rFonts w:ascii="Times New Roman" w:eastAsia="SimSun" w:hAnsi="Times New Roman" w:cs="Mangal"/>
                <w:b/>
                <w:bCs/>
                <w:spacing w:val="-5"/>
                <w:kern w:val="1"/>
                <w:sz w:val="24"/>
                <w:szCs w:val="24"/>
                <w:lang w:eastAsia="hi-IN" w:bidi="hi-IN"/>
              </w:rPr>
              <w:t xml:space="preserve">о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положении дел в практике темы. (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 xml:space="preserve">"Анализ практики показывает, что менеджеры не знают (не умеют, не рассматривают), но при этом всё чаше сталкиваются </w:t>
            </w:r>
            <w:proofErr w:type="gramStart"/>
            <w:r w:rsidRPr="003E0932"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>с...</w:t>
            </w:r>
            <w:proofErr w:type="gramEnd"/>
            <w:r w:rsidRPr="003E0932"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>").</w:t>
            </w:r>
          </w:p>
        </w:tc>
      </w:tr>
      <w:tr w:rsidR="00C966C4" w:rsidRPr="003E0932" w:rsidTr="00CF47F0">
        <w:trPr>
          <w:trHeight w:hRule="exact" w:val="15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firstLine="23"/>
              <w:rPr>
                <w:rFonts w:ascii="Times New Roman" w:eastAsia="SimSun" w:hAnsi="Times New Roman" w:cs="Mangal"/>
                <w:spacing w:val="7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6"/>
                <w:kern w:val="1"/>
                <w:sz w:val="24"/>
                <w:szCs w:val="24"/>
                <w:lang w:eastAsia="hi-IN" w:bidi="hi-IN"/>
              </w:rPr>
              <w:t>Цель рабо</w:t>
            </w:r>
            <w:r w:rsidRPr="003E0932">
              <w:rPr>
                <w:rFonts w:ascii="Times New Roman" w:eastAsia="SimSun" w:hAnsi="Times New Roman" w:cs="Mangal"/>
                <w:spacing w:val="6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7"/>
                <w:kern w:val="1"/>
                <w:sz w:val="24"/>
                <w:szCs w:val="24"/>
                <w:lang w:eastAsia="hi-IN" w:bidi="hi-IN"/>
              </w:rPr>
              <w:t>ты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firstLine="23"/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Решение сформулированной проблемы и составляет цель </w:t>
            </w: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>исследования. Она должна заключаться в решении иссле</w:t>
            </w: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дуемой проблемы путем ее анализа и практической реализа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9"/>
                <w:kern w:val="1"/>
                <w:sz w:val="24"/>
                <w:szCs w:val="24"/>
                <w:lang w:eastAsia="hi-IN" w:bidi="hi-IN"/>
              </w:rPr>
              <w:t xml:space="preserve">ции. </w:t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 xml:space="preserve">Например: 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2"/>
                <w:kern w:val="1"/>
                <w:sz w:val="24"/>
                <w:szCs w:val="24"/>
                <w:lang w:eastAsia="hi-IN" w:bidi="hi-IN"/>
              </w:rPr>
              <w:t xml:space="preserve">цель исследования составляет решение данной </w:t>
            </w:r>
            <w:r w:rsidRPr="003E0932">
              <w:rPr>
                <w:rFonts w:ascii="Times New Roman" w:eastAsia="SimSun" w:hAnsi="Times New Roman" w:cs="Mangal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проблемы; или цель исследования - разработка (создание, </w:t>
            </w:r>
            <w:r w:rsidRPr="003E0932">
              <w:rPr>
                <w:rFonts w:ascii="Times New Roman" w:eastAsia="SimSun" w:hAnsi="Times New Roman" w:cs="Mangal"/>
                <w:i/>
                <w:iCs/>
                <w:spacing w:val="-5"/>
                <w:kern w:val="1"/>
                <w:sz w:val="24"/>
                <w:szCs w:val="24"/>
                <w:lang w:eastAsia="hi-IN" w:bidi="hi-IN"/>
              </w:rPr>
              <w:t>апробация, формирование) у кого-либо чего-либо.</w:t>
            </w:r>
          </w:p>
        </w:tc>
      </w:tr>
      <w:tr w:rsidR="00C966C4" w:rsidRPr="003E0932" w:rsidTr="00CF47F0">
        <w:trPr>
          <w:trHeight w:hRule="exact" w:val="1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firstLine="23"/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7"/>
                <w:kern w:val="1"/>
                <w:sz w:val="24"/>
                <w:szCs w:val="24"/>
                <w:lang w:eastAsia="hi-IN" w:bidi="hi-IN"/>
              </w:rPr>
              <w:t>Объект ис</w:t>
            </w:r>
            <w:r w:rsidRPr="003E0932">
              <w:rPr>
                <w:rFonts w:ascii="Times New Roman" w:eastAsia="SimSun" w:hAnsi="Times New Roman" w:cs="Mangal"/>
                <w:spacing w:val="7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  <w:t>следования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firstLine="23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Дать определение явлению или процессу, на которое (-</w:t>
            </w:r>
            <w:proofErr w:type="spellStart"/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ый</w:t>
            </w:r>
            <w:proofErr w:type="spellEnd"/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 xml:space="preserve">направлена курсовая работа. </w:t>
            </w:r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Та часть практики, с которой </w:t>
            </w:r>
            <w:r w:rsidRPr="003E0932"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  <w:t>Вы имеете дело в процессе написания курсовой работы.</w:t>
            </w:r>
            <w:r w:rsidRPr="003E0932">
              <w:rPr>
                <w:rFonts w:ascii="Times New Roman" w:eastAsia="SimSun" w:hAnsi="Times New Roman" w:cs="Mangal"/>
                <w:spacing w:val="-7"/>
                <w:kern w:val="1"/>
                <w:sz w:val="24"/>
                <w:szCs w:val="24"/>
                <w:lang w:eastAsia="hi-IN" w:bidi="hi-IN"/>
              </w:rPr>
              <w:t xml:space="preserve"> Объектом исследо</w:t>
            </w:r>
            <w:r w:rsidRPr="003E0932">
              <w:rPr>
                <w:rFonts w:ascii="Times New Roman" w:eastAsia="SimSun" w:hAnsi="Times New Roman" w:cs="Mangal"/>
                <w:spacing w:val="-7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8"/>
                <w:kern w:val="1"/>
                <w:sz w:val="24"/>
                <w:szCs w:val="24"/>
                <w:lang w:eastAsia="hi-IN" w:bidi="hi-IN"/>
              </w:rPr>
              <w:t>вания, например, может являться организация планово-экономической работы на конкретном предприятии.</w:t>
            </w:r>
          </w:p>
        </w:tc>
      </w:tr>
      <w:tr w:rsidR="00C966C4" w:rsidRPr="003E0932" w:rsidTr="00CF47F0">
        <w:trPr>
          <w:trHeight w:hRule="exact" w:val="200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right="82"/>
              <w:jc w:val="both"/>
              <w:rPr>
                <w:rFonts w:ascii="Times New Roman" w:eastAsia="SimSun" w:hAnsi="Times New Roman" w:cs="Mangal"/>
                <w:spacing w:val="2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 xml:space="preserve">Предмет </w:t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исследова</w:t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2"/>
                <w:kern w:val="1"/>
                <w:sz w:val="24"/>
                <w:szCs w:val="24"/>
                <w:lang w:eastAsia="hi-IN" w:bidi="hi-IN"/>
              </w:rPr>
              <w:t>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Дать определение конкретным свойствам или сторонам объ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softHyphen/>
              <w:t xml:space="preserve">екта, которые предполагается исследовать. 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Предмет - это та сторона, тот аспект, та точка зрения, с ко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торой исследователь познает целостный объект, выделяя при 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этом главные, наиболее существенные признаки объекта. </w:t>
            </w:r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Это более узкое понятие по сравнению с объектом исследо</w:t>
            </w:r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>вания, что-то конкретное, реальное (то, что именно иссле</w:t>
            </w: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дуют). Предмет либо совпадает с формулировкой темы, либо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близок с ней по звучанию.</w:t>
            </w:r>
          </w:p>
        </w:tc>
      </w:tr>
      <w:tr w:rsidR="00C966C4" w:rsidRPr="003E0932" w:rsidTr="00CF47F0">
        <w:trPr>
          <w:trHeight w:hRule="exact" w:val="438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Mangal"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9"/>
                <w:kern w:val="1"/>
                <w:sz w:val="24"/>
                <w:szCs w:val="24"/>
                <w:lang w:eastAsia="hi-IN" w:bidi="hi-IN"/>
              </w:rPr>
              <w:t xml:space="preserve">Задачи </w:t>
            </w:r>
          </w:p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Mangal"/>
                <w:spacing w:val="9"/>
                <w:kern w:val="1"/>
                <w:sz w:val="24"/>
                <w:szCs w:val="24"/>
                <w:lang w:eastAsia="hi-IN" w:bidi="hi-IN"/>
              </w:rPr>
              <w:t>ис</w:t>
            </w:r>
            <w:r w:rsidRPr="003E0932">
              <w:rPr>
                <w:rFonts w:ascii="Times New Roman" w:eastAsia="SimSun" w:hAnsi="Times New Roman" w:cs="Mangal"/>
                <w:spacing w:val="9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  <w:t>следования</w:t>
            </w:r>
            <w:proofErr w:type="gramEnd"/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Задача - это данная в определенных конкретных условиях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 xml:space="preserve">цель деятельности. </w:t>
            </w:r>
          </w:p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♦ Теоретическая задача (вариант формулировки по выбору): 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>описать</w:t>
            </w:r>
            <w:proofErr w:type="gramEnd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 xml:space="preserve"> (выявить) теоретические основы ...; 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 xml:space="preserve"> научный анализ состояния теории и практики...; 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проанализировать</w:t>
            </w:r>
            <w:proofErr w:type="gramEnd"/>
            <w:r w:rsidRPr="003E093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(изучить) научную, методическую и </w:t>
            </w:r>
            <w:r w:rsidRPr="003E0932">
              <w:rPr>
                <w:rFonts w:ascii="Times New Roman" w:hAnsi="Times New Roman" w:cs="Times New Roman"/>
                <w:sz w:val="24"/>
                <w:szCs w:val="24"/>
              </w:rPr>
              <w:t xml:space="preserve">др. литературу по .... </w:t>
            </w:r>
          </w:p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♦ Практическая задача: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 xml:space="preserve"> пути и способы практического применения ...; 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proofErr w:type="gramEnd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факторов, влияющих на объем розничного оборота;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proofErr w:type="gramEnd"/>
            <w:r w:rsidRPr="003E0932">
              <w:rPr>
                <w:rFonts w:ascii="Times New Roman" w:hAnsi="Times New Roman" w:cs="Times New Roman"/>
                <w:sz w:val="24"/>
                <w:szCs w:val="24"/>
              </w:rPr>
              <w:t xml:space="preserve"> и апробировать комплекс мероприятий ...; </w:t>
            </w:r>
          </w:p>
          <w:p w:rsidR="00C966C4" w:rsidRPr="003E0932" w:rsidRDefault="00C966C4" w:rsidP="00C966C4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/>
              <w:autoSpaceDE/>
              <w:autoSpaceDN/>
              <w:adjustRightInd/>
              <w:spacing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3E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разработать</w:t>
            </w:r>
            <w:proofErr w:type="gramEnd"/>
            <w:r w:rsidRPr="003E093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рекомендации...; </w:t>
            </w:r>
          </w:p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о</w:t>
            </w:r>
            <w:proofErr w:type="gramEnd"/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 экспериментально проверить эффективность предло</w:t>
            </w:r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женной ...; </w:t>
            </w:r>
          </w:p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</w:t>
            </w:r>
            <w:proofErr w:type="gramEnd"/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наметить возможные пути ....</w:t>
            </w:r>
          </w:p>
        </w:tc>
      </w:tr>
      <w:tr w:rsidR="00C966C4" w:rsidRPr="003E0932" w:rsidTr="00CF47F0">
        <w:trPr>
          <w:trHeight w:hRule="exact" w:val="142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10"/>
              <w:jc w:val="both"/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 xml:space="preserve">Методы </w:t>
            </w:r>
          </w:p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10"/>
              <w:jc w:val="both"/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>ис</w:t>
            </w: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  <w:t>следования</w:t>
            </w:r>
            <w:proofErr w:type="gramEnd"/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Методы исследования могут быть следующими: изучение и 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анализ научной литературы, наблюдение, анкетирование, </w:t>
            </w:r>
            <w:r w:rsidRPr="003E0932">
              <w:rPr>
                <w:rFonts w:ascii="Times New Roman" w:eastAsia="SimSun" w:hAnsi="Times New Roman" w:cs="Mangal"/>
                <w:spacing w:val="1"/>
                <w:kern w:val="1"/>
                <w:sz w:val="24"/>
                <w:szCs w:val="24"/>
                <w:lang w:eastAsia="hi-IN" w:bidi="hi-IN"/>
              </w:rPr>
              <w:t xml:space="preserve">опрос, обследование, мониторинг, изучение какого-либо </w:t>
            </w:r>
            <w:r w:rsidRPr="003E0932"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  <w:t xml:space="preserve">опыта, обобщение собственного опыта работы, эксперимент, </w:t>
            </w:r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 xml:space="preserve">математическая   </w:t>
            </w:r>
            <w:proofErr w:type="gramStart"/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>обработка  экспериментальных</w:t>
            </w:r>
            <w:proofErr w:type="gramEnd"/>
            <w:r w:rsidRPr="003E0932">
              <w:rPr>
                <w:rFonts w:ascii="Times New Roman" w:eastAsia="SimSun" w:hAnsi="Times New Roman" w:cs="Mangal"/>
                <w:spacing w:val="-1"/>
                <w:kern w:val="1"/>
                <w:sz w:val="24"/>
                <w:szCs w:val="24"/>
                <w:lang w:eastAsia="hi-IN" w:bidi="hi-IN"/>
              </w:rPr>
              <w:t xml:space="preserve">  данных, 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сравнительный анализ результатов и т.п.</w:t>
            </w:r>
          </w:p>
        </w:tc>
      </w:tr>
      <w:tr w:rsidR="00C966C4" w:rsidRPr="003E0932" w:rsidTr="00CF47F0">
        <w:trPr>
          <w:trHeight w:hRule="exact" w:val="8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ind w:left="10" w:right="24"/>
              <w:rPr>
                <w:rFonts w:ascii="Times New Roman" w:eastAsia="SimSun" w:hAnsi="Times New Roman" w:cs="Mangal"/>
                <w:spacing w:val="2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Информа</w:t>
            </w:r>
            <w:r w:rsidRPr="003E093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2"/>
                <w:kern w:val="1"/>
                <w:sz w:val="24"/>
                <w:szCs w:val="24"/>
                <w:lang w:eastAsia="hi-IN" w:bidi="hi-IN"/>
              </w:rPr>
              <w:t xml:space="preserve">ционная </w:t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t>база иссле</w:t>
            </w:r>
            <w:r w:rsidRPr="003E0932">
              <w:rPr>
                <w:rFonts w:ascii="Times New Roman" w:eastAsia="SimSun" w:hAnsi="Times New Roman" w:cs="Mangal"/>
                <w:spacing w:val="-2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2"/>
                <w:kern w:val="1"/>
                <w:sz w:val="24"/>
                <w:szCs w:val="24"/>
                <w:lang w:eastAsia="hi-IN" w:bidi="hi-IN"/>
              </w:rPr>
              <w:t>дования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6C4" w:rsidRPr="003E0932" w:rsidRDefault="00C966C4" w:rsidP="00C966C4">
            <w:pPr>
              <w:shd w:val="clear" w:color="auto" w:fill="FFFFFF"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t>Перечислить источники информации, используемые для ис</w:t>
            </w:r>
            <w:r w:rsidRPr="003E0932">
              <w:rPr>
                <w:rFonts w:ascii="Times New Roman" w:eastAsia="SimSun" w:hAnsi="Times New Roman" w:cs="Mangal"/>
                <w:spacing w:val="-5"/>
                <w:kern w:val="1"/>
                <w:sz w:val="24"/>
                <w:szCs w:val="24"/>
                <w:lang w:eastAsia="hi-IN" w:bidi="hi-IN"/>
              </w:rPr>
              <w:softHyphen/>
            </w:r>
            <w:r w:rsidRPr="003E0932">
              <w:rPr>
                <w:rFonts w:ascii="Times New Roman" w:eastAsia="SimSun" w:hAnsi="Times New Roman" w:cs="Mangal"/>
                <w:spacing w:val="-6"/>
                <w:kern w:val="1"/>
                <w:sz w:val="24"/>
                <w:szCs w:val="24"/>
                <w:lang w:eastAsia="hi-IN" w:bidi="hi-IN"/>
              </w:rPr>
              <w:t>следования.</w:t>
            </w:r>
          </w:p>
        </w:tc>
      </w:tr>
    </w:tbl>
    <w:p w:rsidR="00C966C4" w:rsidRPr="00C966C4" w:rsidRDefault="00C966C4" w:rsidP="00C966C4">
      <w:pPr>
        <w:tabs>
          <w:tab w:val="left" w:pos="-270"/>
          <w:tab w:val="left" w:pos="360"/>
        </w:tabs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  <w:t>6.2. о</w:t>
      </w:r>
      <w:r w:rsidRPr="00C966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сновная часть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Основная часть исследования должна соотноситься с поставленными задачами. Она обычно делится на 3 главы. Главы основной части должны быть соразмерны друг другу по объему. Каждую главу целесообразно разделить на 2-3 параграфа. Предварительная структура основной части работы (главы, параграфы) определяется еще на стадии планирования. 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Содержание глав основной части должно точно соответствовать теме КР, полностью ее раскрывать. Эти главы призваны показать умение студента сжато, логично и аргументировано излагать материал. 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Содержанием основной части КР является обзор, анализ литературы по теме, сопоставление различных точек зрения на концептуальное развитие научного направления, в рамках которого проходит исследование, на методологию изучения проблемы, т.е. в основной части приводится теоретическое осмысление проблемы, дается изложение эмпирического и фактического материала. Последовательность изложения того и другого может быть различной. 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Чаще всего вначале излагаются основные теоретические положения по исследуемой теме, а затем конкретный практический материал, который аргументировано подтверждает изложенную теорию.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 конце каждой главы должны быть сформулированы краткие выводы.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Объем основной части курсовой работы для студентов – 30-48 страниц.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6.2.1 Теоретическая часть</w:t>
      </w:r>
    </w:p>
    <w:p w:rsidR="00C966C4" w:rsidRPr="00C966C4" w:rsidRDefault="00C966C4" w:rsidP="00C966C4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 теоретической главе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раскрываются теоретические основы изучаемой темы во взаимосвязи с современными проблемами торговли в условиях рыночных отно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шений. В главе освещаются конкретные понятия и определения, раскрывается сущность экономических категорий, их значение в отраслевом воспроизвод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ственном процессе, анализируются существующие теоретические подходы и методы решения поставленных проблем, рассматриваются дискуссионные воп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росы на основе изучения трудов отечественных и зарубежных авторов и форми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руется позиция автора курсовой работы по наиболее важным теоретическим аспектам исследуемой темы.</w:t>
      </w:r>
    </w:p>
    <w:p w:rsidR="00C966C4" w:rsidRPr="00C966C4" w:rsidRDefault="00C966C4" w:rsidP="00C966C4">
      <w:pPr>
        <w:suppressAutoHyphens/>
        <w:autoSpaceDE/>
        <w:autoSpaceDN/>
        <w:adjustRightInd/>
        <w:ind w:firstLine="708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6.2.2 Аналитическая часть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Вторая глава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носит аналитический (практический) характер и в ней из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лагаются существующие методы исследования процессов и явлений, присущих внешней и внутренней среде изучаемых объектов.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Главной ее целью является анализ и оценка состояния изучаемого объекта на базе информации, собранной на предприятии. В ходе исследования, используя различные экономико-статистические, математические методы и типы обследо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вания (тестирование, наблюдение, анкетирование, хронометраж, различного рода эксперименты и т, п.), необходимо выявить факторы, повлиявшие на анализируемый объект (явление), дать оценку достигнутого уровня его развития, раскрыть положительные и отрицательные стороны его деятельности.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первом параграфе второй главы дается экономико-организационная харак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теристика объекта, на основании которого разрабатывается курсовая работа. В такой характеристике, в зависимости от наличия информационного материала, необходимо кратко привести:</w:t>
      </w:r>
    </w:p>
    <w:p w:rsidR="00C966C4" w:rsidRPr="00C966C4" w:rsidRDefault="00C966C4" w:rsidP="00F87A23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- наименование предприятия, его организационно-правовую форму, место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расположение, специфику выполняемых функций;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организационную структуру управления предприятием;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общую характеристику устройства и планировки торгового предприятия, оцен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 xml:space="preserve">ку его технической оснащенности и </w:t>
      </w:r>
      <w:r w:rsidR="00F87A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формы обслуживания покупателей;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состав и особенности контингента потребителей;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характеристику основных конкурентов и факторов внешней среды;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состав персонала торгового предприятия;</w:t>
      </w:r>
    </w:p>
    <w:p w:rsidR="00C966C4" w:rsidRPr="00C966C4" w:rsidRDefault="00C966C4" w:rsidP="00C966C4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 общую оценку экономического состояния торгового предприятия.</w:t>
      </w:r>
    </w:p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Оценка экономического состояния предприятия торговли должна быть представлена в форме аналитических таблиц, отражающих динамику основных показателей финансово-хозяйственной деятельности за два последних года. Исходные информационные данные для этого могут быть получены из:</w:t>
      </w:r>
    </w:p>
    <w:p w:rsidR="003E0932" w:rsidRPr="003E0932" w:rsidRDefault="003E0932" w:rsidP="003E0932">
      <w:pPr>
        <w:widowControl/>
        <w:numPr>
          <w:ilvl w:val="0"/>
          <w:numId w:val="24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бухгалтерского</w:t>
      </w:r>
      <w:proofErr w:type="gramEnd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баланса (форма № 1);</w:t>
      </w:r>
    </w:p>
    <w:p w:rsidR="003E0932" w:rsidRPr="003E0932" w:rsidRDefault="003E0932" w:rsidP="003E0932">
      <w:pPr>
        <w:widowControl/>
        <w:numPr>
          <w:ilvl w:val="0"/>
          <w:numId w:val="24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отчета</w:t>
      </w:r>
      <w:proofErr w:type="gramEnd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 прибылях и убытках (форма № 2);</w:t>
      </w:r>
    </w:p>
    <w:p w:rsidR="003E0932" w:rsidRPr="003E0932" w:rsidRDefault="003E0932" w:rsidP="003E0932">
      <w:pPr>
        <w:widowControl/>
        <w:numPr>
          <w:ilvl w:val="0"/>
          <w:numId w:val="24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деклараций</w:t>
      </w:r>
      <w:proofErr w:type="gramEnd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 налогах;</w:t>
      </w:r>
    </w:p>
    <w:p w:rsidR="003E0932" w:rsidRPr="003E0932" w:rsidRDefault="003E0932" w:rsidP="003E0932">
      <w:pPr>
        <w:widowControl/>
        <w:numPr>
          <w:ilvl w:val="0"/>
          <w:numId w:val="24"/>
        </w:numPr>
        <w:shd w:val="clear" w:color="auto" w:fill="FFFFFF"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данных</w:t>
      </w:r>
      <w:proofErr w:type="gramEnd"/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бухгалтерского и налогового учета.</w:t>
      </w:r>
    </w:p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первую очередь необходимо дать оценку ресурсного потенциала предприятия (табл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ица</w:t>
      </w:r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1).</w:t>
      </w:r>
    </w:p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Таблица 1 – Характеристика ресурсного потенциала предприятия за </w:t>
      </w:r>
      <w:proofErr w:type="gramStart"/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20..</w:t>
      </w:r>
      <w:proofErr w:type="gramEnd"/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– 20… годы</w:t>
      </w:r>
    </w:p>
    <w:tbl>
      <w:tblPr>
        <w:tblW w:w="90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778"/>
        <w:gridCol w:w="1086"/>
        <w:gridCol w:w="1087"/>
        <w:gridCol w:w="1087"/>
      </w:tblGrid>
      <w:tr w:rsidR="003E0932" w:rsidRPr="003E0932" w:rsidTr="00E01D89">
        <w:tc>
          <w:tcPr>
            <w:tcW w:w="5778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показателей</w:t>
            </w:r>
          </w:p>
        </w:tc>
        <w:tc>
          <w:tcPr>
            <w:tcW w:w="1086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20.. г.</w:t>
            </w: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20… г.</w:t>
            </w: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20.. г.</w:t>
            </w:r>
          </w:p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20… г.</w:t>
            </w:r>
          </w:p>
        </w:tc>
      </w:tr>
      <w:tr w:rsidR="003E0932" w:rsidRPr="003E0932" w:rsidTr="00E01D89">
        <w:trPr>
          <w:trHeight w:val="567"/>
        </w:trPr>
        <w:tc>
          <w:tcPr>
            <w:tcW w:w="5778" w:type="dxa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Среднегодовая численность работников, чел.</w:t>
            </w:r>
          </w:p>
        </w:tc>
        <w:tc>
          <w:tcPr>
            <w:tcW w:w="1086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E01D89">
        <w:trPr>
          <w:trHeight w:val="567"/>
        </w:trPr>
        <w:tc>
          <w:tcPr>
            <w:tcW w:w="5778" w:type="dxa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Среднегодовая стоимость основных фондов, тыс. руб.</w:t>
            </w:r>
          </w:p>
        </w:tc>
        <w:tc>
          <w:tcPr>
            <w:tcW w:w="1086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E01D89">
        <w:trPr>
          <w:trHeight w:val="567"/>
        </w:trPr>
        <w:tc>
          <w:tcPr>
            <w:tcW w:w="5778" w:type="dxa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Среднегодовая стоимость оборотных средств, тыс. руб.</w:t>
            </w:r>
          </w:p>
        </w:tc>
        <w:tc>
          <w:tcPr>
            <w:tcW w:w="1086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E01D89">
        <w:trPr>
          <w:trHeight w:val="567"/>
        </w:trPr>
        <w:tc>
          <w:tcPr>
            <w:tcW w:w="5778" w:type="dxa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Площадь торгового зала, кв. м.</w:t>
            </w:r>
          </w:p>
        </w:tc>
        <w:tc>
          <w:tcPr>
            <w:tcW w:w="1086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E01D89">
        <w:trPr>
          <w:trHeight w:val="567"/>
        </w:trPr>
        <w:tc>
          <w:tcPr>
            <w:tcW w:w="5778" w:type="dxa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Среднегодовая стоимость авансированного капитала, тыс. руб.</w:t>
            </w:r>
          </w:p>
        </w:tc>
        <w:tc>
          <w:tcPr>
            <w:tcW w:w="1086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87" w:type="dxa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E01D89">
        <w:trPr>
          <w:trHeight w:val="567"/>
        </w:trPr>
        <w:tc>
          <w:tcPr>
            <w:tcW w:w="5778" w:type="dxa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Применяемая система налогообложения </w:t>
            </w:r>
            <w:r w:rsidRPr="003E0932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  <w:tc>
          <w:tcPr>
            <w:tcW w:w="3260" w:type="dxa"/>
            <w:gridSpan w:val="3"/>
            <w:vAlign w:val="center"/>
          </w:tcPr>
          <w:p w:rsidR="003E0932" w:rsidRPr="003E0932" w:rsidRDefault="003E0932" w:rsidP="00E01D89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bCs/>
          <w:i/>
          <w:kern w:val="1"/>
          <w:sz w:val="24"/>
          <w:szCs w:val="24"/>
          <w:lang w:eastAsia="hi-IN" w:bidi="hi-IN"/>
        </w:rPr>
        <w:t>* Система налогообложения может быть общей, либо могут быть использованы специальные режимы налогообложения в виде упрощенной системы или налогообложения в виде единого налога на вмененный доход.</w:t>
      </w:r>
    </w:p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Динамика развития отдельных элементов ресурсного потенциала позволяет составить представление о масштабе деятельности и возможных перспективах развития предприятия.</w:t>
      </w:r>
    </w:p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Далее необходимо привести информацию, характеризующую основные количественные экономические показатели хозяйственной</w:t>
      </w:r>
      <w:r w:rsidR="00F87A2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деятельности предприятия (таблица</w:t>
      </w:r>
      <w:r w:rsidRPr="003E09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 Форма используемой таблицы «</w:t>
      </w:r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Динамика основных экономических показателей хозяйственной деятельности предприятия» зависит от применяемой системы налогообложения.</w:t>
      </w:r>
    </w:p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Таблица 2 </w:t>
      </w:r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softHyphen/>
        <w:t xml:space="preserve">– Динамика основных экономических показателей хозяйственной деятельности предприятия, применяющего общую систему налогообложения или налогообложения в виде единого налога на вмененный доход, за </w:t>
      </w:r>
      <w:proofErr w:type="gramStart"/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20..</w:t>
      </w:r>
      <w:proofErr w:type="gramEnd"/>
      <w:r w:rsidRPr="003E0932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-- 20... годы</w:t>
      </w:r>
    </w:p>
    <w:tbl>
      <w:tblPr>
        <w:tblW w:w="88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5"/>
        <w:gridCol w:w="1196"/>
        <w:gridCol w:w="1196"/>
        <w:gridCol w:w="1196"/>
      </w:tblGrid>
      <w:tr w:rsidR="003E0932" w:rsidRPr="003E0932" w:rsidTr="00021274">
        <w:trPr>
          <w:trHeight w:val="355"/>
        </w:trPr>
        <w:tc>
          <w:tcPr>
            <w:tcW w:w="5285" w:type="dxa"/>
            <w:shd w:val="clear" w:color="auto" w:fill="FFFFFF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Наименование показателей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20.. г.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20… г.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20.. г.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%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20… г.</w:t>
            </w:r>
          </w:p>
        </w:tc>
      </w:tr>
      <w:tr w:rsidR="003E0932" w:rsidRPr="003E0932" w:rsidTr="00021274">
        <w:trPr>
          <w:trHeight w:val="336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1. Товарооборот, тыс. руб.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499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 Валовой доход от продаж товаров: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сумме, тыс. руб.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процентах к товарообороту, %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499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 Издержки обращения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сумме, тыс. руб.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процентах к товарообороту, %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499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4. Прибыль (убыток) от продажи товаров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сумме, тыс. руб.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процентах к товарообороту, %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163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5. Прочие доходы, тыс. руб.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182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6. Прочие расходы, тыс. руб.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163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7. Прибыль от финансово-хозяйственной деятельности: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сумме, тыс. руб.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процентах к товарообороту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163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8. Налог на прибыль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E0932" w:rsidRPr="003E0932" w:rsidTr="00021274">
        <w:trPr>
          <w:trHeight w:val="691"/>
        </w:trPr>
        <w:tc>
          <w:tcPr>
            <w:tcW w:w="5285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9. Чистая прибыль (убыток):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сумме, тыс. руб.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процентах к товарообороту, %</w:t>
            </w:r>
          </w:p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</w:t>
            </w:r>
            <w:proofErr w:type="gramStart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3E093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процентах к собственному капиталу, %</w:t>
            </w: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96" w:type="dxa"/>
            <w:shd w:val="clear" w:color="auto" w:fill="FFFFFF"/>
          </w:tcPr>
          <w:p w:rsidR="003E0932" w:rsidRPr="003E0932" w:rsidRDefault="003E0932" w:rsidP="00021274">
            <w:pPr>
              <w:widowControl/>
              <w:shd w:val="clear" w:color="auto" w:fill="FFFFFF"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E0932" w:rsidRPr="003E0932" w:rsidRDefault="003E0932" w:rsidP="003E0932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В данном параграфе необходимо дать характеристику: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видов товаров (товарных групп);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партнеров, участвующих в процессе закупки или сбыта;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звеньев и каналов товародвижения;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составить схему взаимодействия всех участников рассматриваемой коммерческой деятельности.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Затем необходимо провести анализ партнеров (поставщиков или покупателей) товаров и определить параметры рассматриваемых материальных ресурсов: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номенклатура, ассортимент и количество закупаемых товаров;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потребительские характеристики (частота спроса);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физико-химические характеристики (объем, общая масса, вес брутто, вес нетто);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характеристики тары (упаковки);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условия договоров поставки;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вид транспорта, способ транспортировки;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стоимостные характеристики и др.</w:t>
      </w:r>
    </w:p>
    <w:p w:rsidR="00F87A23" w:rsidRPr="00837AC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837AC5">
        <w:rPr>
          <w:rFonts w:ascii="Times New Roman" w:eastAsia="Calibri" w:hAnsi="Times New Roman" w:cs="Times New Roman"/>
          <w:i/>
          <w:sz w:val="24"/>
          <w:szCs w:val="24"/>
        </w:rPr>
        <w:t xml:space="preserve">.2 Характеристика и анализ функционирования </w:t>
      </w:r>
      <w:r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  <w:r w:rsidRPr="00837AC5">
        <w:rPr>
          <w:rFonts w:ascii="Times New Roman" w:eastAsia="Calibri" w:hAnsi="Times New Roman" w:cs="Times New Roman"/>
          <w:i/>
          <w:sz w:val="24"/>
          <w:szCs w:val="24"/>
        </w:rPr>
        <w:t xml:space="preserve"> исследования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bCs/>
          <w:sz w:val="24"/>
          <w:szCs w:val="24"/>
        </w:rPr>
        <w:t>В данном параграфе следует о</w:t>
      </w:r>
      <w:r w:rsidRPr="004D2715">
        <w:rPr>
          <w:rFonts w:ascii="Times New Roman" w:eastAsia="Calibri" w:hAnsi="Times New Roman" w:cs="Times New Roman"/>
          <w:sz w:val="24"/>
          <w:szCs w:val="24"/>
        </w:rPr>
        <w:t xml:space="preserve">пределить состав и структуру исследуемого </w:t>
      </w:r>
      <w:r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4D2715">
        <w:rPr>
          <w:rFonts w:ascii="Times New Roman" w:eastAsia="Calibri" w:hAnsi="Times New Roman" w:cs="Times New Roman"/>
          <w:sz w:val="24"/>
          <w:szCs w:val="24"/>
        </w:rPr>
        <w:t>, выявить применяемые стратегии управления коммерческой деятельностью.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Провести анализ процесса планирования потребности в ресурсах и их учета, функционирующего в рамках исследуемого объекта.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В целях анализа организации работы с партнерами (поставщиками или потребителями) необхо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димо исследовать: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используемые критерии и методы выбора партнеров, их количество, местоположение, типы взаимоотношений, систему мониторинга показателей совместной работы, условия поставок и способы транспортировки, ис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пользуемые для доставки ресурсов в подразделения организации и из нее, и т. п.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lastRenderedPageBreak/>
        <w:t>Необходимо провести анализ технологии коммерческой деятельности (закупочной или сбытовой), используе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мой в организации: определить участников рассматриваемого процесса, спо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собы закупок/сбыта, составить алгоритм деятельности и проанали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зировать документы, сопровождающие каждый этап, определить рациональные периоды времени и объемы товародвижения.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 xml:space="preserve">Для оценки эффективности функционирования исследуемого </w:t>
      </w:r>
      <w:r>
        <w:rPr>
          <w:rFonts w:ascii="Times New Roman" w:eastAsia="Calibri" w:hAnsi="Times New Roman" w:cs="Times New Roman"/>
          <w:sz w:val="24"/>
          <w:szCs w:val="24"/>
        </w:rPr>
        <w:t>предмета</w:t>
      </w:r>
      <w:r w:rsidRPr="004D2715">
        <w:rPr>
          <w:rFonts w:ascii="Times New Roman" w:eastAsia="Calibri" w:hAnsi="Times New Roman" w:cs="Times New Roman"/>
          <w:sz w:val="24"/>
          <w:szCs w:val="24"/>
        </w:rPr>
        <w:t xml:space="preserve"> необходимо проана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лизировать ряд показателей, например: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затраты на персонал, занятый в данной подсистеме;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долю затрат на снабжение/сбыт в общем объеме товарооборота;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обеспеченность ресурсами;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стандартизацию товарных компонентов;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потребность в товарах за период, в соответствии с покупательским спросом;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затраты на приемку товаров по количеству и качеству и доведение их до конечного потребителя в расчете на одну партию;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потери при отсутствии рассматриваемой товарной группы, вызванные ошибками поставщиков (неполной отгрузкой и/или доставкой с запаздыванием);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 xml:space="preserve">- количество заказов на закупку/сбыт за исследуемый период </w:t>
      </w:r>
      <w:proofErr w:type="spellStart"/>
      <w:r w:rsidRPr="004D2715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4D27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- ритмичность поставок и т.п.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В целом для объекта исследования необходимо определить ве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личину издержек обращения, связанных с коммерческой деятельностью торгового предприятия, и оценить степень влияния исследуемой подсистемы на объем товарооборота и другие, экономические показатели дея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тельности организации.</w:t>
      </w:r>
    </w:p>
    <w:p w:rsidR="00F87A23" w:rsidRPr="00837AC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837AC5">
        <w:rPr>
          <w:rFonts w:ascii="Times New Roman" w:eastAsia="Calibri" w:hAnsi="Times New Roman" w:cs="Times New Roman"/>
          <w:i/>
          <w:sz w:val="24"/>
          <w:szCs w:val="24"/>
        </w:rPr>
        <w:t xml:space="preserve">.3 Выявление причин, препятствующих эффективному функционированию </w:t>
      </w:r>
      <w:r>
        <w:rPr>
          <w:rFonts w:ascii="Times New Roman" w:eastAsia="Calibri" w:hAnsi="Times New Roman" w:cs="Times New Roman"/>
          <w:i/>
          <w:sz w:val="24"/>
          <w:szCs w:val="24"/>
        </w:rPr>
        <w:t>предмета</w:t>
      </w:r>
      <w:r w:rsidRPr="00837AC5">
        <w:rPr>
          <w:rFonts w:ascii="Times New Roman" w:eastAsia="Calibri" w:hAnsi="Times New Roman" w:cs="Times New Roman"/>
          <w:i/>
          <w:sz w:val="24"/>
          <w:szCs w:val="24"/>
        </w:rPr>
        <w:t xml:space="preserve"> исследования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На основании проведенного аналитического исследования требу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ется определить причины, снижающие эффективность функциони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рования рассматриваемого объекта путем выявления недостатков </w:t>
      </w:r>
      <w:r>
        <w:rPr>
          <w:rFonts w:ascii="Times New Roman" w:eastAsia="Calibri" w:hAnsi="Times New Roman" w:cs="Times New Roman"/>
          <w:sz w:val="24"/>
          <w:szCs w:val="24"/>
        </w:rPr>
        <w:t>предмета исследования</w:t>
      </w:r>
      <w:r w:rsidRPr="004D2715">
        <w:rPr>
          <w:rFonts w:ascii="Times New Roman" w:eastAsia="Calibri" w:hAnsi="Times New Roman" w:cs="Times New Roman"/>
          <w:sz w:val="24"/>
          <w:szCs w:val="24"/>
        </w:rPr>
        <w:t>, вероятности нео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пределенности при принятии решений, степени несостоятельности принимаемых решений и ряда других отрицательно воздействую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щих факторов.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Далее следует определить основные направления оптимизации функционирования объекта исследования, сформулировать задачи, которые необходимо решить для достижения поставленной цели.</w:t>
      </w:r>
    </w:p>
    <w:p w:rsidR="00F87A23" w:rsidRPr="004D2715" w:rsidRDefault="00F87A23" w:rsidP="00F87A2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15">
        <w:rPr>
          <w:rFonts w:ascii="Times New Roman" w:eastAsia="Calibri" w:hAnsi="Times New Roman" w:cs="Times New Roman"/>
          <w:sz w:val="24"/>
          <w:szCs w:val="24"/>
        </w:rPr>
        <w:t>На основании проведенного аналитического исследования формулируются выводы, содержащие: цель разработки проекта; обоснование необходимости разработки проек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та (выявленные в аналитической части недостатки); перечень про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ектных мероприятий; краткое экономическое обоснование проект</w:t>
      </w:r>
      <w:r w:rsidRPr="004D2715">
        <w:rPr>
          <w:rFonts w:ascii="Times New Roman" w:eastAsia="Calibri" w:hAnsi="Times New Roman" w:cs="Times New Roman"/>
          <w:sz w:val="24"/>
          <w:szCs w:val="24"/>
        </w:rPr>
        <w:softHyphen/>
        <w:t>ных мероприятий; организацию разработки и внедрения проекта.</w:t>
      </w:r>
    </w:p>
    <w:p w:rsidR="00C966C4" w:rsidRPr="00F87A23" w:rsidRDefault="00C966C4" w:rsidP="00F87A23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uppressAutoHyphens/>
        <w:autoSpaceDE/>
        <w:autoSpaceDN/>
        <w:adjustRightInd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6.2.3 Прогнозная (</w:t>
      </w:r>
      <w:proofErr w:type="gramStart"/>
      <w:r w:rsidRPr="00C966C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проектная)  часть</w:t>
      </w:r>
      <w:proofErr w:type="gramEnd"/>
    </w:p>
    <w:p w:rsidR="00C966C4" w:rsidRPr="00C966C4" w:rsidRDefault="00C966C4" w:rsidP="00C966C4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C966C4" w:rsidRDefault="00C966C4" w:rsidP="00C966C4">
      <w:pPr>
        <w:suppressAutoHyphens/>
        <w:autoSpaceDE/>
        <w:autoSpaceDN/>
        <w:adjustRightInd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Третья глава 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является наиболее важным по значимости разделом курсовой работы и носит рекомендательный характер. Она может быть посвя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щена разработке и обоснованию отдельных разделов текущего (стратегическо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го) плана, поиску резервов и путей совершенствования соответствующих сторон деятельности предприятия на основе результатов исследования, проведенного во второй главе. Все разработки и расчеты, самостоятельно выполненные сту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дентом, должны иметь убедительные обоснования, а таблицы, схемы, графики — необходимые комментарии. Особую ценность имеют собственные предложения и рекомендации студента, являющиеся результатом проведенного исследова</w:t>
      </w: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oftHyphen/>
        <w:t>ния применительно к конкретной практике работы торгового предприятия.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7A23">
        <w:rPr>
          <w:rFonts w:ascii="Times New Roman" w:eastAsia="Calibri" w:hAnsi="Times New Roman" w:cs="Times New Roman"/>
          <w:i/>
          <w:sz w:val="24"/>
          <w:szCs w:val="24"/>
        </w:rPr>
        <w:t>3.1 Проектирование мероприятий по совершенствованию предмета исследования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lastRenderedPageBreak/>
        <w:t>Для выполнения данного параграфа необходимо сформулировать выбранные направления проек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тирования и предлагаемые проектные мероприятия.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Следовательно, должны быть представлены разработки по решению поставленных задач, на основе вы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бранных методов в виде, например: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оптимальных организационных схем ре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шения;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экономико-математических моделей;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 xml:space="preserve">- алгоритма решения и др. 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Все проектные решения и предложения должны быть аргумен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тированы расчетами, собственными оценками, оцен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ками авторов научных работ и сопровождаться комплектом рабо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чей документации с описанием содержания и порядка использова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ния. В состав проектной документации могут входить: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методические положения, рекомендации, инструкции по от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дельным направлениям оптимизации функционирования подсис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темы снабжения или сбыта, а также по отдельным функциям;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карты, графики, схемы процессов и процедур управления за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купками и сбытом;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оптимизированная схема организационной структуры управ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ления исследуемого объекта с ее обоснованием;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схема бизнес-процесса «заключение договоров по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ставки»;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схема бизнес-процесса «управление закупками»;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схема бизнес-процесса «управление сбытом»;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методика «определение потребности в материаль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ных ресурсах организации»;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модель функционального разделения труда в исследуемой подсистеме;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расчет численности работников, необходимых для оптималь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ного функционирования подсистемы в целом и отдель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ных ее элементов, выполнения отдельных функций;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макет квалификационных требований к персоналу исследуемой подсистемы;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должностные инструкции сотрудников подсистемы;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проекты организации рабочих мест сотрудников подсистемы;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оценка степени влияния исследуемой подсистемы на экономи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ческие показатели деятельности организации;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- план организационных мероприятий по внедрению проекта.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Проектная документация может быть представлена и другими видами документов, при этом каждый из них должен сопровож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даться соответствующими пояснениями и обоснованиями.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87A23">
        <w:rPr>
          <w:rFonts w:ascii="Times New Roman" w:eastAsia="Calibri" w:hAnsi="Times New Roman" w:cs="Times New Roman"/>
          <w:i/>
          <w:sz w:val="24"/>
          <w:szCs w:val="24"/>
        </w:rPr>
        <w:t>3.2. Определение эффективности предложенных мероприятий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В данном параграфе необходимо произвести расчеты, обосновывающие полученный или ожидаемый эффект (экономический, социальный, экологический, научный и другие) от разработанных проектных мероприятий. Для этих целей, реко</w:t>
      </w:r>
      <w:r w:rsidRPr="00F87A23">
        <w:rPr>
          <w:rFonts w:ascii="Times New Roman" w:eastAsia="Calibri" w:hAnsi="Times New Roman" w:cs="Times New Roman"/>
          <w:sz w:val="24"/>
          <w:szCs w:val="24"/>
        </w:rPr>
        <w:softHyphen/>
        <w:t>мендуется использовать специальные методы оценки результатов (например, метод чистого дисконтированного дохода, метод срока окупаемости, расчет точки безубыточности проекта).</w:t>
      </w:r>
    </w:p>
    <w:p w:rsidR="00F87A23" w:rsidRPr="00F87A23" w:rsidRDefault="00F87A23" w:rsidP="00F87A2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A23">
        <w:rPr>
          <w:rFonts w:ascii="Times New Roman" w:eastAsia="Calibri" w:hAnsi="Times New Roman" w:cs="Times New Roman"/>
          <w:sz w:val="24"/>
          <w:szCs w:val="24"/>
        </w:rPr>
        <w:t>Обосновав эффективность проекта, необходимо сделать выводы о синергическом воздействии разработанных мероприятий на функционирование исследуемой подсистемы торгового предприятия.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  <w:t xml:space="preserve">6.3. </w:t>
      </w:r>
      <w:r w:rsidRPr="00C966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Заключение</w:t>
      </w:r>
    </w:p>
    <w:p w:rsidR="00C966C4" w:rsidRPr="00C966C4" w:rsidRDefault="00C966C4" w:rsidP="00C966C4">
      <w:pPr>
        <w:shd w:val="clear" w:color="auto" w:fill="FFFFFF"/>
        <w:suppressAutoHyphens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заключении (3-5 стр.) необходимо изложить основные итоги работы в соответствии с общей целью 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t>и поставленными задачами. Предложения по внедрению ре</w:t>
      </w:r>
      <w:r w:rsidRPr="00C966C4">
        <w:rPr>
          <w:rFonts w:ascii="Times New Roman" w:eastAsia="SimSun" w:hAnsi="Times New Roman" w:cs="Times New Roman"/>
          <w:spacing w:val="-4"/>
          <w:kern w:val="1"/>
          <w:sz w:val="24"/>
          <w:szCs w:val="24"/>
          <w:lang w:eastAsia="hi-IN" w:bidi="hi-IN"/>
        </w:rPr>
        <w:softHyphen/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зультатов, перспективы продолжения работы.</w:t>
      </w:r>
    </w:p>
    <w:p w:rsidR="00C966C4" w:rsidRPr="00C966C4" w:rsidRDefault="00C966C4" w:rsidP="00C966C4">
      <w:pPr>
        <w:autoSpaceDE/>
        <w:autoSpaceDN/>
        <w:adjustRightInd/>
        <w:ind w:firstLine="45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66C4">
        <w:rPr>
          <w:rFonts w:ascii="Times New Roman" w:hAnsi="Times New Roman" w:cs="Times New Roman"/>
          <w:sz w:val="24"/>
          <w:szCs w:val="24"/>
          <w:lang w:eastAsia="ar-SA"/>
        </w:rPr>
        <w:t xml:space="preserve">Заключение содержит краткую формулировку результатов, полученных в ходе работы. В заключении, как правило, автор исследования суммирует результаты </w:t>
      </w:r>
      <w:r w:rsidRPr="00C966C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осмысления темы, выводы, обобщения и рекомендации, которые вытекают из его работы, подчеркивает элементы научной новизны, их практическую значимость, а также определяет основные направления для дальнейшего исследования в этой области знаний.</w:t>
      </w:r>
    </w:p>
    <w:p w:rsidR="00C966C4" w:rsidRPr="00C966C4" w:rsidRDefault="00C966C4" w:rsidP="00C966C4">
      <w:pPr>
        <w:suppressAutoHyphens/>
        <w:autoSpaceDE/>
        <w:autoSpaceDN/>
        <w:adjustRightInd/>
        <w:ind w:firstLine="45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Заключение может включать в себя научные и практические предложения, что повышает ценность КР. 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center"/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Mangal"/>
          <w:b/>
          <w:caps/>
          <w:kern w:val="1"/>
          <w:sz w:val="24"/>
          <w:szCs w:val="24"/>
          <w:lang w:eastAsia="hi-IN" w:bidi="hi-IN"/>
        </w:rPr>
        <w:t>6.4.</w:t>
      </w:r>
      <w:r w:rsidRPr="00C966C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Приложения</w:t>
      </w:r>
    </w:p>
    <w:p w:rsidR="00C966C4" w:rsidRPr="00C966C4" w:rsidRDefault="00C966C4" w:rsidP="00C966C4">
      <w:pPr>
        <w:shd w:val="clear" w:color="auto" w:fill="FFFFFF"/>
        <w:tabs>
          <w:tab w:val="left" w:pos="0"/>
        </w:tabs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В приложения к КР могут быть включены:</w:t>
      </w:r>
    </w:p>
    <w:p w:rsidR="00C966C4" w:rsidRPr="00C966C4" w:rsidRDefault="00C966C4" w:rsidP="00C966C4">
      <w:pPr>
        <w:numPr>
          <w:ilvl w:val="0"/>
          <w:numId w:val="32"/>
        </w:numPr>
        <w:shd w:val="clear" w:color="auto" w:fill="FFFFFF"/>
        <w:tabs>
          <w:tab w:val="left" w:pos="567"/>
          <w:tab w:val="left" w:pos="687"/>
        </w:tabs>
        <w:suppressAutoHyphens/>
        <w:autoSpaceDE/>
        <w:autoSpaceDN/>
        <w:adjustRightInd/>
        <w:ind w:left="567"/>
        <w:jc w:val="both"/>
        <w:rPr>
          <w:rFonts w:ascii="Times New Roman" w:eastAsia="SimSun" w:hAnsi="Times New Roman" w:cs="Times New Roman"/>
          <w:spacing w:val="-10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официальная</w:t>
      </w:r>
      <w:proofErr w:type="gramEnd"/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статистическая и бухгалтерская отчетности или выписки из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br/>
      </w:r>
      <w:r w:rsidRPr="00C966C4">
        <w:rPr>
          <w:rFonts w:ascii="Times New Roman" w:eastAsia="SimSun" w:hAnsi="Times New Roman" w:cs="Times New Roman"/>
          <w:spacing w:val="-10"/>
          <w:kern w:val="1"/>
          <w:sz w:val="24"/>
          <w:szCs w:val="24"/>
          <w:lang w:eastAsia="hi-IN" w:bidi="hi-IN"/>
        </w:rPr>
        <w:t>них;</w:t>
      </w:r>
    </w:p>
    <w:p w:rsidR="00C966C4" w:rsidRPr="00C966C4" w:rsidRDefault="00C966C4" w:rsidP="00C966C4">
      <w:pPr>
        <w:numPr>
          <w:ilvl w:val="0"/>
          <w:numId w:val="32"/>
        </w:numPr>
        <w:shd w:val="clear" w:color="auto" w:fill="FFFFFF"/>
        <w:tabs>
          <w:tab w:val="left" w:pos="567"/>
          <w:tab w:val="left" w:pos="687"/>
        </w:tabs>
        <w:suppressAutoHyphens/>
        <w:autoSpaceDE/>
        <w:autoSpaceDN/>
        <w:adjustRightInd/>
        <w:ind w:left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громоздкие</w:t>
      </w:r>
      <w:proofErr w:type="gramEnd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расчеты или распечатки решения задач на ЭВМ;</w:t>
      </w:r>
    </w:p>
    <w:p w:rsidR="00C966C4" w:rsidRPr="00C966C4" w:rsidRDefault="00C966C4" w:rsidP="00C966C4">
      <w:pPr>
        <w:numPr>
          <w:ilvl w:val="0"/>
          <w:numId w:val="32"/>
        </w:numPr>
        <w:shd w:val="clear" w:color="auto" w:fill="FFFFFF"/>
        <w:tabs>
          <w:tab w:val="left" w:pos="567"/>
          <w:tab w:val="left" w:pos="687"/>
        </w:tabs>
        <w:suppressAutoHyphens/>
        <w:autoSpaceDE/>
        <w:autoSpaceDN/>
        <w:adjustRightInd/>
        <w:ind w:left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>выписки</w:t>
      </w:r>
      <w:proofErr w:type="gramEnd"/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 из инструкций, методик, нормативных документов;</w:t>
      </w:r>
    </w:p>
    <w:p w:rsidR="00C966C4" w:rsidRPr="00C966C4" w:rsidRDefault="00C966C4" w:rsidP="00C966C4">
      <w:pPr>
        <w:numPr>
          <w:ilvl w:val="0"/>
          <w:numId w:val="32"/>
        </w:numPr>
        <w:shd w:val="clear" w:color="auto" w:fill="FFFFFF"/>
        <w:tabs>
          <w:tab w:val="left" w:pos="567"/>
          <w:tab w:val="left" w:pos="687"/>
        </w:tabs>
        <w:suppressAutoHyphens/>
        <w:autoSpaceDE/>
        <w:autoSpaceDN/>
        <w:adjustRightInd/>
        <w:ind w:left="567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другие</w:t>
      </w:r>
      <w:proofErr w:type="gramEnd"/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материалы, помещение которых в текстовой части работы нецеле</w:t>
      </w:r>
      <w:r w:rsidRPr="00C966C4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softHyphen/>
        <w:t>сообразно.</w:t>
      </w:r>
    </w:p>
    <w:p w:rsidR="00C966C4" w:rsidRPr="00C966C4" w:rsidRDefault="00C966C4" w:rsidP="00C966C4">
      <w:pPr>
        <w:shd w:val="clear" w:color="auto" w:fill="FFFFFF"/>
        <w:suppressAutoHyphens/>
        <w:autoSpaceDE/>
        <w:autoSpaceDN/>
        <w:adjustRightInd/>
        <w:ind w:firstLine="567"/>
        <w:jc w:val="both"/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</w:pP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Не рекомендуется перегружать приложения формами отчетностей, лучше сделать из них выписки. Целесообразность внесения тех или иных материалов в приложения согласовывается </w:t>
      </w:r>
      <w:r w:rsidRPr="00C966C4">
        <w:rPr>
          <w:rFonts w:ascii="Times New Roman" w:eastAsia="SimSun" w:hAnsi="Times New Roman" w:cs="Times New Roman"/>
          <w:b/>
          <w:bCs/>
          <w:spacing w:val="-5"/>
          <w:kern w:val="1"/>
          <w:sz w:val="24"/>
          <w:szCs w:val="24"/>
          <w:lang w:eastAsia="hi-IN" w:bidi="hi-IN"/>
        </w:rPr>
        <w:t xml:space="preserve">с </w:t>
      </w:r>
      <w:r w:rsidRPr="00C966C4">
        <w:rPr>
          <w:rFonts w:ascii="Times New Roman" w:eastAsia="SimSun" w:hAnsi="Times New Roman" w:cs="Times New Roman"/>
          <w:spacing w:val="-5"/>
          <w:kern w:val="1"/>
          <w:sz w:val="24"/>
          <w:szCs w:val="24"/>
          <w:lang w:eastAsia="hi-IN" w:bidi="hi-IN"/>
        </w:rPr>
        <w:t xml:space="preserve">руководителем КР. </w:t>
      </w:r>
    </w:p>
    <w:p w:rsidR="00490F10" w:rsidRPr="00CC1A57" w:rsidRDefault="00490F10" w:rsidP="00CC1A57">
      <w:pPr>
        <w:widowControl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sectPr w:rsidR="00490F10" w:rsidRPr="00CC1A57" w:rsidSect="00326A42">
      <w:footerReference w:type="default" r:id="rId8"/>
      <w:pgSz w:w="11906" w:h="16838"/>
      <w:pgMar w:top="1134" w:right="1416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7C" w:rsidRDefault="006B547C">
      <w:r>
        <w:separator/>
      </w:r>
    </w:p>
  </w:endnote>
  <w:endnote w:type="continuationSeparator" w:id="0">
    <w:p w:rsidR="006B547C" w:rsidRDefault="006B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Ubuntu">
    <w:altName w:val="MS Mincho"/>
    <w:charset w:val="8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836733"/>
      <w:docPartObj>
        <w:docPartGallery w:val="Page Numbers (Bottom of Page)"/>
        <w:docPartUnique/>
      </w:docPartObj>
    </w:sdtPr>
    <w:sdtEndPr/>
    <w:sdtContent>
      <w:p w:rsidR="00F87A23" w:rsidRDefault="00F87A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B3">
          <w:rPr>
            <w:noProof/>
          </w:rPr>
          <w:t>3</w:t>
        </w:r>
        <w:r>
          <w:fldChar w:fldCharType="end"/>
        </w:r>
      </w:p>
    </w:sdtContent>
  </w:sdt>
  <w:p w:rsidR="00F87A23" w:rsidRDefault="00F87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7C" w:rsidRDefault="006B547C">
      <w:r>
        <w:separator/>
      </w:r>
    </w:p>
  </w:footnote>
  <w:footnote w:type="continuationSeparator" w:id="0">
    <w:p w:rsidR="006B547C" w:rsidRDefault="006B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6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1026655"/>
    <w:multiLevelType w:val="hybridMultilevel"/>
    <w:tmpl w:val="1F96447E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D201C2"/>
    <w:multiLevelType w:val="hybridMultilevel"/>
    <w:tmpl w:val="38BAA514"/>
    <w:lvl w:ilvl="0" w:tplc="5C627B16">
      <w:start w:val="1"/>
      <w:numFmt w:val="bullet"/>
      <w:lvlText w:val="−"/>
      <w:lvlJc w:val="center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8">
    <w:nsid w:val="044035B1"/>
    <w:multiLevelType w:val="hybridMultilevel"/>
    <w:tmpl w:val="18C82DB6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08A0088C"/>
    <w:multiLevelType w:val="hybridMultilevel"/>
    <w:tmpl w:val="28AA5CD0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08C47DAA"/>
    <w:multiLevelType w:val="singleLevel"/>
    <w:tmpl w:val="49E07F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0D774BE5"/>
    <w:multiLevelType w:val="hybridMultilevel"/>
    <w:tmpl w:val="B9AA5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EC5664"/>
    <w:multiLevelType w:val="hybridMultilevel"/>
    <w:tmpl w:val="0F14CB68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16846E41"/>
    <w:multiLevelType w:val="multilevel"/>
    <w:tmpl w:val="E3584D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179F72C6"/>
    <w:multiLevelType w:val="hybridMultilevel"/>
    <w:tmpl w:val="DCBCA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745BD"/>
    <w:multiLevelType w:val="hybridMultilevel"/>
    <w:tmpl w:val="272E676C"/>
    <w:lvl w:ilvl="0" w:tplc="AA0C2BC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6">
    <w:nsid w:val="1C7203A5"/>
    <w:multiLevelType w:val="hybridMultilevel"/>
    <w:tmpl w:val="EC923FD2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>
    <w:nsid w:val="1EB8204E"/>
    <w:multiLevelType w:val="hybridMultilevel"/>
    <w:tmpl w:val="1F3E0FFE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>
    <w:nsid w:val="1EE20627"/>
    <w:multiLevelType w:val="hybridMultilevel"/>
    <w:tmpl w:val="8AB6099A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>
    <w:nsid w:val="28DC4AC6"/>
    <w:multiLevelType w:val="multilevel"/>
    <w:tmpl w:val="9D704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0"/>
        </w:tabs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0"/>
        </w:tabs>
        <w:ind w:left="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0"/>
        </w:tabs>
        <w:ind w:left="1120" w:hanging="1440"/>
      </w:pPr>
      <w:rPr>
        <w:rFonts w:hint="default"/>
      </w:rPr>
    </w:lvl>
  </w:abstractNum>
  <w:abstractNum w:abstractNumId="20">
    <w:nsid w:val="2F451627"/>
    <w:multiLevelType w:val="hybridMultilevel"/>
    <w:tmpl w:val="11F2AEF4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1">
    <w:nsid w:val="32510626"/>
    <w:multiLevelType w:val="hybridMultilevel"/>
    <w:tmpl w:val="4024F08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B328FE"/>
    <w:multiLevelType w:val="hybridMultilevel"/>
    <w:tmpl w:val="C52A5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C7674"/>
    <w:multiLevelType w:val="hybridMultilevel"/>
    <w:tmpl w:val="1D3E21A8"/>
    <w:lvl w:ilvl="0" w:tplc="B1A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E1DDE"/>
    <w:multiLevelType w:val="hybridMultilevel"/>
    <w:tmpl w:val="161EFCFE"/>
    <w:lvl w:ilvl="0" w:tplc="D0F87ABC">
      <w:start w:val="9"/>
      <w:numFmt w:val="decimal"/>
      <w:lvlText w:val="%1.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25">
    <w:nsid w:val="388B7A86"/>
    <w:multiLevelType w:val="hybridMultilevel"/>
    <w:tmpl w:val="9858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6B04EA"/>
    <w:multiLevelType w:val="hybridMultilevel"/>
    <w:tmpl w:val="343EA856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3EAB5CFA"/>
    <w:multiLevelType w:val="hybridMultilevel"/>
    <w:tmpl w:val="7206D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02CE9"/>
    <w:multiLevelType w:val="hybridMultilevel"/>
    <w:tmpl w:val="4356B666"/>
    <w:lvl w:ilvl="0" w:tplc="B1A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ED00AE"/>
    <w:multiLevelType w:val="singleLevel"/>
    <w:tmpl w:val="6ABAD47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eastAsia="Times New Roman" w:hAnsi="Times New Roman" w:cs="Times New Roman"/>
      </w:rPr>
    </w:lvl>
  </w:abstractNum>
  <w:abstractNum w:abstractNumId="30">
    <w:nsid w:val="41575D5B"/>
    <w:multiLevelType w:val="hybridMultilevel"/>
    <w:tmpl w:val="6492C266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1">
    <w:nsid w:val="46237077"/>
    <w:multiLevelType w:val="hybridMultilevel"/>
    <w:tmpl w:val="A81837C2"/>
    <w:lvl w:ilvl="0" w:tplc="B1A45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56B0C"/>
    <w:multiLevelType w:val="hybridMultilevel"/>
    <w:tmpl w:val="16E4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3">
    <w:nsid w:val="553F09DD"/>
    <w:multiLevelType w:val="hybridMultilevel"/>
    <w:tmpl w:val="03DC4B3A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>
    <w:nsid w:val="5D030C00"/>
    <w:multiLevelType w:val="hybridMultilevel"/>
    <w:tmpl w:val="04B00EBA"/>
    <w:lvl w:ilvl="0" w:tplc="5C627B16">
      <w:start w:val="1"/>
      <w:numFmt w:val="bullet"/>
      <w:lvlText w:val="−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abstractNum w:abstractNumId="35">
    <w:nsid w:val="648179C3"/>
    <w:multiLevelType w:val="hybridMultilevel"/>
    <w:tmpl w:val="6380C452"/>
    <w:lvl w:ilvl="0" w:tplc="E4DC6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F4465"/>
    <w:multiLevelType w:val="hybridMultilevel"/>
    <w:tmpl w:val="5616E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714BC"/>
    <w:multiLevelType w:val="hybridMultilevel"/>
    <w:tmpl w:val="30660D80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8">
    <w:nsid w:val="751E4929"/>
    <w:multiLevelType w:val="hybridMultilevel"/>
    <w:tmpl w:val="E51C2252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9">
    <w:nsid w:val="770D71E9"/>
    <w:multiLevelType w:val="hybridMultilevel"/>
    <w:tmpl w:val="6A06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33E55"/>
    <w:multiLevelType w:val="hybridMultilevel"/>
    <w:tmpl w:val="26D8BA0A"/>
    <w:lvl w:ilvl="0" w:tplc="5C627B16">
      <w:start w:val="1"/>
      <w:numFmt w:val="bullet"/>
      <w:lvlText w:val="−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81D0B"/>
    <w:multiLevelType w:val="singleLevel"/>
    <w:tmpl w:val="D610E3D2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2">
    <w:nsid w:val="7FD7390D"/>
    <w:multiLevelType w:val="multilevel"/>
    <w:tmpl w:val="B1B4E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0"/>
        </w:tabs>
        <w:ind w:left="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0"/>
        </w:tabs>
        <w:ind w:left="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0"/>
        </w:tabs>
        <w:ind w:left="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"/>
        </w:tabs>
        <w:ind w:left="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0"/>
        </w:tabs>
        <w:ind w:left="1120" w:hanging="1440"/>
      </w:pPr>
      <w:rPr>
        <w:rFonts w:hint="default"/>
      </w:rPr>
    </w:lvl>
  </w:abstractNum>
  <w:num w:numId="1">
    <w:abstractNumId w:val="29"/>
  </w:num>
  <w:num w:numId="2">
    <w:abstractNumId w:val="42"/>
  </w:num>
  <w:num w:numId="3">
    <w:abstractNumId w:val="19"/>
  </w:num>
  <w:num w:numId="4">
    <w:abstractNumId w:val="15"/>
  </w:num>
  <w:num w:numId="5">
    <w:abstractNumId w:val="24"/>
  </w:num>
  <w:num w:numId="6">
    <w:abstractNumId w:val="30"/>
  </w:num>
  <w:num w:numId="7">
    <w:abstractNumId w:val="32"/>
  </w:num>
  <w:num w:numId="8">
    <w:abstractNumId w:val="8"/>
  </w:num>
  <w:num w:numId="9">
    <w:abstractNumId w:val="7"/>
  </w:num>
  <w:num w:numId="10">
    <w:abstractNumId w:val="21"/>
  </w:num>
  <w:num w:numId="11">
    <w:abstractNumId w:val="17"/>
  </w:num>
  <w:num w:numId="12">
    <w:abstractNumId w:val="39"/>
  </w:num>
  <w:num w:numId="13">
    <w:abstractNumId w:val="33"/>
  </w:num>
  <w:num w:numId="14">
    <w:abstractNumId w:val="18"/>
  </w:num>
  <w:num w:numId="15">
    <w:abstractNumId w:val="26"/>
  </w:num>
  <w:num w:numId="16">
    <w:abstractNumId w:val="38"/>
  </w:num>
  <w:num w:numId="17">
    <w:abstractNumId w:val="34"/>
  </w:num>
  <w:num w:numId="18">
    <w:abstractNumId w:val="25"/>
  </w:num>
  <w:num w:numId="19">
    <w:abstractNumId w:val="12"/>
  </w:num>
  <w:num w:numId="20">
    <w:abstractNumId w:val="31"/>
  </w:num>
  <w:num w:numId="21">
    <w:abstractNumId w:val="28"/>
  </w:num>
  <w:num w:numId="22">
    <w:abstractNumId w:val="23"/>
  </w:num>
  <w:num w:numId="23">
    <w:abstractNumId w:val="40"/>
  </w:num>
  <w:num w:numId="24">
    <w:abstractNumId w:val="6"/>
  </w:num>
  <w:num w:numId="25">
    <w:abstractNumId w:val="16"/>
  </w:num>
  <w:num w:numId="26">
    <w:abstractNumId w:val="37"/>
  </w:num>
  <w:num w:numId="27">
    <w:abstractNumId w:val="36"/>
  </w:num>
  <w:num w:numId="28">
    <w:abstractNumId w:val="35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0"/>
  </w:num>
  <w:num w:numId="34">
    <w:abstractNumId w:val="9"/>
  </w:num>
  <w:num w:numId="35">
    <w:abstractNumId w:val="20"/>
  </w:num>
  <w:num w:numId="36">
    <w:abstractNumId w:val="5"/>
  </w:num>
  <w:num w:numId="37">
    <w:abstractNumId w:val="11"/>
  </w:num>
  <w:num w:numId="38">
    <w:abstractNumId w:val="13"/>
  </w:num>
  <w:num w:numId="39">
    <w:abstractNumId w:val="22"/>
  </w:num>
  <w:num w:numId="40">
    <w:abstractNumId w:val="27"/>
  </w:num>
  <w:num w:numId="41">
    <w:abstractNumId w:val="14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C7"/>
    <w:rsid w:val="0000001F"/>
    <w:rsid w:val="00003EEC"/>
    <w:rsid w:val="00021274"/>
    <w:rsid w:val="000223DD"/>
    <w:rsid w:val="00022EDC"/>
    <w:rsid w:val="000325A4"/>
    <w:rsid w:val="0003554D"/>
    <w:rsid w:val="00044698"/>
    <w:rsid w:val="00051096"/>
    <w:rsid w:val="00055468"/>
    <w:rsid w:val="00064F01"/>
    <w:rsid w:val="00075D3B"/>
    <w:rsid w:val="0009075C"/>
    <w:rsid w:val="000945A1"/>
    <w:rsid w:val="000A0EB3"/>
    <w:rsid w:val="000B026F"/>
    <w:rsid w:val="000C73AE"/>
    <w:rsid w:val="000E607A"/>
    <w:rsid w:val="0011125F"/>
    <w:rsid w:val="00113747"/>
    <w:rsid w:val="001261FB"/>
    <w:rsid w:val="00130D48"/>
    <w:rsid w:val="00134E4D"/>
    <w:rsid w:val="00151423"/>
    <w:rsid w:val="00166D1E"/>
    <w:rsid w:val="00175437"/>
    <w:rsid w:val="00193987"/>
    <w:rsid w:val="001A2038"/>
    <w:rsid w:val="001E1BE1"/>
    <w:rsid w:val="001E235F"/>
    <w:rsid w:val="001E27F3"/>
    <w:rsid w:val="001E6F72"/>
    <w:rsid w:val="001F77B7"/>
    <w:rsid w:val="00211AD9"/>
    <w:rsid w:val="002140BF"/>
    <w:rsid w:val="00221EEE"/>
    <w:rsid w:val="00234B88"/>
    <w:rsid w:val="00245E39"/>
    <w:rsid w:val="002836EA"/>
    <w:rsid w:val="0029666B"/>
    <w:rsid w:val="002A026B"/>
    <w:rsid w:val="002D3D20"/>
    <w:rsid w:val="002F6AB9"/>
    <w:rsid w:val="0031131F"/>
    <w:rsid w:val="00326A42"/>
    <w:rsid w:val="00333B53"/>
    <w:rsid w:val="00347885"/>
    <w:rsid w:val="00352DE7"/>
    <w:rsid w:val="0035640F"/>
    <w:rsid w:val="00370A36"/>
    <w:rsid w:val="00394264"/>
    <w:rsid w:val="003A132A"/>
    <w:rsid w:val="003E0932"/>
    <w:rsid w:val="003F4EE6"/>
    <w:rsid w:val="00404297"/>
    <w:rsid w:val="00413DF7"/>
    <w:rsid w:val="00424E2B"/>
    <w:rsid w:val="0043124C"/>
    <w:rsid w:val="0045565A"/>
    <w:rsid w:val="00490F10"/>
    <w:rsid w:val="004A5400"/>
    <w:rsid w:val="004D0723"/>
    <w:rsid w:val="004D43B6"/>
    <w:rsid w:val="004E601B"/>
    <w:rsid w:val="004F1247"/>
    <w:rsid w:val="004F60C3"/>
    <w:rsid w:val="00535A3E"/>
    <w:rsid w:val="005457C2"/>
    <w:rsid w:val="005643C2"/>
    <w:rsid w:val="00582BBB"/>
    <w:rsid w:val="00583A8E"/>
    <w:rsid w:val="005905F6"/>
    <w:rsid w:val="005B0431"/>
    <w:rsid w:val="005B6977"/>
    <w:rsid w:val="005B7591"/>
    <w:rsid w:val="005C7FFB"/>
    <w:rsid w:val="005D7BE4"/>
    <w:rsid w:val="005F0119"/>
    <w:rsid w:val="005F171B"/>
    <w:rsid w:val="0060145A"/>
    <w:rsid w:val="00604397"/>
    <w:rsid w:val="00606432"/>
    <w:rsid w:val="00631201"/>
    <w:rsid w:val="00642177"/>
    <w:rsid w:val="006501DC"/>
    <w:rsid w:val="00673E64"/>
    <w:rsid w:val="0069286E"/>
    <w:rsid w:val="00693F00"/>
    <w:rsid w:val="006A25E6"/>
    <w:rsid w:val="006A2A96"/>
    <w:rsid w:val="006B547C"/>
    <w:rsid w:val="006D2B48"/>
    <w:rsid w:val="006F14AA"/>
    <w:rsid w:val="00700EEE"/>
    <w:rsid w:val="007078A8"/>
    <w:rsid w:val="00722F28"/>
    <w:rsid w:val="0075067E"/>
    <w:rsid w:val="00762E25"/>
    <w:rsid w:val="007641DF"/>
    <w:rsid w:val="00781F4C"/>
    <w:rsid w:val="0078767E"/>
    <w:rsid w:val="00792D91"/>
    <w:rsid w:val="007A1A82"/>
    <w:rsid w:val="007A7B8C"/>
    <w:rsid w:val="007C795D"/>
    <w:rsid w:val="007D3C68"/>
    <w:rsid w:val="007E3C3E"/>
    <w:rsid w:val="007F5C3C"/>
    <w:rsid w:val="007F73DB"/>
    <w:rsid w:val="00801821"/>
    <w:rsid w:val="00807BB9"/>
    <w:rsid w:val="0081062E"/>
    <w:rsid w:val="00812BC1"/>
    <w:rsid w:val="00820978"/>
    <w:rsid w:val="00857BCC"/>
    <w:rsid w:val="00897704"/>
    <w:rsid w:val="008C6005"/>
    <w:rsid w:val="008C73FB"/>
    <w:rsid w:val="008D7747"/>
    <w:rsid w:val="008E1BFA"/>
    <w:rsid w:val="008E79D5"/>
    <w:rsid w:val="008F5285"/>
    <w:rsid w:val="008F7046"/>
    <w:rsid w:val="00904EA1"/>
    <w:rsid w:val="00910DDD"/>
    <w:rsid w:val="009172CF"/>
    <w:rsid w:val="00917E15"/>
    <w:rsid w:val="009239BD"/>
    <w:rsid w:val="00961307"/>
    <w:rsid w:val="009624C5"/>
    <w:rsid w:val="00963BBD"/>
    <w:rsid w:val="009665A8"/>
    <w:rsid w:val="00987A89"/>
    <w:rsid w:val="00996746"/>
    <w:rsid w:val="009E0C6C"/>
    <w:rsid w:val="009E396B"/>
    <w:rsid w:val="009E458C"/>
    <w:rsid w:val="009E7CD3"/>
    <w:rsid w:val="00A10D8A"/>
    <w:rsid w:val="00A131EA"/>
    <w:rsid w:val="00A1551D"/>
    <w:rsid w:val="00A81A33"/>
    <w:rsid w:val="00A84808"/>
    <w:rsid w:val="00AC4895"/>
    <w:rsid w:val="00AC4B83"/>
    <w:rsid w:val="00AF5822"/>
    <w:rsid w:val="00B00DD7"/>
    <w:rsid w:val="00B072A3"/>
    <w:rsid w:val="00B142AA"/>
    <w:rsid w:val="00B1478A"/>
    <w:rsid w:val="00B200B0"/>
    <w:rsid w:val="00B24F55"/>
    <w:rsid w:val="00B365EC"/>
    <w:rsid w:val="00B70DFD"/>
    <w:rsid w:val="00B720DF"/>
    <w:rsid w:val="00BA0619"/>
    <w:rsid w:val="00BA2C01"/>
    <w:rsid w:val="00BB021D"/>
    <w:rsid w:val="00BB68A7"/>
    <w:rsid w:val="00BB6F80"/>
    <w:rsid w:val="00BD268F"/>
    <w:rsid w:val="00BF7C9A"/>
    <w:rsid w:val="00C12348"/>
    <w:rsid w:val="00C30F0D"/>
    <w:rsid w:val="00C315CC"/>
    <w:rsid w:val="00C31B7E"/>
    <w:rsid w:val="00C32955"/>
    <w:rsid w:val="00C32CA5"/>
    <w:rsid w:val="00C668EA"/>
    <w:rsid w:val="00C77E56"/>
    <w:rsid w:val="00C90EE8"/>
    <w:rsid w:val="00C94F92"/>
    <w:rsid w:val="00C966C4"/>
    <w:rsid w:val="00CC1A57"/>
    <w:rsid w:val="00CC5ADB"/>
    <w:rsid w:val="00CD00EE"/>
    <w:rsid w:val="00CD6DF8"/>
    <w:rsid w:val="00CF47F0"/>
    <w:rsid w:val="00D038EB"/>
    <w:rsid w:val="00D06CC8"/>
    <w:rsid w:val="00D149EF"/>
    <w:rsid w:val="00D2424E"/>
    <w:rsid w:val="00D3797F"/>
    <w:rsid w:val="00D6116B"/>
    <w:rsid w:val="00D711DA"/>
    <w:rsid w:val="00D80F38"/>
    <w:rsid w:val="00D902B2"/>
    <w:rsid w:val="00DA2AC7"/>
    <w:rsid w:val="00DA580F"/>
    <w:rsid w:val="00DB1E75"/>
    <w:rsid w:val="00DD2459"/>
    <w:rsid w:val="00DE4B10"/>
    <w:rsid w:val="00DF2D49"/>
    <w:rsid w:val="00E01D89"/>
    <w:rsid w:val="00E132F4"/>
    <w:rsid w:val="00E135E3"/>
    <w:rsid w:val="00E16B35"/>
    <w:rsid w:val="00E25290"/>
    <w:rsid w:val="00E50776"/>
    <w:rsid w:val="00E72ACE"/>
    <w:rsid w:val="00E9122E"/>
    <w:rsid w:val="00EA108E"/>
    <w:rsid w:val="00EB2CFA"/>
    <w:rsid w:val="00EC570A"/>
    <w:rsid w:val="00EC7E16"/>
    <w:rsid w:val="00ED30D5"/>
    <w:rsid w:val="00F15730"/>
    <w:rsid w:val="00F362C9"/>
    <w:rsid w:val="00F40C35"/>
    <w:rsid w:val="00F51C50"/>
    <w:rsid w:val="00F603D1"/>
    <w:rsid w:val="00F609B8"/>
    <w:rsid w:val="00F6386A"/>
    <w:rsid w:val="00F87A23"/>
    <w:rsid w:val="00FB0459"/>
    <w:rsid w:val="00FB3E57"/>
    <w:rsid w:val="00FC1F75"/>
    <w:rsid w:val="00FD24A7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2D098A-AF87-4BB2-B219-94C6DB7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20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23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235F"/>
  </w:style>
  <w:style w:type="paragraph" w:styleId="a7">
    <w:name w:val="header"/>
    <w:basedOn w:val="a"/>
    <w:rsid w:val="001E235F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0223D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5">
    <w:name w:val="Нижний колонтитул Знак"/>
    <w:link w:val="a4"/>
    <w:uiPriority w:val="99"/>
    <w:rsid w:val="00E9122E"/>
    <w:rPr>
      <w:rFonts w:ascii="Arial" w:hAnsi="Arial" w:cs="Arial"/>
    </w:rPr>
  </w:style>
  <w:style w:type="paragraph" w:customStyle="1" w:styleId="tyt1">
    <w:name w:val="tyt1"/>
    <w:basedOn w:val="a"/>
    <w:rsid w:val="00C31B7E"/>
    <w:pPr>
      <w:widowControl/>
      <w:autoSpaceDE/>
      <w:autoSpaceDN/>
      <w:adjustRightInd/>
      <w:spacing w:before="240" w:after="48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rsid w:val="00245E3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245E39"/>
    <w:rPr>
      <w:sz w:val="28"/>
    </w:rPr>
  </w:style>
  <w:style w:type="paragraph" w:styleId="ab">
    <w:name w:val="No Spacing"/>
    <w:qFormat/>
    <w:rsid w:val="00333B53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333B53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d">
    <w:name w:val="Текст Знак"/>
    <w:basedOn w:val="a0"/>
    <w:link w:val="ac"/>
    <w:rsid w:val="00333B53"/>
    <w:rPr>
      <w:rFonts w:ascii="Courier New" w:hAnsi="Courier New"/>
    </w:rPr>
  </w:style>
  <w:style w:type="paragraph" w:styleId="ae">
    <w:name w:val="Balloon Text"/>
    <w:basedOn w:val="a"/>
    <w:link w:val="af"/>
    <w:semiHidden/>
    <w:unhideWhenUsed/>
    <w:rsid w:val="00820978"/>
    <w:rPr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820978"/>
    <w:rPr>
      <w:rFonts w:ascii="Arial" w:hAnsi="Arial" w:cs="Arial"/>
      <w:sz w:val="18"/>
      <w:szCs w:val="18"/>
    </w:rPr>
  </w:style>
  <w:style w:type="paragraph" w:styleId="af0">
    <w:name w:val="List Paragraph"/>
    <w:basedOn w:val="a"/>
    <w:uiPriority w:val="34"/>
    <w:qFormat/>
    <w:rsid w:val="001E6F72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347885"/>
    <w:rPr>
      <w:color w:val="808080"/>
    </w:rPr>
  </w:style>
  <w:style w:type="character" w:customStyle="1" w:styleId="FontStyle186">
    <w:name w:val="Font Style186"/>
    <w:basedOn w:val="a0"/>
    <w:uiPriority w:val="99"/>
    <w:rsid w:val="00003EE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3">
    <w:name w:val="Font Style203"/>
    <w:basedOn w:val="a0"/>
    <w:uiPriority w:val="99"/>
    <w:rsid w:val="00003E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96">
    <w:name w:val="Font Style196"/>
    <w:basedOn w:val="a0"/>
    <w:rsid w:val="00003EE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rsid w:val="00003EEC"/>
    <w:pPr>
      <w:suppressAutoHyphens/>
      <w:autoSpaceDE/>
      <w:autoSpaceDN/>
      <w:adjustRightInd/>
      <w:spacing w:line="317" w:lineRule="exact"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53">
    <w:name w:val="Style53"/>
    <w:basedOn w:val="a"/>
    <w:uiPriority w:val="99"/>
    <w:rsid w:val="00003EEC"/>
    <w:pPr>
      <w:suppressAutoHyphens/>
      <w:autoSpaceDE/>
      <w:autoSpaceDN/>
      <w:adjustRightInd/>
      <w:jc w:val="righ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uiPriority w:val="99"/>
    <w:rsid w:val="00003EEC"/>
    <w:pPr>
      <w:suppressAutoHyphens/>
      <w:autoSpaceDE/>
      <w:autoSpaceDN/>
      <w:adjustRightInd/>
      <w:spacing w:line="322" w:lineRule="exact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26">
    <w:name w:val="Style126"/>
    <w:basedOn w:val="a"/>
    <w:uiPriority w:val="99"/>
    <w:rsid w:val="00003EEC"/>
    <w:pPr>
      <w:suppressAutoHyphens/>
      <w:autoSpaceDE/>
      <w:autoSpaceDN/>
      <w:adjustRightInd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003EEC"/>
    <w:pPr>
      <w:suppressAutoHyphens/>
      <w:autoSpaceDE/>
      <w:autoSpaceDN/>
      <w:adjustRightInd/>
      <w:spacing w:line="293" w:lineRule="exact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003EEC"/>
    <w:pPr>
      <w:suppressAutoHyphens/>
      <w:autoSpaceDE/>
      <w:autoSpaceDN/>
      <w:adjustRightInd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197">
    <w:name w:val="Font Style197"/>
    <w:basedOn w:val="a0"/>
    <w:uiPriority w:val="99"/>
    <w:rsid w:val="00807BB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af2">
    <w:name w:val="Базовый"/>
    <w:rsid w:val="00C966C4"/>
    <w:pPr>
      <w:tabs>
        <w:tab w:val="left" w:pos="708"/>
      </w:tabs>
      <w:suppressAutoHyphens/>
      <w:spacing w:after="200" w:line="276" w:lineRule="auto"/>
    </w:pPr>
    <w:rPr>
      <w:rFonts w:ascii="Liberation Serif" w:eastAsia="WenQuanYi Micro Hei" w:hAnsi="Liberation Serif" w:cs="Lohit Hindi"/>
      <w:sz w:val="24"/>
      <w:szCs w:val="24"/>
      <w:lang w:eastAsia="zh-CN" w:bidi="hi-IN"/>
    </w:rPr>
  </w:style>
  <w:style w:type="numbering" w:customStyle="1" w:styleId="WWNum1">
    <w:name w:val="WWNum1"/>
    <w:basedOn w:val="a2"/>
    <w:rsid w:val="00857BCC"/>
    <w:pPr>
      <w:numPr>
        <w:numId w:val="38"/>
      </w:numPr>
    </w:pPr>
  </w:style>
  <w:style w:type="paragraph" w:customStyle="1" w:styleId="2">
    <w:name w:val="Обычный2"/>
    <w:rsid w:val="00BB68A7"/>
    <w:pPr>
      <w:widowControl w:val="0"/>
    </w:pPr>
  </w:style>
  <w:style w:type="paragraph" w:styleId="20">
    <w:name w:val="Body Text Indent 2"/>
    <w:basedOn w:val="a"/>
    <w:link w:val="21"/>
    <w:semiHidden/>
    <w:unhideWhenUsed/>
    <w:rsid w:val="00BB68A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BB68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9396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2138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8093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65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7037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3370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1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161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91688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4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154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0B29-8EFC-4A97-828B-AE683301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SPb_TEI</Company>
  <LinksUpToDate>false</LinksUpToDate>
  <CharactersWithSpaces>35623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В.В.Бахарев;Р.А.Икрамов;Г.Г.Чаргазия</dc:creator>
  <cp:lastModifiedBy>Татьяна Белова</cp:lastModifiedBy>
  <cp:revision>5</cp:revision>
  <cp:lastPrinted>2015-01-27T08:45:00Z</cp:lastPrinted>
  <dcterms:created xsi:type="dcterms:W3CDTF">2016-03-01T10:36:00Z</dcterms:created>
  <dcterms:modified xsi:type="dcterms:W3CDTF">2016-05-19T15:00:00Z</dcterms:modified>
</cp:coreProperties>
</file>