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DB" w:rsidRDefault="00412F6B" w:rsidP="003B5B5B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Т</w:t>
      </w:r>
      <w:r w:rsidR="003B5B5B" w:rsidRPr="006C0884">
        <w:rPr>
          <w:rFonts w:eastAsia="TimesNewRomanPSMT"/>
          <w:b/>
          <w:bCs/>
          <w:sz w:val="28"/>
          <w:szCs w:val="28"/>
        </w:rPr>
        <w:t>ем</w:t>
      </w:r>
      <w:r>
        <w:rPr>
          <w:rFonts w:eastAsia="TimesNewRomanPSMT"/>
          <w:b/>
          <w:bCs/>
          <w:sz w:val="28"/>
          <w:szCs w:val="28"/>
        </w:rPr>
        <w:t>ы</w:t>
      </w:r>
      <w:r w:rsidR="003B5B5B" w:rsidRPr="006C0884">
        <w:rPr>
          <w:rFonts w:eastAsia="TimesNewRomanPSMT"/>
          <w:b/>
          <w:bCs/>
          <w:sz w:val="28"/>
          <w:szCs w:val="28"/>
        </w:rPr>
        <w:t xml:space="preserve"> контрольной работы</w:t>
      </w:r>
      <w:r w:rsidR="00DE7E94">
        <w:rPr>
          <w:rFonts w:eastAsia="TimesNewRomanPSMT"/>
          <w:b/>
          <w:bCs/>
          <w:sz w:val="28"/>
          <w:szCs w:val="28"/>
        </w:rPr>
        <w:t xml:space="preserve"> по дисциплине</w:t>
      </w:r>
    </w:p>
    <w:p w:rsidR="003B5B5B" w:rsidRDefault="00455C29" w:rsidP="00455C29">
      <w:pPr>
        <w:widowControl w:val="0"/>
        <w:tabs>
          <w:tab w:val="center" w:pos="5031"/>
          <w:tab w:val="left" w:pos="7887"/>
        </w:tabs>
        <w:autoSpaceDE w:val="0"/>
        <w:autoSpaceDN w:val="0"/>
        <w:adjustRightInd w:val="0"/>
        <w:spacing w:line="360" w:lineRule="auto"/>
        <w:ind w:firstLine="708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ab/>
      </w:r>
      <w:r w:rsidR="00DE7E94">
        <w:rPr>
          <w:rFonts w:eastAsia="TimesNewRomanPSMT"/>
          <w:b/>
          <w:bCs/>
          <w:sz w:val="28"/>
          <w:szCs w:val="28"/>
        </w:rPr>
        <w:t xml:space="preserve"> «Управление структурой капитала»</w:t>
      </w:r>
      <w:r>
        <w:rPr>
          <w:rFonts w:eastAsia="TimesNewRomanPSMT"/>
          <w:b/>
          <w:bCs/>
          <w:sz w:val="28"/>
          <w:szCs w:val="28"/>
        </w:rPr>
        <w:tab/>
      </w:r>
    </w:p>
    <w:p w:rsidR="00455C29" w:rsidRDefault="00455C29" w:rsidP="00455C29">
      <w:pPr>
        <w:widowControl w:val="0"/>
        <w:tabs>
          <w:tab w:val="center" w:pos="5031"/>
          <w:tab w:val="left" w:pos="7887"/>
        </w:tabs>
        <w:autoSpaceDE w:val="0"/>
        <w:autoSpaceDN w:val="0"/>
        <w:adjustRightInd w:val="0"/>
        <w:spacing w:line="360" w:lineRule="auto"/>
        <w:ind w:firstLine="708"/>
        <w:rPr>
          <w:rFonts w:eastAsia="TimesNewRomanPSMT"/>
          <w:b/>
          <w:bCs/>
          <w:sz w:val="28"/>
          <w:szCs w:val="28"/>
        </w:rPr>
      </w:pPr>
    </w:p>
    <w:p w:rsidR="00455C29" w:rsidRDefault="00455C29" w:rsidP="00455C29">
      <w:pPr>
        <w:pStyle w:val="a3"/>
        <w:ind w:left="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контрольной работе:</w:t>
      </w:r>
    </w:p>
    <w:p w:rsidR="00455C29" w:rsidRDefault="00455C29" w:rsidP="00455C29">
      <w:pPr>
        <w:pStyle w:val="a3"/>
        <w:ind w:left="502"/>
        <w:jc w:val="center"/>
        <w:rPr>
          <w:b/>
          <w:sz w:val="28"/>
          <w:szCs w:val="28"/>
        </w:rPr>
      </w:pPr>
    </w:p>
    <w:p w:rsidR="00455C29" w:rsidRDefault="00455C29" w:rsidP="00455C29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- объем 20-25 стр. машинописного текста; </w:t>
      </w:r>
    </w:p>
    <w:p w:rsidR="00455C29" w:rsidRDefault="00455C29" w:rsidP="00455C29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шрифт 14;</w:t>
      </w:r>
    </w:p>
    <w:p w:rsidR="00455C29" w:rsidRDefault="00455C29" w:rsidP="00455C29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интервал между строками 1,5;</w:t>
      </w:r>
    </w:p>
    <w:p w:rsidR="00455C29" w:rsidRDefault="00455C29" w:rsidP="00455C29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титульный лист;</w:t>
      </w:r>
    </w:p>
    <w:p w:rsidR="00455C29" w:rsidRDefault="00455C29" w:rsidP="00455C29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план: введение, вопросы 1,2,3, заключение, список литературы, включая ресурсы Интернет, приложение (если оно будет);</w:t>
      </w:r>
    </w:p>
    <w:p w:rsidR="00455C29" w:rsidRDefault="00455C29" w:rsidP="00455C29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дать этот список в работе после заключения;</w:t>
      </w:r>
    </w:p>
    <w:p w:rsidR="00455C29" w:rsidRDefault="00455C29" w:rsidP="00455C29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во введении обосновать актуальность избранной темы, её теоретическую и практическую значимость</w:t>
      </w:r>
    </w:p>
    <w:p w:rsidR="00455C29" w:rsidRDefault="00455C29" w:rsidP="00455C29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наиболее важные положения эссе, особенно цифры, давать со ссылками на источник информации</w:t>
      </w:r>
    </w:p>
    <w:p w:rsidR="00455C29" w:rsidRDefault="00455C29" w:rsidP="00455C29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- желательно </w:t>
      </w:r>
      <w:r>
        <w:rPr>
          <w:b/>
          <w:sz w:val="28"/>
          <w:szCs w:val="28"/>
        </w:rPr>
        <w:t>давать таблицы, схемы со ссылками на источник (автора)</w:t>
      </w:r>
    </w:p>
    <w:p w:rsidR="00455C29" w:rsidRDefault="00455C29" w:rsidP="00455C29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- в заключении дать самостоятельные выводы и свои рекомендации.</w:t>
      </w:r>
    </w:p>
    <w:p w:rsidR="00455C29" w:rsidRDefault="00455C29" w:rsidP="00455C29">
      <w:pPr>
        <w:pStyle w:val="a3"/>
        <w:ind w:left="502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Контрольная работа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должна содержать материалы конкретной компании, (можно брать данные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Интернет</w:t>
      </w:r>
      <w:proofErr w:type="gramEnd"/>
      <w:r>
        <w:rPr>
          <w:b/>
          <w:sz w:val="28"/>
          <w:szCs w:val="28"/>
        </w:rPr>
        <w:t xml:space="preserve"> или своего предприятия).</w:t>
      </w:r>
    </w:p>
    <w:p w:rsidR="00455C29" w:rsidRDefault="00455C29" w:rsidP="00455C29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55C29" w:rsidRDefault="00455C29" w:rsidP="00455C29">
      <w:pPr>
        <w:widowControl w:val="0"/>
        <w:tabs>
          <w:tab w:val="center" w:pos="5031"/>
          <w:tab w:val="left" w:pos="7887"/>
        </w:tabs>
        <w:autoSpaceDE w:val="0"/>
        <w:autoSpaceDN w:val="0"/>
        <w:adjustRightInd w:val="0"/>
        <w:spacing w:line="360" w:lineRule="auto"/>
        <w:ind w:firstLine="708"/>
        <w:rPr>
          <w:rFonts w:eastAsia="TimesNewRomanPSMT"/>
          <w:b/>
          <w:bCs/>
          <w:sz w:val="28"/>
          <w:szCs w:val="28"/>
        </w:rPr>
      </w:pPr>
    </w:p>
    <w:p w:rsidR="00455C29" w:rsidRDefault="00455C29" w:rsidP="00455C29">
      <w:pPr>
        <w:widowControl w:val="0"/>
        <w:tabs>
          <w:tab w:val="center" w:pos="5031"/>
          <w:tab w:val="left" w:pos="7887"/>
        </w:tabs>
        <w:autoSpaceDE w:val="0"/>
        <w:autoSpaceDN w:val="0"/>
        <w:adjustRightInd w:val="0"/>
        <w:spacing w:line="360" w:lineRule="auto"/>
        <w:ind w:firstLine="708"/>
        <w:jc w:val="center"/>
        <w:rPr>
          <w:rFonts w:eastAsia="TimesNewRomanPSMT"/>
          <w:b/>
          <w:bCs/>
          <w:sz w:val="28"/>
          <w:szCs w:val="28"/>
        </w:rPr>
      </w:pPr>
      <w:bookmarkStart w:id="0" w:name="_GoBack"/>
      <w:r>
        <w:rPr>
          <w:rFonts w:eastAsia="TimesNewRomanPSMT"/>
          <w:b/>
          <w:bCs/>
          <w:sz w:val="28"/>
          <w:szCs w:val="28"/>
        </w:rPr>
        <w:t>Задание</w:t>
      </w:r>
    </w:p>
    <w:bookmarkEnd w:id="0"/>
    <w:p w:rsidR="00455C29" w:rsidRDefault="00455C29" w:rsidP="00455C29">
      <w:pPr>
        <w:widowControl w:val="0"/>
        <w:tabs>
          <w:tab w:val="center" w:pos="5031"/>
          <w:tab w:val="left" w:pos="7887"/>
        </w:tabs>
        <w:autoSpaceDE w:val="0"/>
        <w:autoSpaceDN w:val="0"/>
        <w:adjustRightInd w:val="0"/>
        <w:spacing w:line="360" w:lineRule="auto"/>
        <w:ind w:firstLine="708"/>
        <w:rPr>
          <w:rFonts w:eastAsia="TimesNewRomanPSMT"/>
          <w:b/>
          <w:bCs/>
          <w:sz w:val="28"/>
          <w:szCs w:val="28"/>
        </w:rPr>
      </w:pPr>
    </w:p>
    <w:p w:rsidR="00455C29" w:rsidRDefault="00455C29" w:rsidP="00455C29">
      <w:pPr>
        <w:widowControl w:val="0"/>
        <w:tabs>
          <w:tab w:val="center" w:pos="5031"/>
          <w:tab w:val="left" w:pos="7887"/>
        </w:tabs>
        <w:autoSpaceDE w:val="0"/>
        <w:autoSpaceDN w:val="0"/>
        <w:adjustRightInd w:val="0"/>
        <w:spacing w:line="360" w:lineRule="auto"/>
        <w:ind w:firstLine="708"/>
        <w:rPr>
          <w:rFonts w:eastAsia="TimesNewRomanPSMT"/>
          <w:b/>
          <w:bCs/>
          <w:sz w:val="28"/>
          <w:szCs w:val="28"/>
        </w:rPr>
      </w:pPr>
    </w:p>
    <w:p w:rsidR="003B5B5B" w:rsidRPr="00455C29" w:rsidRDefault="003B5B5B" w:rsidP="003B5B5B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55C29">
        <w:rPr>
          <w:b/>
          <w:sz w:val="28"/>
          <w:szCs w:val="28"/>
        </w:rPr>
        <w:t>Виды финансирования деятельности организации: преимущества и недостатки.</w:t>
      </w:r>
    </w:p>
    <w:p w:rsidR="00DE7E94" w:rsidRDefault="00DE7E94" w:rsidP="003B5B5B">
      <w:pPr>
        <w:widowControl w:val="0"/>
        <w:rPr>
          <w:rStyle w:val="414pt"/>
          <w:b/>
          <w:bCs/>
          <w:color w:val="FF0000"/>
          <w:sz w:val="32"/>
          <w:szCs w:val="32"/>
        </w:rPr>
      </w:pPr>
    </w:p>
    <w:p w:rsidR="00DE7E94" w:rsidRDefault="00DE7E94" w:rsidP="00DE7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Баланс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center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2015 г.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Денежные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69120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62400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Дебиторская задолженность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421440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482400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Запасы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858240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1003200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Всего оборотных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noProof/>
                <w:color w:val="000000"/>
              </w:rPr>
              <w:t>1348800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noProof/>
                <w:color w:val="000000"/>
              </w:rPr>
              <w:t>1548000</w:t>
            </w:r>
          </w:p>
        </w:tc>
      </w:tr>
      <w:tr w:rsidR="00DE7E94" w:rsidTr="00DE7E94">
        <w:trPr>
          <w:trHeight w:hRule="exact" w:val="4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Основные средства (первона</w:t>
            </w:r>
            <w:r>
              <w:rPr>
                <w:color w:val="000000"/>
              </w:rPr>
              <w:softHyphen/>
              <w:t>чальная стоимость)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589200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632400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Износ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175440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199440</w:t>
            </w:r>
          </w:p>
        </w:tc>
      </w:tr>
      <w:tr w:rsidR="00DE7E94" w:rsidTr="00DE7E94">
        <w:trPr>
          <w:trHeight w:hRule="exact" w:val="39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Основные средства (остаточная стоимость)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413760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432960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Сумма активов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1762560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1980960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lastRenderedPageBreak/>
              <w:t>Кредиторская задолженность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174720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210240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Краткосрочные кредиты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240000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270000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Начисления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163200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168000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Всего краткосрочных пассивов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577920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noProof/>
                <w:color w:val="000000"/>
              </w:rPr>
              <w:t>648240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Долгосрочные пассивы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noProof/>
                <w:color w:val="000000"/>
              </w:rPr>
              <w:t>388120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509535</w:t>
            </w:r>
          </w:p>
        </w:tc>
      </w:tr>
      <w:tr w:rsidR="00DE7E94" w:rsidTr="00DE7E94">
        <w:trPr>
          <w:trHeight w:hRule="exact" w:val="3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Акционерный капитал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552000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552000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Прибыль нераспределенная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244520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271185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Собственный капитал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796520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823185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Всего источников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noProof/>
                <w:color w:val="000000"/>
              </w:rPr>
              <w:t>1762560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1980960</w:t>
            </w:r>
          </w:p>
        </w:tc>
      </w:tr>
    </w:tbl>
    <w:p w:rsidR="00DE7E94" w:rsidRDefault="00DE7E94" w:rsidP="00DE7E94">
      <w:pPr>
        <w:tabs>
          <w:tab w:val="left" w:pos="5710"/>
          <w:tab w:val="left" w:pos="7553"/>
          <w:tab w:val="left" w:pos="9396"/>
        </w:tabs>
        <w:spacing w:before="20"/>
        <w:ind w:left="40"/>
        <w:rPr>
          <w:noProof/>
          <w:color w:val="000000"/>
          <w:szCs w:val="22"/>
          <w:lang w:eastAsia="en-US"/>
        </w:rPr>
      </w:pPr>
      <w:r>
        <w:rPr>
          <w:color w:val="000000"/>
        </w:rPr>
        <w:tab/>
      </w:r>
      <w:r>
        <w:rPr>
          <w:noProof/>
          <w:color w:val="000000"/>
        </w:rPr>
        <w:tab/>
      </w:r>
    </w:p>
    <w:p w:rsidR="00DE7E94" w:rsidRDefault="00DE7E94" w:rsidP="00DE7E94">
      <w:pPr>
        <w:tabs>
          <w:tab w:val="left" w:pos="5710"/>
          <w:tab w:val="left" w:pos="7553"/>
          <w:tab w:val="left" w:pos="9396"/>
        </w:tabs>
        <w:spacing w:before="20"/>
        <w:ind w:left="40"/>
        <w:rPr>
          <w:b/>
          <w:noProof/>
          <w:color w:val="00000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1843"/>
      </w:tblGrid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 w:rsidP="001F35DB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 xml:space="preserve">Отчет о </w:t>
            </w:r>
            <w:r w:rsidR="001F35DB">
              <w:rPr>
                <w:b/>
                <w:color w:val="000000"/>
              </w:rPr>
              <w:t xml:space="preserve">финансовых результатах </w:t>
            </w:r>
            <w:r>
              <w:rPr>
                <w:b/>
                <w:color w:val="000000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2015 г.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Выручка от продаж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4118400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4620000</w:t>
            </w:r>
          </w:p>
        </w:tc>
      </w:tr>
      <w:tr w:rsidR="00DE7E94" w:rsidTr="00DE7E94">
        <w:trPr>
          <w:trHeight w:hRule="exact" w:val="40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Переменные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3436800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3900000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Постоянные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408000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516360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Амортизация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22680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24000</w:t>
            </w:r>
          </w:p>
        </w:tc>
      </w:tr>
      <w:tr w:rsidR="00DE7E94" w:rsidTr="00DE7E94">
        <w:trPr>
          <w:trHeight w:hRule="exact" w:val="5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Прибыль до вычета процентов и налогов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250920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179640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Проценты к уплате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75000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91200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Прибыль до вычета налогов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175920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88440</w:t>
            </w: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Налоги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70000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35000</w:t>
            </w:r>
          </w:p>
        </w:tc>
      </w:tr>
      <w:tr w:rsidR="00DE7E94" w:rsidTr="00DE7E94">
        <w:trPr>
          <w:trHeight w:hRule="exact" w:val="2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Чистая прибыль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105920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53440</w:t>
            </w:r>
          </w:p>
        </w:tc>
      </w:tr>
      <w:tr w:rsidR="00DE7E94" w:rsidTr="00DE7E94">
        <w:trPr>
          <w:trHeight w:hRule="exact" w:val="3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b/>
                <w:color w:val="000000"/>
                <w:szCs w:val="22"/>
                <w:lang w:eastAsia="en-US"/>
              </w:rPr>
            </w:pPr>
            <w:r>
              <w:rPr>
                <w:b/>
                <w:color w:val="000000"/>
              </w:rPr>
              <w:t>Другие данные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94" w:rsidRDefault="00DE7E94">
            <w:pPr>
              <w:spacing w:before="20"/>
              <w:jc w:val="both"/>
              <w:rPr>
                <w:color w:val="000000"/>
                <w:szCs w:val="20"/>
              </w:rPr>
            </w:pP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E94" w:rsidRDefault="00DE7E94">
            <w:pPr>
              <w:spacing w:before="20"/>
              <w:jc w:val="both"/>
              <w:rPr>
                <w:color w:val="000000"/>
                <w:szCs w:val="20"/>
              </w:rPr>
            </w:pP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</w:p>
        </w:tc>
      </w:tr>
      <w:tr w:rsidR="00DE7E94" w:rsidTr="00DE7E94">
        <w:trPr>
          <w:trHeight w:hRule="exact" w:val="3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Цена акции на</w:t>
            </w:r>
            <w:r>
              <w:rPr>
                <w:noProof/>
                <w:color w:val="000000"/>
              </w:rPr>
              <w:t xml:space="preserve"> 31</w:t>
            </w:r>
            <w:r>
              <w:rPr>
                <w:color w:val="000000"/>
              </w:rPr>
              <w:t xml:space="preserve"> декабря,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8.50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6.00</w:t>
            </w:r>
          </w:p>
        </w:tc>
      </w:tr>
      <w:tr w:rsidR="00DE7E94" w:rsidTr="00DE7E94">
        <w:trPr>
          <w:trHeight w:hRule="exact" w:val="36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Число выпущенных в обращение акций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100000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100000</w:t>
            </w:r>
          </w:p>
        </w:tc>
      </w:tr>
      <w:tr w:rsidR="00DE7E94" w:rsidTr="00DE7E94">
        <w:trPr>
          <w:trHeight w:hRule="exact" w:val="3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Дивиденды на акцию,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0.22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2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0.22</w:t>
            </w:r>
          </w:p>
        </w:tc>
      </w:tr>
      <w:tr w:rsidR="00DE7E94" w:rsidTr="00DE7E94">
        <w:trPr>
          <w:trHeight w:hRule="exact" w:val="10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</w:rPr>
            </w:pPr>
            <w:r>
              <w:rPr>
                <w:color w:val="000000"/>
              </w:rPr>
              <w:t>Годовая плата по долгосрочной аренде, руб.</w:t>
            </w: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</w:rPr>
              <w:t>Средневзвешенная ставка по кредитам</w:t>
            </w:r>
            <w:proofErr w:type="gramStart"/>
            <w:r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48000</w:t>
            </w: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48000</w:t>
            </w:r>
          </w:p>
          <w:p w:rsidR="00DE7E94" w:rsidRDefault="00DE7E94">
            <w:pPr>
              <w:widowControl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color w:val="000000"/>
                <w:szCs w:val="22"/>
                <w:lang w:eastAsia="en-US"/>
              </w:rPr>
            </w:pPr>
            <w:r>
              <w:rPr>
                <w:noProof/>
                <w:color w:val="000000"/>
              </w:rPr>
              <w:t>12</w:t>
            </w:r>
          </w:p>
        </w:tc>
      </w:tr>
    </w:tbl>
    <w:p w:rsidR="00DE7E94" w:rsidRDefault="00DE7E94" w:rsidP="00DE7E94">
      <w:pPr>
        <w:jc w:val="both"/>
        <w:rPr>
          <w:color w:val="000000"/>
          <w:szCs w:val="22"/>
          <w:lang w:eastAsia="en-US"/>
        </w:rPr>
      </w:pP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Проведите расчёты за два года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коэффициентов финансовой устойчивости;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коэффициентов доходности;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коэффициентов положения предприятия на рынке ценных бумаг;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эффект </w:t>
      </w:r>
      <w:proofErr w:type="gramStart"/>
      <w:r>
        <w:rPr>
          <w:color w:val="000000"/>
          <w:sz w:val="28"/>
          <w:szCs w:val="28"/>
        </w:rPr>
        <w:t>финансового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левериджа</w:t>
      </w:r>
      <w:proofErr w:type="spellEnd"/>
      <w:r>
        <w:rPr>
          <w:color w:val="000000"/>
          <w:sz w:val="28"/>
          <w:szCs w:val="28"/>
        </w:rPr>
        <w:t>.</w:t>
      </w:r>
    </w:p>
    <w:p w:rsidR="00DE7E94" w:rsidRDefault="00DE7E94" w:rsidP="00DE7E94">
      <w:pPr>
        <w:spacing w:before="260"/>
        <w:ind w:left="8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Сформулируйте выводы по проведенным расчётам.</w:t>
      </w:r>
    </w:p>
    <w:p w:rsidR="00DE7E94" w:rsidRDefault="00DE7E94" w:rsidP="00DE7E94">
      <w:pPr>
        <w:spacing w:before="260"/>
        <w:ind w:left="8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2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Определите средневзвешенную стоимость капитала, если организация планирует сохранять действующую структуру капитала в следующем соотношении: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-собственный капитал – 50%;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- нераспределённая прибыль – 10%;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заёмный капитал -  40%.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Стоимость привлечения собственного капитала 17%, стоимость привлечения заёмных средств – 15%, ставка налога на прибыль – 20%.</w:t>
      </w:r>
    </w:p>
    <w:p w:rsidR="00DE7E94" w:rsidRDefault="00DE7E94" w:rsidP="00DE7E94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</w:p>
    <w:p w:rsidR="00DE7E94" w:rsidRDefault="00DE7E94" w:rsidP="00DE7E94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3</w:t>
      </w:r>
    </w:p>
    <w:p w:rsidR="00DE7E94" w:rsidRDefault="00DE7E94" w:rsidP="00AE489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капитал компании – 20000 тыс. руб. Финансовая структура капитала: 50% - собственный капитала, 50% - кредит, полученный под 20% годовых. Цена собственного капитала – 22%. Нераспределенная прибыль: в первый год возросла на 4000 тыс. руб. и на 4000 тыс. руб. через год. Найдите средневзвешенную цену капитала за три периода.</w:t>
      </w:r>
    </w:p>
    <w:p w:rsidR="001F35DB" w:rsidRDefault="001F35DB" w:rsidP="00DE7E9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E7E94" w:rsidRPr="00455C29" w:rsidRDefault="00DE7E94" w:rsidP="00455C29">
      <w:pPr>
        <w:rPr>
          <w:sz w:val="28"/>
          <w:szCs w:val="28"/>
        </w:rPr>
      </w:pPr>
    </w:p>
    <w:p w:rsidR="00DE7E94" w:rsidRDefault="00DE7E94" w:rsidP="00DE7E94">
      <w:pPr>
        <w:pStyle w:val="a3"/>
        <w:ind w:left="644"/>
        <w:rPr>
          <w:sz w:val="28"/>
          <w:szCs w:val="28"/>
        </w:rPr>
      </w:pPr>
    </w:p>
    <w:p w:rsidR="00DE7E94" w:rsidRDefault="00DE7E94" w:rsidP="00DE7E94">
      <w:pPr>
        <w:shd w:val="clear" w:color="auto" w:fill="FFFFFF"/>
        <w:tabs>
          <w:tab w:val="right" w:pos="9360"/>
        </w:tabs>
        <w:ind w:firstLine="720"/>
        <w:jc w:val="both"/>
        <w:rPr>
          <w:i/>
          <w:color w:val="000000"/>
          <w:spacing w:val="-1"/>
        </w:rPr>
      </w:pPr>
    </w:p>
    <w:p w:rsidR="00DE7E94" w:rsidRDefault="00DE7E94" w:rsidP="00DE7E94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582E06" w:rsidRDefault="00582E06"/>
    <w:sectPr w:rsidR="0058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F37DB"/>
    <w:multiLevelType w:val="hybridMultilevel"/>
    <w:tmpl w:val="2A2AE48E"/>
    <w:lvl w:ilvl="0" w:tplc="1C1E30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5B"/>
    <w:rsid w:val="001F35DB"/>
    <w:rsid w:val="003B5B5B"/>
    <w:rsid w:val="00412F6B"/>
    <w:rsid w:val="00455C29"/>
    <w:rsid w:val="00582E06"/>
    <w:rsid w:val="00792A2B"/>
    <w:rsid w:val="00AE489D"/>
    <w:rsid w:val="00D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4pt">
    <w:name w:val="Заголовок №4 + 14 pt"/>
    <w:aliases w:val="Не полужирный"/>
    <w:rsid w:val="003B5B5B"/>
    <w:rPr>
      <w:rFonts w:ascii="Times New Roman" w:hAnsi="Times New Roman" w:cs="Times New Roman"/>
      <w:b w:val="0"/>
      <w:bCs w:val="0"/>
      <w:spacing w:val="0"/>
      <w:sz w:val="28"/>
      <w:szCs w:val="28"/>
      <w:lang w:bidi="ar-SA"/>
    </w:rPr>
  </w:style>
  <w:style w:type="paragraph" w:styleId="a3">
    <w:name w:val="List Paragraph"/>
    <w:basedOn w:val="a"/>
    <w:uiPriority w:val="34"/>
    <w:qFormat/>
    <w:rsid w:val="003B5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4pt">
    <w:name w:val="Заголовок №4 + 14 pt"/>
    <w:aliases w:val="Не полужирный"/>
    <w:rsid w:val="003B5B5B"/>
    <w:rPr>
      <w:rFonts w:ascii="Times New Roman" w:hAnsi="Times New Roman" w:cs="Times New Roman"/>
      <w:b w:val="0"/>
      <w:bCs w:val="0"/>
      <w:spacing w:val="0"/>
      <w:sz w:val="28"/>
      <w:szCs w:val="28"/>
      <w:lang w:bidi="ar-SA"/>
    </w:rPr>
  </w:style>
  <w:style w:type="paragraph" w:styleId="a3">
    <w:name w:val="List Paragraph"/>
    <w:basedOn w:val="a"/>
    <w:uiPriority w:val="34"/>
    <w:qFormat/>
    <w:rsid w:val="003B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Sony</cp:lastModifiedBy>
  <cp:revision>3</cp:revision>
  <dcterms:created xsi:type="dcterms:W3CDTF">2016-10-02T14:22:00Z</dcterms:created>
  <dcterms:modified xsi:type="dcterms:W3CDTF">2016-10-05T18:05:00Z</dcterms:modified>
</cp:coreProperties>
</file>