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BC" w:rsidRDefault="008918BC" w:rsidP="008918BC">
      <w:pPr>
        <w:widowControl/>
        <w:jc w:val="both"/>
        <w:rPr>
          <w:b/>
          <w:sz w:val="40"/>
        </w:rPr>
      </w:pPr>
      <w:r w:rsidRPr="00E3642C">
        <w:rPr>
          <w:sz w:val="32"/>
        </w:rPr>
        <w:t xml:space="preserve">                                   </w:t>
      </w:r>
      <w:r>
        <w:rPr>
          <w:sz w:val="32"/>
        </w:rPr>
        <w:t xml:space="preserve">    </w:t>
      </w:r>
      <w:r>
        <w:rPr>
          <w:b/>
          <w:sz w:val="40"/>
        </w:rPr>
        <w:t xml:space="preserve">Расчетная работа </w:t>
      </w:r>
    </w:p>
    <w:p w:rsidR="008918BC" w:rsidRDefault="008918BC" w:rsidP="008918BC">
      <w:pPr>
        <w:widowControl/>
        <w:jc w:val="both"/>
        <w:rPr>
          <w:sz w:val="32"/>
        </w:rPr>
      </w:pPr>
    </w:p>
    <w:p w:rsidR="008918BC" w:rsidRDefault="008918BC" w:rsidP="008918BC">
      <w:pPr>
        <w:widowControl/>
        <w:numPr>
          <w:ilvl w:val="0"/>
          <w:numId w:val="1"/>
        </w:numPr>
        <w:jc w:val="center"/>
        <w:rPr>
          <w:sz w:val="32"/>
        </w:rPr>
      </w:pPr>
      <w:r>
        <w:rPr>
          <w:sz w:val="32"/>
        </w:rPr>
        <w:t>Расчет линейных электрических цепей постоянного тока.</w:t>
      </w:r>
    </w:p>
    <w:p w:rsidR="008918BC" w:rsidRDefault="008918BC" w:rsidP="008918BC">
      <w:pPr>
        <w:widowControl/>
        <w:ind w:left="75"/>
        <w:jc w:val="both"/>
        <w:rPr>
          <w:sz w:val="32"/>
        </w:rPr>
      </w:pPr>
    </w:p>
    <w:p w:rsidR="008918BC" w:rsidRPr="00A81F63" w:rsidRDefault="008918BC" w:rsidP="008918BC">
      <w:pPr>
        <w:widowControl/>
        <w:ind w:left="75"/>
        <w:jc w:val="both"/>
        <w:rPr>
          <w:b/>
          <w:caps/>
          <w:sz w:val="32"/>
          <w:szCs w:val="32"/>
        </w:rPr>
      </w:pPr>
      <w:r w:rsidRPr="00A81F63">
        <w:rPr>
          <w:b/>
          <w:caps/>
          <w:sz w:val="32"/>
          <w:szCs w:val="32"/>
        </w:rPr>
        <w:t>Задание.</w:t>
      </w:r>
    </w:p>
    <w:p w:rsidR="008918BC" w:rsidRPr="00563C58" w:rsidRDefault="00563C58" w:rsidP="00563C58">
      <w:pPr>
        <w:widowControl/>
        <w:ind w:left="75" w:firstLine="634"/>
        <w:jc w:val="both"/>
        <w:rPr>
          <w:sz w:val="32"/>
        </w:rPr>
      </w:pPr>
      <w:r>
        <w:rPr>
          <w:sz w:val="32"/>
        </w:rPr>
        <w:t>Для схемы №3</w:t>
      </w:r>
      <w:r w:rsidR="008918BC" w:rsidRPr="00076073">
        <w:rPr>
          <w:sz w:val="32"/>
        </w:rPr>
        <w:t xml:space="preserve"> </w:t>
      </w:r>
      <w:r w:rsidR="008918BC">
        <w:rPr>
          <w:sz w:val="32"/>
        </w:rPr>
        <w:t>рассчитать токи в каждой ветви схемы, напряжения между узлами схемы, проверить правильность расчетов по уравнению баланса мощностей</w:t>
      </w:r>
      <w:r w:rsidR="008918BC" w:rsidRPr="00E3642C">
        <w:rPr>
          <w:sz w:val="32"/>
        </w:rPr>
        <w:t>.</w:t>
      </w:r>
    </w:p>
    <w:p w:rsidR="0049579F" w:rsidRDefault="0049579F"/>
    <w:p w:rsidR="0049579F" w:rsidRDefault="00563C58">
      <w:r>
        <w:rPr>
          <w:noProof/>
          <w:snapToGrid/>
        </w:rPr>
        <w:drawing>
          <wp:anchor distT="0" distB="0" distL="114300" distR="114300" simplePos="0" relativeHeight="251658240" behindDoc="1" locked="0" layoutInCell="1" allowOverlap="0" wp14:anchorId="28E8A96D" wp14:editId="00B88575">
            <wp:simplePos x="0" y="0"/>
            <wp:positionH relativeFrom="column">
              <wp:posOffset>-813435</wp:posOffset>
            </wp:positionH>
            <wp:positionV relativeFrom="paragraph">
              <wp:posOffset>187325</wp:posOffset>
            </wp:positionV>
            <wp:extent cx="6972300" cy="2204085"/>
            <wp:effectExtent l="0" t="0" r="0" b="5715"/>
            <wp:wrapTight wrapText="bothSides">
              <wp:wrapPolygon edited="0">
                <wp:start x="0" y="0"/>
                <wp:lineTo x="0" y="21469"/>
                <wp:lineTo x="21541" y="21469"/>
                <wp:lineTo x="21541" y="0"/>
                <wp:lineTo x="0" y="0"/>
              </wp:wrapPolygon>
            </wp:wrapTight>
            <wp:docPr id="1" name="Рисунок 1" descr="с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579F" w:rsidRDefault="0049579F"/>
    <w:p w:rsidR="0049579F" w:rsidRDefault="0049579F"/>
    <w:tbl>
      <w:tblPr>
        <w:tblpPr w:leftFromText="180" w:rightFromText="180" w:vertAnchor="text" w:horzAnchor="margin" w:tblpX="-152" w:tblpY="52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958"/>
        <w:gridCol w:w="958"/>
        <w:gridCol w:w="958"/>
        <w:gridCol w:w="958"/>
        <w:gridCol w:w="958"/>
        <w:gridCol w:w="958"/>
        <w:gridCol w:w="998"/>
        <w:gridCol w:w="1004"/>
      </w:tblGrid>
      <w:tr w:rsidR="00563C58" w:rsidTr="00563C58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1731" w:type="dxa"/>
          </w:tcPr>
          <w:p w:rsidR="00563C58" w:rsidRDefault="00563C58" w:rsidP="00563C58">
            <w:pPr>
              <w:widowControl/>
              <w:rPr>
                <w:snapToGrid/>
                <w:sz w:val="32"/>
              </w:rPr>
            </w:pPr>
          </w:p>
          <w:p w:rsidR="00563C58" w:rsidRDefault="00563C58" w:rsidP="00563C58">
            <w:pPr>
              <w:widowControl/>
              <w:rPr>
                <w:b/>
                <w:snapToGrid/>
                <w:sz w:val="32"/>
              </w:rPr>
            </w:pPr>
            <w:r>
              <w:rPr>
                <w:b/>
                <w:snapToGrid/>
                <w:sz w:val="32"/>
              </w:rPr>
              <w:t>данные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</w:rPr>
            </w:pPr>
          </w:p>
          <w:p w:rsidR="00563C58" w:rsidRDefault="00563C58" w:rsidP="00563C58">
            <w:pPr>
              <w:widowControl/>
              <w:rPr>
                <w:b/>
                <w:snapToGrid/>
                <w:sz w:val="44"/>
                <w:vertAlign w:val="subscript"/>
              </w:rPr>
            </w:pPr>
            <w:r>
              <w:rPr>
                <w:snapToGrid/>
                <w:sz w:val="32"/>
              </w:rPr>
              <w:t xml:space="preserve">  </w:t>
            </w:r>
            <w:r>
              <w:rPr>
                <w:b/>
                <w:snapToGrid/>
                <w:sz w:val="44"/>
              </w:rPr>
              <w:t>Е</w:t>
            </w:r>
            <w:r>
              <w:rPr>
                <w:b/>
                <w:snapToGrid/>
                <w:sz w:val="44"/>
                <w:vertAlign w:val="subscript"/>
              </w:rPr>
              <w:t>1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</w:rPr>
            </w:pPr>
          </w:p>
          <w:p w:rsidR="00563C58" w:rsidRDefault="00563C58" w:rsidP="00563C58">
            <w:pPr>
              <w:widowControl/>
              <w:rPr>
                <w:b/>
                <w:snapToGrid/>
                <w:sz w:val="44"/>
                <w:vertAlign w:val="subscript"/>
              </w:rPr>
            </w:pPr>
            <w:r>
              <w:rPr>
                <w:snapToGrid/>
                <w:sz w:val="32"/>
              </w:rPr>
              <w:t xml:space="preserve">  </w:t>
            </w:r>
            <w:r>
              <w:rPr>
                <w:b/>
                <w:snapToGrid/>
                <w:sz w:val="44"/>
              </w:rPr>
              <w:t>Е</w:t>
            </w:r>
            <w:r>
              <w:rPr>
                <w:b/>
                <w:snapToGrid/>
                <w:sz w:val="44"/>
                <w:vertAlign w:val="subscript"/>
              </w:rPr>
              <w:t>2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</w:rPr>
            </w:pPr>
          </w:p>
          <w:p w:rsidR="00563C58" w:rsidRDefault="00563C58" w:rsidP="00563C58">
            <w:pPr>
              <w:widowControl/>
              <w:rPr>
                <w:b/>
                <w:snapToGrid/>
                <w:sz w:val="44"/>
                <w:lang w:val="en-US"/>
              </w:rPr>
            </w:pPr>
            <w:r>
              <w:rPr>
                <w:b/>
                <w:snapToGrid/>
                <w:sz w:val="44"/>
                <w:lang w:val="en-US"/>
              </w:rPr>
              <w:t xml:space="preserve">  I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</w:p>
          <w:p w:rsidR="00563C58" w:rsidRDefault="00563C58" w:rsidP="00563C58">
            <w:pPr>
              <w:widowControl/>
              <w:rPr>
                <w:b/>
                <w:snapToGrid/>
                <w:sz w:val="44"/>
                <w:vertAlign w:val="subscript"/>
                <w:lang w:val="en-US"/>
              </w:rPr>
            </w:pPr>
            <w:r>
              <w:rPr>
                <w:b/>
                <w:snapToGrid/>
                <w:sz w:val="44"/>
                <w:lang w:val="en-US"/>
              </w:rPr>
              <w:t xml:space="preserve"> R</w:t>
            </w:r>
            <w:r>
              <w:rPr>
                <w:b/>
                <w:snapToGrid/>
                <w:sz w:val="44"/>
                <w:vertAlign w:val="subscript"/>
                <w:lang w:val="en-US"/>
              </w:rPr>
              <w:t>1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</w:p>
          <w:p w:rsidR="00563C58" w:rsidRDefault="00563C58" w:rsidP="00563C58">
            <w:pPr>
              <w:widowControl/>
              <w:rPr>
                <w:b/>
                <w:snapToGrid/>
                <w:sz w:val="44"/>
                <w:vertAlign w:val="subscript"/>
                <w:lang w:val="en-US"/>
              </w:rPr>
            </w:pPr>
            <w:r>
              <w:rPr>
                <w:b/>
                <w:snapToGrid/>
                <w:sz w:val="44"/>
                <w:lang w:val="en-US"/>
              </w:rPr>
              <w:t xml:space="preserve"> R</w:t>
            </w:r>
            <w:r>
              <w:rPr>
                <w:b/>
                <w:snapToGrid/>
                <w:sz w:val="44"/>
                <w:vertAlign w:val="subscript"/>
                <w:lang w:val="en-US"/>
              </w:rPr>
              <w:t>2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</w:p>
          <w:p w:rsidR="00563C58" w:rsidRDefault="00563C58" w:rsidP="00563C58">
            <w:pPr>
              <w:widowControl/>
              <w:rPr>
                <w:b/>
                <w:snapToGrid/>
                <w:sz w:val="44"/>
                <w:vertAlign w:val="subscript"/>
                <w:lang w:val="en-US"/>
              </w:rPr>
            </w:pPr>
            <w:r>
              <w:rPr>
                <w:b/>
                <w:snapToGrid/>
                <w:sz w:val="44"/>
                <w:lang w:val="en-US"/>
              </w:rPr>
              <w:t xml:space="preserve"> R</w:t>
            </w:r>
            <w:r>
              <w:rPr>
                <w:b/>
                <w:snapToGrid/>
                <w:sz w:val="44"/>
                <w:vertAlign w:val="subscript"/>
                <w:lang w:val="en-US"/>
              </w:rPr>
              <w:t>3</w:t>
            </w:r>
          </w:p>
        </w:tc>
        <w:tc>
          <w:tcPr>
            <w:tcW w:w="998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</w:p>
          <w:p w:rsidR="00563C58" w:rsidRDefault="00563C58" w:rsidP="00563C58">
            <w:pPr>
              <w:widowControl/>
              <w:rPr>
                <w:b/>
                <w:snapToGrid/>
                <w:sz w:val="44"/>
                <w:vertAlign w:val="subscript"/>
                <w:lang w:val="en-US"/>
              </w:rPr>
            </w:pPr>
            <w:r>
              <w:rPr>
                <w:b/>
                <w:snapToGrid/>
                <w:sz w:val="44"/>
                <w:lang w:val="en-US"/>
              </w:rPr>
              <w:t xml:space="preserve"> R</w:t>
            </w:r>
            <w:r>
              <w:rPr>
                <w:b/>
                <w:snapToGrid/>
                <w:sz w:val="44"/>
                <w:vertAlign w:val="subscript"/>
                <w:lang w:val="en-US"/>
              </w:rPr>
              <w:t>4</w:t>
            </w:r>
          </w:p>
        </w:tc>
        <w:tc>
          <w:tcPr>
            <w:tcW w:w="1004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</w:p>
          <w:p w:rsidR="00563C58" w:rsidRDefault="00563C58" w:rsidP="00563C58">
            <w:pPr>
              <w:widowControl/>
              <w:rPr>
                <w:b/>
                <w:snapToGrid/>
                <w:sz w:val="44"/>
                <w:vertAlign w:val="subscript"/>
                <w:lang w:val="en-US"/>
              </w:rPr>
            </w:pPr>
            <w:r>
              <w:rPr>
                <w:snapToGrid/>
                <w:sz w:val="32"/>
                <w:lang w:val="en-US"/>
              </w:rPr>
              <w:t xml:space="preserve">  </w:t>
            </w:r>
            <w:r>
              <w:rPr>
                <w:b/>
                <w:snapToGrid/>
                <w:sz w:val="44"/>
                <w:lang w:val="en-US"/>
              </w:rPr>
              <w:t>R</w:t>
            </w:r>
            <w:r>
              <w:rPr>
                <w:b/>
                <w:snapToGrid/>
                <w:sz w:val="44"/>
                <w:vertAlign w:val="subscript"/>
                <w:lang w:val="en-US"/>
              </w:rPr>
              <w:t>5</w:t>
            </w:r>
          </w:p>
        </w:tc>
      </w:tr>
      <w:tr w:rsidR="00563C58" w:rsidTr="00563C58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1731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 xml:space="preserve">      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20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-12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0.3</w:t>
            </w:r>
          </w:p>
        </w:tc>
        <w:tc>
          <w:tcPr>
            <w:tcW w:w="958" w:type="dxa"/>
          </w:tcPr>
          <w:p w:rsidR="00563C58" w:rsidRPr="000E70E8" w:rsidRDefault="00563C58" w:rsidP="00563C58">
            <w:pPr>
              <w:widowControl/>
              <w:rPr>
                <w:snapToGrid/>
                <w:sz w:val="32"/>
              </w:rPr>
            </w:pPr>
            <w:r>
              <w:rPr>
                <w:snapToGrid/>
                <w:sz w:val="32"/>
              </w:rPr>
              <w:t>35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15</w:t>
            </w:r>
          </w:p>
        </w:tc>
        <w:tc>
          <w:tcPr>
            <w:tcW w:w="958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30</w:t>
            </w:r>
          </w:p>
        </w:tc>
        <w:tc>
          <w:tcPr>
            <w:tcW w:w="998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20</w:t>
            </w:r>
          </w:p>
        </w:tc>
        <w:tc>
          <w:tcPr>
            <w:tcW w:w="1004" w:type="dxa"/>
          </w:tcPr>
          <w:p w:rsidR="00563C58" w:rsidRDefault="00563C58" w:rsidP="00563C58">
            <w:pPr>
              <w:widowControl/>
              <w:rPr>
                <w:snapToGrid/>
                <w:sz w:val="32"/>
                <w:lang w:val="en-US"/>
              </w:rPr>
            </w:pPr>
            <w:r>
              <w:rPr>
                <w:snapToGrid/>
                <w:sz w:val="32"/>
                <w:lang w:val="en-US"/>
              </w:rPr>
              <w:t>10</w:t>
            </w:r>
          </w:p>
        </w:tc>
      </w:tr>
    </w:tbl>
    <w:p w:rsidR="0049579F" w:rsidRDefault="0049579F"/>
    <w:p w:rsidR="0049579F" w:rsidRDefault="0049579F"/>
    <w:p w:rsidR="0049579F" w:rsidRDefault="0049579F"/>
    <w:p w:rsidR="0049579F" w:rsidRPr="00563C58" w:rsidRDefault="00563C58">
      <w:pPr>
        <w:rPr>
          <w:sz w:val="28"/>
          <w:szCs w:val="28"/>
        </w:rPr>
      </w:pPr>
      <w:r w:rsidRPr="00563C58">
        <w:rPr>
          <w:sz w:val="28"/>
          <w:szCs w:val="28"/>
        </w:rPr>
        <w:t>Задание решить методом контурных токов.</w:t>
      </w:r>
    </w:p>
    <w:p w:rsidR="0049579F" w:rsidRDefault="0049579F">
      <w:bookmarkStart w:id="0" w:name="_GoBack"/>
      <w:bookmarkEnd w:id="0"/>
    </w:p>
    <w:p w:rsidR="0049579F" w:rsidRDefault="0049579F"/>
    <w:p w:rsidR="0049579F" w:rsidRDefault="0049579F"/>
    <w:p w:rsidR="0049579F" w:rsidRDefault="0049579F"/>
    <w:p w:rsidR="0049579F" w:rsidRDefault="0049579F"/>
    <w:sectPr w:rsidR="0049579F" w:rsidSect="004A462C">
      <w:pgSz w:w="11906" w:h="16838" w:code="9"/>
      <w:pgMar w:top="1134" w:right="851" w:bottom="1134" w:left="1701" w:header="709" w:footer="709" w:gutter="0"/>
      <w:paperSrc w:first="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E143A"/>
    <w:multiLevelType w:val="singleLevel"/>
    <w:tmpl w:val="603C659E"/>
    <w:lvl w:ilvl="0">
      <w:start w:val="1"/>
      <w:numFmt w:val="decimal"/>
      <w:lvlText w:val="1.%1. "/>
      <w:legacy w:legacy="1" w:legacySpace="0" w:legacyIndent="283"/>
      <w:lvlJc w:val="left"/>
      <w:pPr>
        <w:ind w:left="358" w:hanging="283"/>
      </w:pPr>
      <w:rPr>
        <w:b w:val="0"/>
        <w:i w:val="0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B8"/>
    <w:rsid w:val="00133405"/>
    <w:rsid w:val="003102A0"/>
    <w:rsid w:val="0049579F"/>
    <w:rsid w:val="004A462C"/>
    <w:rsid w:val="00563C58"/>
    <w:rsid w:val="00761E86"/>
    <w:rsid w:val="008918BC"/>
    <w:rsid w:val="00AE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710C1-C8E7-4847-B14F-2E6578FD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8B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deman</dc:creator>
  <cp:keywords/>
  <dc:description/>
  <cp:lastModifiedBy>deman</cp:lastModifiedBy>
  <cp:revision>3</cp:revision>
  <dcterms:created xsi:type="dcterms:W3CDTF">2016-06-19T10:01:00Z</dcterms:created>
  <dcterms:modified xsi:type="dcterms:W3CDTF">2016-10-30T11:46:00Z</dcterms:modified>
</cp:coreProperties>
</file>