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6" w:rsidRDefault="000D0E96" w:rsidP="000D0E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МЕТОДИЧЕСКИЕ УКАЗАНИЯ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к курсовой работе</w:t>
      </w:r>
    </w:p>
    <w:p w:rsidR="000D0E96" w:rsidRPr="000D0E96" w:rsidRDefault="000D0E96" w:rsidP="000D0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0D0E96">
        <w:rPr>
          <w:rFonts w:ascii="Arial" w:eastAsia="Times New Roman" w:hAnsi="Arial" w:cs="Arial"/>
          <w:i/>
          <w:color w:val="FF0000"/>
          <w:sz w:val="28"/>
          <w:szCs w:val="24"/>
          <w:lang w:eastAsia="ru-RU"/>
        </w:rPr>
        <w:t>Вариант 12 (Последние цифры пароля)</w:t>
      </w:r>
    </w:p>
    <w:p w:rsidR="000D0E96" w:rsidRPr="000D0E96" w:rsidRDefault="000D0E96" w:rsidP="000D0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пояснительной записки 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 должна содержать следующие разделы:</w:t>
      </w:r>
    </w:p>
    <w:p w:rsidR="000D0E96" w:rsidRDefault="000D0E96" w:rsidP="000D0E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1. Содержание.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2. Введение.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3. Методы регистрации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3.1Регистрация посылок методом стробирования.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3.2Интегральный метод регистрации. 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3.3. Сравнение методов регистрации.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3.4 Задача №1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4.Синхронизация в системах ПДС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4.1Устройства синхронизации с добавлением и вычитанием импульсов.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4.2Параметры системы синхронизации с добавлением и вычитанием импульсов.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4.3Расчет параметров системы синхронизации с добавлением и вычитанием импульсов.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4.3.1Задача № 2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4.3.2.Задача № 3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4.3.3 Задача № 4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5. Корректирующее кодирование в системах ПДС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5.1 Циклические коды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5.2 Построение кодера и декодера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5.2.1 Задача № 5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6.Системы ПДС с обратной связью </w:t>
      </w:r>
    </w:p>
    <w:p w:rsidR="000D0E96" w:rsidRPr="000D0E96" w:rsidRDefault="000D0E96" w:rsidP="000D0E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0D0E96">
        <w:rPr>
          <w:rFonts w:ascii="Arial" w:eastAsia="Times New Roman" w:hAnsi="Arial" w:cs="Arial"/>
          <w:sz w:val="24"/>
          <w:szCs w:val="24"/>
          <w:lang w:eastAsia="ru-RU"/>
        </w:rPr>
        <w:t>6.1Системы с информационной обратной связью.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6.2Системы с решающей обратной связью.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6.2.1 Задача № 6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6.2.2 Задача №7 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7.Заключение.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8.Список литературы</w:t>
      </w:r>
    </w:p>
    <w:p w:rsidR="000D0E96" w:rsidRPr="000D0E96" w:rsidRDefault="000D0E96" w:rsidP="000D0E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Порядок выполнения курсовой работы.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Для выполнения раздела 3 необходимо изучить параграф 5.3 "Методы регистрации сигналов".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Поясните сущность метода регистрации посылок. Нарисуйте схему регистрирующего устройства и временные диаграммы, поясняющие принцип его работы.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– Для метода стробирования.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– Для интегрального метода.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Сравнить помехоустойчивость обоих методов при действии краевых искажений.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раздела 4 необходимо изучить тему 7 "Синхронизация в системах передачи данных", а также 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[ 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>1] гл.9,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Пояснить назначение систем синхронизации, начертите структурную схему системы поэлементной синхронизации с добавлением и вычитанием импульсов, временные диаграммы, пояснить принцип действия. 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Рассмотреть основные параметры систем синхронизации: Шаг коррекции D j 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k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, Погрешность синхронизации e , время синхронизации </w:t>
      </w:r>
      <w:proofErr w:type="spellStart"/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t</w:t>
      </w:r>
      <w:proofErr w:type="gramEnd"/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, время поддержания синхронизма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t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пс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, минимальный период корректирования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t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min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, вероятность срыва синхронизации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p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сс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раздела 5 необходимо изучить тему 9 "Циклические коды", а также [ 1] гл.7,стр. 254; [ 2] гл.6, </w:t>
      </w:r>
      <w:proofErr w:type="spellStart"/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стр</w:t>
      </w:r>
      <w:proofErr w:type="spellEnd"/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94. 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Поясните назначение корректирующих кодов. Рассмотрите представление двоичных комбинаций в виде многочленов, основные свойства циклических кодов. Алгоритмы построения циклических кодов. Построение кодера и декодера циклического кода.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раздела 6 необходимо изучить тему 10 "Адаптация и системы с ОС", а также 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[ 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1] гл.8,стр. 298. 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Начертить структурные схемы и пояснить принцип действия системы передачи дискретных сообщений.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– С информационной обратной связь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ю(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>ИОС).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– С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рещающей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обратной связью (РОС). 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Начертить временные диаграммы РОС с ожиданием.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И ИСХОДНЫЕ ДАННЫЕ НА КУРСОВУЮ РАБОТУ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При решении задач принять N равным последней цифре пароля.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Задача №1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Вычислить вероятность ошибки при регистрации методом стробирования, в соответствии с приложением 1.</w:t>
      </w:r>
    </w:p>
    <w:tbl>
      <w:tblPr>
        <w:tblW w:w="724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35"/>
        <w:gridCol w:w="870"/>
        <w:gridCol w:w="870"/>
        <w:gridCol w:w="1013"/>
        <w:gridCol w:w="1013"/>
        <w:gridCol w:w="1156"/>
        <w:gridCol w:w="1091"/>
      </w:tblGrid>
      <w:tr w:rsidR="000D0E96" w:rsidRPr="000D0E96" w:rsidTr="000D0E96">
        <w:trPr>
          <w:trHeight w:val="348"/>
          <w:tblCellSpacing w:w="6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0, 6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2, 8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3, 9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D0E96" w:rsidRPr="000D0E96" w:rsidTr="000D0E96">
        <w:trPr>
          <w:tblCellSpacing w:w="6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</w:t>
            </w:r>
            <w:r w:rsidRPr="000D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0D0E96" w:rsidRPr="000D0E96" w:rsidTr="000D0E96">
        <w:trPr>
          <w:trHeight w:val="372"/>
          <w:tblCellSpacing w:w="6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 w:rsidRPr="000D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D0E96" w:rsidRPr="000D0E96" w:rsidTr="000D0E96">
        <w:trPr>
          <w:trHeight w:val="372"/>
          <w:tblCellSpacing w:w="6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N+1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N+10</w:t>
            </w:r>
          </w:p>
        </w:tc>
      </w:tr>
    </w:tbl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Задача № 2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Коэффициент нестабильности задающего генератора устройства синхронизации и передатчика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>=10</w:t>
      </w:r>
      <w:r w:rsidRPr="000D0E9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-6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. Исправляющая способность приемника m =40%. Краевые искажения отсутствуют. Постройте зависимость времени нормальной работы (без ошибок) приемника от скорости телеграфирования после выхода из строя 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фазового детектора устройства синхронизации. Будут ли возникать ошибки, спустя минуту после отказа фазового детектора, если скорость телеграфирования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= 9600 Бод?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Задача № 3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передачи данных используется устройство синхронизации без непосредственного воздействия на частоту задающего генератора. Скорость модуляции 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равна В. Шаг коррекции должен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быть не более D j 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. Определите частоту задающего генератора и число ячеек делителя частоты, если коэффициент деления каждой ячейки равен двум. Значения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, D j 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определите для своего варианта по формулам: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B = 1000 + 10N,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D j 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к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= 0,01 + 0,003N.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Задача № 4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Рассчитать параметры устройства синхронизации без непосредственного воздействия на частоту задающего генератора со следующими характеристиками: время синхронизации не более 1 с, время поддержания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синфазности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не менее 10 с, погрешность синхронизации не более 10% единичного интервала t 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0,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среднеквадратическое значение краевых искажений равно 10%t 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0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, исправляющая способность приемника 45%, коэффициент нестабильности генераторов k=10</w:t>
      </w:r>
      <w:r w:rsidRPr="000D0E9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-6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. Определить реализуемо ли устройство синхронизации без непосредственного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воздействия на частоту задающего генератора, 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обеспечивающее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погрешность синхронизации e = 2,5% при данных условиях. Скорость модуляции для своего варианта рассчитайте по формуле: В=(600 + 10N) Бод.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Задача № 5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Записать кодовую комбинацию циклического кода для случая, когда производящий полином имеет вид 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Р(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>х)=х</w:t>
      </w:r>
      <w:r w:rsidRPr="000D0E9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+х</w:t>
      </w:r>
      <w:r w:rsidRPr="000D0E9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+1 (для N= 0,1,2,3,4) и Р(х)=х</w:t>
      </w:r>
      <w:r w:rsidRPr="000D0E9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+х+1 (для N=5,6,7,8,9). Кодовая комбинация, поступающая от источника сообщений имеет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>=4 элементов и записывается в двоичном виде как число, соответствующее (N+8) для N=0¸ 5 и (N+3) для N=6¸ 9. Нарисовать кодирующее и декодирующее устройство с обнаружением ошибок и "прогнать" через кодирующее устройство исходную кодовую комбинацию с целью формирования проверочных элементов.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Задача № 6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Рассчитать скорость передачи информации для системы РОС с ОЖ. Ошибки в канале не зависимы </w:t>
      </w:r>
      <w:proofErr w:type="spellStart"/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P</w:t>
      </w:r>
      <w:proofErr w:type="gramEnd"/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ош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>=(N/2)-10</w:t>
      </w:r>
      <w:r w:rsidRPr="000D0E9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-3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. Построить графики зависимости R(g 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,g 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,g 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) от длины блока. Найти оптимальную длину блока. Если время ожидания </w:t>
      </w:r>
      <w:proofErr w:type="spellStart"/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t</w:t>
      </w:r>
      <w:proofErr w:type="gramEnd"/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ош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=0,6×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t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бл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(при к=8). 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Блок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передаваемый в канал имеет значения: к=8,16,24,32,40,48,56. Число проверочных элементов: r=6. Длина блока в канале определяется по формуле n=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k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+r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Задача № 7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Определить вероятность неправильного приема в системе с РОС-ОЖ в зависимости от длины блока и построить график. 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Блок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передаваемый в канал имеет значения: к=8,16,24,32,40,48,56. Число проверочных элементов: r=6. Длина блока в канале определяется по формуле n=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k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+r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. Ошибки в канале считать независимыми. Вероятность ошибки на элемент </w:t>
      </w:r>
      <w:proofErr w:type="spellStart"/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P</w:t>
      </w:r>
      <w:proofErr w:type="gramEnd"/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ош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>=(N/2)-10</w:t>
      </w:r>
      <w:r w:rsidRPr="000D0E9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-3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ПРАВИЛА ОФОРМЛЕНИЯ КУРСОВОЙ РАБОТЫ</w:t>
      </w:r>
    </w:p>
    <w:p w:rsidR="000D0E96" w:rsidRPr="000D0E96" w:rsidRDefault="000D0E96" w:rsidP="000D0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В пояснительной записке все пункты выполнения курсовой работы должны располагаться в последовательности, рекомендуемой в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>. 1.2 и 1.3.</w:t>
      </w:r>
    </w:p>
    <w:p w:rsidR="000D0E96" w:rsidRPr="000D0E96" w:rsidRDefault="000D0E96" w:rsidP="000D0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Рисунки и таблицы должны быть пронумерованы и озаглавлены, на графиках должны быть четко обозначены оси координат и указан масштаб.</w:t>
      </w:r>
    </w:p>
    <w:p w:rsidR="000D0E96" w:rsidRPr="000D0E96" w:rsidRDefault="000D0E96" w:rsidP="000D0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При вычислениях по формулам должна приводиться исходная формула, затем та же формула с подставленными в нее численными данными, и в конце — результат вычисления.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Например: зависимость</w:t>
      </w:r>
      <w:r w:rsidRPr="000D0E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y = a×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e</w:t>
      </w:r>
      <w:r w:rsidRPr="000D0E9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b</w:t>
      </w:r>
      <w:proofErr w:type="spellEnd"/>
      <w:r w:rsidRPr="000D0E9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× c× x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= 0,1× e</w:t>
      </w:r>
      <w:r w:rsidRPr="000D0E9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0,2× 2,5× x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= 0,1× e</w:t>
      </w:r>
      <w:r w:rsidRPr="000D0E9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0,5× x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Если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предпологаются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однотипные вычисления, то результаты рекомендуется свести в таблицу.</w:t>
      </w:r>
    </w:p>
    <w:p w:rsidR="000D0E96" w:rsidRPr="000D0E96" w:rsidRDefault="000D0E96" w:rsidP="000D0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В пояснительной записке должны быть введение и заключение. Во введении формулируются цели курсовой работы с учётом её содержания. В </w:t>
      </w:r>
      <w:proofErr w:type="spellStart"/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зак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лючении</w:t>
      </w:r>
      <w:proofErr w:type="spellEnd"/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даётся краткий анализ результатов с отражением их особенностей.</w:t>
      </w:r>
    </w:p>
    <w:p w:rsidR="000D0E96" w:rsidRPr="000D0E96" w:rsidRDefault="000D0E96" w:rsidP="000D0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Библиография используемой литературы должна быть составлена в соответствии с существующими требованиями. </w:t>
      </w:r>
    </w:p>
    <w:p w:rsidR="000D0E96" w:rsidRPr="000D0E96" w:rsidRDefault="000D0E96" w:rsidP="000D0E9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0D0E96" w:rsidRPr="000D0E96" w:rsidRDefault="000D0E96" w:rsidP="000D0E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Вывод формулы для вычисления вероятности ошибки при регистрации методом стробирования.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Выводы формул производятся при условии, что m &gt;a</w:t>
      </w:r>
    </w:p>
    <w:tbl>
      <w:tblPr>
        <w:tblW w:w="28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</w:tblGrid>
      <w:tr w:rsidR="000D0E96" w:rsidRPr="000D0E96" w:rsidTr="000D0E96">
        <w:trPr>
          <w:trHeight w:val="326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0E96" w:rsidRPr="000D0E96" w:rsidRDefault="000D0E96" w:rsidP="000D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95800" cy="2419350"/>
                  <wp:effectExtent l="0" t="0" r="0" b="0"/>
                  <wp:docPr id="13" name="Рисунок 13" descr="C:\Users\dizo\Desktop\DO SIBGUTI\3-1\Основы построения инфокоммуникационных систем и сетей\images\pi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zo\Desktop\DO SIBGUTI\3-1\Основы построения инфокоммуникационных систем и сетей\images\pi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Рис. 1</w:t>
            </w:r>
          </w:p>
        </w:tc>
      </w:tr>
    </w:tbl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95500" cy="1371600"/>
            <wp:effectExtent l="0" t="0" r="0" b="0"/>
            <wp:docPr id="12" name="Рисунок 12" descr="C:\Users\dizo\Desktop\DO SIBGUTI\3-1\Основы построения инфокоммуникационных систем и сетей\images\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zo\Desktop\DO SIBGUTI\3-1\Основы построения инфокоммуникационных систем и сетей\images\Image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где, j 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(d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и j 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(d ) – плотность распределения краевых искажений для левого и правого ЗМ элемента соответственно.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Элемент сигнала регистрируется неправильно в том случае, если левая или правая граница сместятся вовнутрь посылки на величину, превышающую исправляющую способность приемника. Вероятность этих событий обозначим соответственно Р</w:t>
      </w:r>
      <w:proofErr w:type="gramStart"/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и Р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Неправильная регистрация имеет место так же в том случае, если обе границы одновременно сместятся на величину, большую m . Вероятность этого события в предположении смещения границ элементов определяется как Р</w:t>
      </w:r>
      <w:proofErr w:type="gramStart"/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× 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Тогда: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P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ош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>=P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+P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- Р</w:t>
      </w:r>
      <w:proofErr w:type="gramStart"/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× 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2.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057400" cy="711200"/>
            <wp:effectExtent l="0" t="0" r="0" b="0"/>
            <wp:docPr id="11" name="Рисунок 11" descr="C:\Users\dizo\Desktop\DO SIBGUTI\3-1\Основы построения инфокоммуникационных систем и сетей\images\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zo\Desktop\DO SIBGUTI\3-1\Основы построения инфокоммуникационных систем и сетей\images\Image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Производим замену переменной: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2950" cy="501650"/>
            <wp:effectExtent l="0" t="0" r="0" b="0"/>
            <wp:docPr id="10" name="Рисунок 10" descr="C:\Users\dizo\Desktop\DO SIBGUTI\3-1\Основы построения инфокоммуникационных систем и сетей\images\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zo\Desktop\DO SIBGUTI\3-1\Основы построения инфокоммуникационных систем и сетей\images\Image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; в нашем случае пусть d =m , тогда: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Пределы интегрирования: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00" cy="476250"/>
            <wp:effectExtent l="0" t="0" r="0" b="0"/>
            <wp:docPr id="9" name="Рисунок 9" descr="C:\Users\dizo\Desktop\DO SIBGUTI\3-1\Основы построения инфокоммуникационных систем и сетей\images\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zo\Desktop\DO SIBGUTI\3-1\Основы построения инфокоммуникационных систем и сетей\images\Image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0550" cy="266700"/>
            <wp:effectExtent l="0" t="0" r="0" b="0"/>
            <wp:docPr id="8" name="Рисунок 8" descr="C:\Users\dizo\Desktop\DO SIBGUTI\3-1\Основы построения инфокоммуникационных систем и сетей\images\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zo\Desktop\DO SIBGUTI\3-1\Основы построения инфокоммуникационных систем и сетей\images\Image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Откуда: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38300" cy="819150"/>
            <wp:effectExtent l="0" t="0" r="0" b="0"/>
            <wp:docPr id="7" name="Рисунок 7" descr="C:\Users\dizo\Desktop\DO SIBGUTI\3-1\Основы построения инфокоммуникационных систем и сетей\images\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zo\Desktop\DO SIBGUTI\3-1\Основы построения инфокоммуникационных систем и сетей\images\Image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6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0"/>
      </w:tblGrid>
      <w:tr w:rsidR="000D0E96" w:rsidRPr="000D0E96" w:rsidTr="000D0E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0E96" w:rsidRPr="000D0E96" w:rsidRDefault="000D0E96" w:rsidP="000D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2419350"/>
                  <wp:effectExtent l="0" t="0" r="0" b="0"/>
                  <wp:docPr id="6" name="Рисунок 6" descr="C:\Users\dizo\Desktop\DO SIBGUTI\3-1\Основы построения инфокоммуникационных систем и сетей\images\pic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izo\Desktop\DO SIBGUTI\3-1\Основы построения инфокоммуникационных систем и сетей\images\pic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Рис. 2</w:t>
            </w:r>
            <w:r w:rsidRPr="000D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0" cy="965200"/>
            <wp:effectExtent l="0" t="0" r="0" b="6350"/>
            <wp:docPr id="5" name="Рисунок 5" descr="C:\Users\dizo\Desktop\DO SIBGUTI\3-1\Основы построения инфокоммуникационных систем и сетей\images\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zo\Desktop\DO SIBGUTI\3-1\Основы построения инфокоммуникационных систем и сетей\images\Image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96" w:rsidRPr="000D0E96" w:rsidRDefault="000D0E96" w:rsidP="000D0E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где,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62150" cy="742950"/>
            <wp:effectExtent l="0" t="0" r="0" b="0"/>
            <wp:docPr id="4" name="Рисунок 4" descr="C:\Users\dizo\Desktop\DO SIBGUTI\3-1\Основы построения инфокоммуникационных систем и сетей\images\Imag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zo\Desktop\DO SIBGUTI\3-1\Основы построения инфокоммуникационных систем и сетей\images\Image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- функция </w:t>
      </w:r>
      <w:proofErr w:type="spell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Крампа</w:t>
      </w:r>
      <w:proofErr w:type="spell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04850" cy="438150"/>
            <wp:effectExtent l="0" t="0" r="0" b="0"/>
            <wp:docPr id="3" name="Рисунок 3" descr="C:\Users\dizo\Desktop\DO SIBGUTI\3-1\Основы построения инфокоммуникационных систем и сетей\images\Imag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zo\Desktop\DO SIBGUTI\3-1\Основы построения инфокоммуникационных систем и сетей\images\Image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D0E96">
        <w:rPr>
          <w:rFonts w:ascii="Arial" w:eastAsia="Times New Roman" w:hAnsi="Arial" w:cs="Arial"/>
          <w:sz w:val="24"/>
          <w:szCs w:val="24"/>
          <w:lang w:eastAsia="ru-RU"/>
        </w:rPr>
        <w:br/>
        <w:t>Аналогично, для Р</w:t>
      </w:r>
      <w:proofErr w:type="gramStart"/>
      <w:r w:rsidRPr="000D0E96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получаем:</w:t>
      </w:r>
    </w:p>
    <w:p w:rsidR="000D0E96" w:rsidRPr="000D0E96" w:rsidRDefault="000D0E96" w:rsidP="000D0E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33600" cy="679450"/>
            <wp:effectExtent l="0" t="0" r="0" b="6350"/>
            <wp:docPr id="2" name="Рисунок 2" descr="C:\Users\dizo\Desktop\DO SIBGUTI\3-1\Основы построения инфокоммуникационных систем и сетей\images\Imag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izo\Desktop\DO SIBGUTI\3-1\Основы построения инфокоммуникационных систем и сетей\images\Image1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96" w:rsidRPr="000D0E96" w:rsidRDefault="000D0E96" w:rsidP="000D0E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ЗНАЧЕНИЯ ФУНКЦИИ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0D0E96" w:rsidRPr="000D0E96" w:rsidRDefault="000D0E96" w:rsidP="000D0E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82850" cy="571500"/>
            <wp:effectExtent l="0" t="0" r="0" b="0"/>
            <wp:docPr id="1" name="Рисунок 1" descr="C:\Users\dizo\Desktop\DO SIBGUTI\3-1\Основы построения инфокоммуникационных систем и сетей\images\Image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zo\Desktop\DO SIBGUTI\3-1\Основы построения инфокоммуникационных систем и сетей\images\Image1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00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80"/>
        <w:gridCol w:w="1219"/>
        <w:gridCol w:w="821"/>
        <w:gridCol w:w="1580"/>
      </w:tblGrid>
      <w:tr w:rsidR="000D0E96" w:rsidRPr="000D0E96" w:rsidTr="000D0E96">
        <w:trPr>
          <w:trHeight w:val="288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V(x)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V(x)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0,006210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0,46017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0,005386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0,42074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0,004661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0,38209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0,004025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0,34458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0,003467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0,50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0,30854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0,002980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0,27425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0,002555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0,24196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0,002186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0,21186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0,001866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0,18406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0,001589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0,15866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0,001350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0,13567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0,001144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0,11507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0,000968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0,09680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0,000816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0,08076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0,000687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0,06681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0,000577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0,05480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0,000483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0,04457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0,000404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0,03593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0,000337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0,02872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0,000280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0,02275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0,000233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0,000193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0,01786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0,000159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0,01578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0,000131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0,01390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0,000108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0,01222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0,000088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0,01072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0,000072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0,00939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0,000059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0,00820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0,000048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0,00714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0,000039</w:t>
            </w:r>
          </w:p>
        </w:tc>
      </w:tr>
      <w:tr w:rsidR="000D0E96" w:rsidRPr="000D0E96" w:rsidTr="000D0E96">
        <w:trPr>
          <w:trHeight w:val="192"/>
          <w:tblCellSpacing w:w="12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E96" w:rsidRPr="000D0E96" w:rsidRDefault="000D0E96" w:rsidP="000D0E96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0,000032</w:t>
            </w:r>
          </w:p>
        </w:tc>
      </w:tr>
    </w:tbl>
    <w:p w:rsidR="000D0E96" w:rsidRPr="000D0E96" w:rsidRDefault="000D0E96" w:rsidP="000D0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Список литературы </w:t>
      </w:r>
    </w:p>
    <w:p w:rsidR="000D0E96" w:rsidRPr="000D0E96" w:rsidRDefault="000D0E96" w:rsidP="000D0E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Передача дискретных сообщений: Учебник для ВУЗов / В. П. Шувалов, Н. В. Захарченко, В. О. Шварцман и др.; Под ред. В. П. Шувалова. – М.: Радио и связь, 1990-464 с.</w:t>
      </w:r>
    </w:p>
    <w:p w:rsidR="000D0E96" w:rsidRPr="000D0E96" w:rsidRDefault="000D0E96" w:rsidP="000D0E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0E96">
        <w:rPr>
          <w:rFonts w:ascii="Arial" w:eastAsia="Times New Roman" w:hAnsi="Arial" w:cs="Arial"/>
          <w:sz w:val="24"/>
          <w:szCs w:val="24"/>
          <w:lang w:eastAsia="ru-RU"/>
        </w:rPr>
        <w:t>Передача дискретной информации: Учебник для ВУЗов / Г. А. Емельянов, В. О. Шварцма</w:t>
      </w:r>
      <w:proofErr w:type="gramStart"/>
      <w:r w:rsidRPr="000D0E96">
        <w:rPr>
          <w:rFonts w:ascii="Arial" w:eastAsia="Times New Roman" w:hAnsi="Arial" w:cs="Arial"/>
          <w:sz w:val="24"/>
          <w:szCs w:val="24"/>
          <w:lang w:eastAsia="ru-RU"/>
        </w:rPr>
        <w:t>н-</w:t>
      </w:r>
      <w:proofErr w:type="gramEnd"/>
      <w:r w:rsidRPr="000D0E96">
        <w:rPr>
          <w:rFonts w:ascii="Arial" w:eastAsia="Times New Roman" w:hAnsi="Arial" w:cs="Arial"/>
          <w:sz w:val="24"/>
          <w:szCs w:val="24"/>
          <w:lang w:eastAsia="ru-RU"/>
        </w:rPr>
        <w:t xml:space="preserve"> М.: Радио и связь, 1982-240 с.</w:t>
      </w:r>
    </w:p>
    <w:p w:rsidR="00BB3726" w:rsidRDefault="00BB3726"/>
    <w:sectPr w:rsidR="00BB37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E31"/>
    <w:multiLevelType w:val="multilevel"/>
    <w:tmpl w:val="DB4C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D3467"/>
    <w:multiLevelType w:val="multilevel"/>
    <w:tmpl w:val="008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FC"/>
    <w:rsid w:val="00005E9C"/>
    <w:rsid w:val="00014703"/>
    <w:rsid w:val="00017434"/>
    <w:rsid w:val="00020D81"/>
    <w:rsid w:val="00022E94"/>
    <w:rsid w:val="000241E8"/>
    <w:rsid w:val="00025986"/>
    <w:rsid w:val="000264C3"/>
    <w:rsid w:val="00030FAB"/>
    <w:rsid w:val="00032201"/>
    <w:rsid w:val="00036E82"/>
    <w:rsid w:val="000376F7"/>
    <w:rsid w:val="0003793F"/>
    <w:rsid w:val="00037FEA"/>
    <w:rsid w:val="0004267B"/>
    <w:rsid w:val="000429FD"/>
    <w:rsid w:val="00042F6C"/>
    <w:rsid w:val="00043E06"/>
    <w:rsid w:val="00050B4A"/>
    <w:rsid w:val="00064CF8"/>
    <w:rsid w:val="0006754E"/>
    <w:rsid w:val="00073D33"/>
    <w:rsid w:val="00074B8A"/>
    <w:rsid w:val="000779E1"/>
    <w:rsid w:val="00081F3C"/>
    <w:rsid w:val="00082027"/>
    <w:rsid w:val="000839BC"/>
    <w:rsid w:val="00087A7C"/>
    <w:rsid w:val="000920A8"/>
    <w:rsid w:val="00092775"/>
    <w:rsid w:val="00094AAD"/>
    <w:rsid w:val="000951F7"/>
    <w:rsid w:val="0009774E"/>
    <w:rsid w:val="000A1809"/>
    <w:rsid w:val="000A7533"/>
    <w:rsid w:val="000B1B02"/>
    <w:rsid w:val="000B201F"/>
    <w:rsid w:val="000B421A"/>
    <w:rsid w:val="000B52AF"/>
    <w:rsid w:val="000B585E"/>
    <w:rsid w:val="000C1727"/>
    <w:rsid w:val="000C1B14"/>
    <w:rsid w:val="000C4A3D"/>
    <w:rsid w:val="000D0E96"/>
    <w:rsid w:val="000D7ED4"/>
    <w:rsid w:val="000E0D9C"/>
    <w:rsid w:val="000E23BE"/>
    <w:rsid w:val="000E2DFE"/>
    <w:rsid w:val="000E35A4"/>
    <w:rsid w:val="000E4EED"/>
    <w:rsid w:val="000E7F81"/>
    <w:rsid w:val="000F0E81"/>
    <w:rsid w:val="000F4DDF"/>
    <w:rsid w:val="000F600C"/>
    <w:rsid w:val="000F6E09"/>
    <w:rsid w:val="00100F8F"/>
    <w:rsid w:val="00102ED8"/>
    <w:rsid w:val="001048CD"/>
    <w:rsid w:val="001068FD"/>
    <w:rsid w:val="00107EEB"/>
    <w:rsid w:val="001108FB"/>
    <w:rsid w:val="00111A7B"/>
    <w:rsid w:val="00114154"/>
    <w:rsid w:val="00115274"/>
    <w:rsid w:val="00123D2E"/>
    <w:rsid w:val="001251F1"/>
    <w:rsid w:val="001269D8"/>
    <w:rsid w:val="00136F6D"/>
    <w:rsid w:val="00137294"/>
    <w:rsid w:val="0014053C"/>
    <w:rsid w:val="0014076A"/>
    <w:rsid w:val="00141D03"/>
    <w:rsid w:val="00141F29"/>
    <w:rsid w:val="00141FAD"/>
    <w:rsid w:val="001434F0"/>
    <w:rsid w:val="00143550"/>
    <w:rsid w:val="00143E89"/>
    <w:rsid w:val="00144EFB"/>
    <w:rsid w:val="00151611"/>
    <w:rsid w:val="00152156"/>
    <w:rsid w:val="0015678D"/>
    <w:rsid w:val="0015741C"/>
    <w:rsid w:val="001622FA"/>
    <w:rsid w:val="0016343F"/>
    <w:rsid w:val="00170B23"/>
    <w:rsid w:val="001739D9"/>
    <w:rsid w:val="00174C91"/>
    <w:rsid w:val="00175CFC"/>
    <w:rsid w:val="0017661E"/>
    <w:rsid w:val="00181176"/>
    <w:rsid w:val="001826ED"/>
    <w:rsid w:val="0018278B"/>
    <w:rsid w:val="00183688"/>
    <w:rsid w:val="0018405C"/>
    <w:rsid w:val="0018577E"/>
    <w:rsid w:val="00187BD2"/>
    <w:rsid w:val="00192629"/>
    <w:rsid w:val="001932CC"/>
    <w:rsid w:val="001947FD"/>
    <w:rsid w:val="0019631D"/>
    <w:rsid w:val="00197966"/>
    <w:rsid w:val="001A2DF8"/>
    <w:rsid w:val="001A6590"/>
    <w:rsid w:val="001B15BD"/>
    <w:rsid w:val="001B2FE9"/>
    <w:rsid w:val="001B68D9"/>
    <w:rsid w:val="001C2301"/>
    <w:rsid w:val="001C234F"/>
    <w:rsid w:val="001C64AA"/>
    <w:rsid w:val="001D1BAC"/>
    <w:rsid w:val="001D6BDA"/>
    <w:rsid w:val="001E0C8B"/>
    <w:rsid w:val="001E3E3F"/>
    <w:rsid w:val="001E5056"/>
    <w:rsid w:val="001E5EF2"/>
    <w:rsid w:val="001E6185"/>
    <w:rsid w:val="001E635E"/>
    <w:rsid w:val="001E6555"/>
    <w:rsid w:val="001E7020"/>
    <w:rsid w:val="001F0C45"/>
    <w:rsid w:val="001F4623"/>
    <w:rsid w:val="001F7FF8"/>
    <w:rsid w:val="0020296B"/>
    <w:rsid w:val="00202A1A"/>
    <w:rsid w:val="002068C8"/>
    <w:rsid w:val="00210194"/>
    <w:rsid w:val="00210632"/>
    <w:rsid w:val="002106DD"/>
    <w:rsid w:val="00210A03"/>
    <w:rsid w:val="00211E39"/>
    <w:rsid w:val="0021473A"/>
    <w:rsid w:val="00214912"/>
    <w:rsid w:val="00215AD7"/>
    <w:rsid w:val="00221D31"/>
    <w:rsid w:val="0023508F"/>
    <w:rsid w:val="00237A62"/>
    <w:rsid w:val="00237CC6"/>
    <w:rsid w:val="00242949"/>
    <w:rsid w:val="002456A8"/>
    <w:rsid w:val="002470DA"/>
    <w:rsid w:val="002503F9"/>
    <w:rsid w:val="00252039"/>
    <w:rsid w:val="00254D91"/>
    <w:rsid w:val="002579BB"/>
    <w:rsid w:val="00270764"/>
    <w:rsid w:val="002724E3"/>
    <w:rsid w:val="00272D6D"/>
    <w:rsid w:val="00273F4E"/>
    <w:rsid w:val="002750B0"/>
    <w:rsid w:val="002775BC"/>
    <w:rsid w:val="00280A48"/>
    <w:rsid w:val="00282BF5"/>
    <w:rsid w:val="00282CD6"/>
    <w:rsid w:val="002844CA"/>
    <w:rsid w:val="00286DBC"/>
    <w:rsid w:val="00287E8C"/>
    <w:rsid w:val="002901A9"/>
    <w:rsid w:val="002929E3"/>
    <w:rsid w:val="002933EB"/>
    <w:rsid w:val="00293644"/>
    <w:rsid w:val="00293C77"/>
    <w:rsid w:val="002A065A"/>
    <w:rsid w:val="002A350F"/>
    <w:rsid w:val="002B0CC0"/>
    <w:rsid w:val="002B1904"/>
    <w:rsid w:val="002B1AFD"/>
    <w:rsid w:val="002B7825"/>
    <w:rsid w:val="002C09EB"/>
    <w:rsid w:val="002C35F1"/>
    <w:rsid w:val="002C4EBA"/>
    <w:rsid w:val="002C53E8"/>
    <w:rsid w:val="002C7E6F"/>
    <w:rsid w:val="002D38EC"/>
    <w:rsid w:val="002D4EC7"/>
    <w:rsid w:val="002D5FAF"/>
    <w:rsid w:val="002E3418"/>
    <w:rsid w:val="002E7C70"/>
    <w:rsid w:val="002F143E"/>
    <w:rsid w:val="002F1EBB"/>
    <w:rsid w:val="002F27F0"/>
    <w:rsid w:val="002F2EC3"/>
    <w:rsid w:val="003000F6"/>
    <w:rsid w:val="00300CBC"/>
    <w:rsid w:val="00301FE5"/>
    <w:rsid w:val="00303B4D"/>
    <w:rsid w:val="00311FCF"/>
    <w:rsid w:val="003159B6"/>
    <w:rsid w:val="003226CE"/>
    <w:rsid w:val="00322C8B"/>
    <w:rsid w:val="00324873"/>
    <w:rsid w:val="00330B33"/>
    <w:rsid w:val="003317B0"/>
    <w:rsid w:val="00332267"/>
    <w:rsid w:val="0033275D"/>
    <w:rsid w:val="00334E42"/>
    <w:rsid w:val="00336FFD"/>
    <w:rsid w:val="003409E4"/>
    <w:rsid w:val="00340DB4"/>
    <w:rsid w:val="003476E6"/>
    <w:rsid w:val="00347BB9"/>
    <w:rsid w:val="00350363"/>
    <w:rsid w:val="00350EA4"/>
    <w:rsid w:val="0035185E"/>
    <w:rsid w:val="0035302F"/>
    <w:rsid w:val="00355DA2"/>
    <w:rsid w:val="00357077"/>
    <w:rsid w:val="003619F1"/>
    <w:rsid w:val="00363A05"/>
    <w:rsid w:val="00363A09"/>
    <w:rsid w:val="003725EE"/>
    <w:rsid w:val="0037303C"/>
    <w:rsid w:val="00376472"/>
    <w:rsid w:val="00376E89"/>
    <w:rsid w:val="003772EE"/>
    <w:rsid w:val="0038413C"/>
    <w:rsid w:val="00384332"/>
    <w:rsid w:val="003844BB"/>
    <w:rsid w:val="0038590F"/>
    <w:rsid w:val="00386BE0"/>
    <w:rsid w:val="00387DD3"/>
    <w:rsid w:val="00390C19"/>
    <w:rsid w:val="00392A8D"/>
    <w:rsid w:val="00392E1F"/>
    <w:rsid w:val="003931FF"/>
    <w:rsid w:val="00395BAB"/>
    <w:rsid w:val="00397A90"/>
    <w:rsid w:val="003A137E"/>
    <w:rsid w:val="003A64C3"/>
    <w:rsid w:val="003A65D5"/>
    <w:rsid w:val="003B08D4"/>
    <w:rsid w:val="003B2050"/>
    <w:rsid w:val="003B4A26"/>
    <w:rsid w:val="003B4E61"/>
    <w:rsid w:val="003B5060"/>
    <w:rsid w:val="003B7566"/>
    <w:rsid w:val="003C035F"/>
    <w:rsid w:val="003C0A13"/>
    <w:rsid w:val="003C49AB"/>
    <w:rsid w:val="003C51D4"/>
    <w:rsid w:val="003C7357"/>
    <w:rsid w:val="003C74DB"/>
    <w:rsid w:val="003C7E73"/>
    <w:rsid w:val="003D05FF"/>
    <w:rsid w:val="003D09E4"/>
    <w:rsid w:val="003D21A5"/>
    <w:rsid w:val="003E46EA"/>
    <w:rsid w:val="003F5BA0"/>
    <w:rsid w:val="003F7EE9"/>
    <w:rsid w:val="00402BE0"/>
    <w:rsid w:val="00405791"/>
    <w:rsid w:val="00406139"/>
    <w:rsid w:val="004112F9"/>
    <w:rsid w:val="0041143E"/>
    <w:rsid w:val="00411C42"/>
    <w:rsid w:val="00411E29"/>
    <w:rsid w:val="00412862"/>
    <w:rsid w:val="004220ED"/>
    <w:rsid w:val="00431D1C"/>
    <w:rsid w:val="00432F55"/>
    <w:rsid w:val="00433CA0"/>
    <w:rsid w:val="004369EA"/>
    <w:rsid w:val="004370E8"/>
    <w:rsid w:val="0044161A"/>
    <w:rsid w:val="00445602"/>
    <w:rsid w:val="00445EFD"/>
    <w:rsid w:val="00450531"/>
    <w:rsid w:val="00455FAE"/>
    <w:rsid w:val="004563B4"/>
    <w:rsid w:val="00461EAB"/>
    <w:rsid w:val="00467D3D"/>
    <w:rsid w:val="0047013C"/>
    <w:rsid w:val="00472F20"/>
    <w:rsid w:val="00475EDA"/>
    <w:rsid w:val="00476B77"/>
    <w:rsid w:val="00481361"/>
    <w:rsid w:val="0048176D"/>
    <w:rsid w:val="004821EE"/>
    <w:rsid w:val="0048605F"/>
    <w:rsid w:val="004871D5"/>
    <w:rsid w:val="00493522"/>
    <w:rsid w:val="004A3A6A"/>
    <w:rsid w:val="004A5181"/>
    <w:rsid w:val="004A6536"/>
    <w:rsid w:val="004B4D8F"/>
    <w:rsid w:val="004B530D"/>
    <w:rsid w:val="004B6D40"/>
    <w:rsid w:val="004C016F"/>
    <w:rsid w:val="004C3522"/>
    <w:rsid w:val="004C5ED9"/>
    <w:rsid w:val="004C633F"/>
    <w:rsid w:val="004D2223"/>
    <w:rsid w:val="004D5C17"/>
    <w:rsid w:val="004D5FFA"/>
    <w:rsid w:val="004E0ED1"/>
    <w:rsid w:val="004E5B25"/>
    <w:rsid w:val="004E6956"/>
    <w:rsid w:val="004F0828"/>
    <w:rsid w:val="004F14F0"/>
    <w:rsid w:val="004F282F"/>
    <w:rsid w:val="004F3334"/>
    <w:rsid w:val="004F376F"/>
    <w:rsid w:val="004F5088"/>
    <w:rsid w:val="0050157E"/>
    <w:rsid w:val="00504593"/>
    <w:rsid w:val="00504B81"/>
    <w:rsid w:val="00510476"/>
    <w:rsid w:val="00513A3B"/>
    <w:rsid w:val="005144DB"/>
    <w:rsid w:val="00514B93"/>
    <w:rsid w:val="005164F1"/>
    <w:rsid w:val="00516506"/>
    <w:rsid w:val="00516E5A"/>
    <w:rsid w:val="005179BC"/>
    <w:rsid w:val="00517BB1"/>
    <w:rsid w:val="005214B2"/>
    <w:rsid w:val="00522112"/>
    <w:rsid w:val="0052365F"/>
    <w:rsid w:val="0052515B"/>
    <w:rsid w:val="00542EA2"/>
    <w:rsid w:val="0054574C"/>
    <w:rsid w:val="00551E84"/>
    <w:rsid w:val="00552744"/>
    <w:rsid w:val="0055755E"/>
    <w:rsid w:val="00560451"/>
    <w:rsid w:val="00562BD9"/>
    <w:rsid w:val="005657AA"/>
    <w:rsid w:val="00571D91"/>
    <w:rsid w:val="0058094B"/>
    <w:rsid w:val="00581EE7"/>
    <w:rsid w:val="0058685C"/>
    <w:rsid w:val="00586D67"/>
    <w:rsid w:val="00590082"/>
    <w:rsid w:val="0059238A"/>
    <w:rsid w:val="00593657"/>
    <w:rsid w:val="005937CE"/>
    <w:rsid w:val="0059558B"/>
    <w:rsid w:val="005A36F6"/>
    <w:rsid w:val="005A3F13"/>
    <w:rsid w:val="005A522E"/>
    <w:rsid w:val="005B0D1F"/>
    <w:rsid w:val="005B13CF"/>
    <w:rsid w:val="005C09BC"/>
    <w:rsid w:val="005C1989"/>
    <w:rsid w:val="005C1C49"/>
    <w:rsid w:val="005C2E73"/>
    <w:rsid w:val="005C3438"/>
    <w:rsid w:val="005C5742"/>
    <w:rsid w:val="005C58A4"/>
    <w:rsid w:val="005C5945"/>
    <w:rsid w:val="005D0525"/>
    <w:rsid w:val="005D2973"/>
    <w:rsid w:val="005D33A2"/>
    <w:rsid w:val="005E05B8"/>
    <w:rsid w:val="005E1001"/>
    <w:rsid w:val="005E2083"/>
    <w:rsid w:val="005E38FC"/>
    <w:rsid w:val="005E7258"/>
    <w:rsid w:val="005F3614"/>
    <w:rsid w:val="005F3A03"/>
    <w:rsid w:val="005F3AEA"/>
    <w:rsid w:val="00601F83"/>
    <w:rsid w:val="006029E5"/>
    <w:rsid w:val="006050B7"/>
    <w:rsid w:val="0060602F"/>
    <w:rsid w:val="00610FA2"/>
    <w:rsid w:val="00614803"/>
    <w:rsid w:val="00614BFB"/>
    <w:rsid w:val="00616D3E"/>
    <w:rsid w:val="006226D7"/>
    <w:rsid w:val="006246D1"/>
    <w:rsid w:val="00624F59"/>
    <w:rsid w:val="00626AB8"/>
    <w:rsid w:val="006300D3"/>
    <w:rsid w:val="00634D1E"/>
    <w:rsid w:val="0064125B"/>
    <w:rsid w:val="00643825"/>
    <w:rsid w:val="00643EA6"/>
    <w:rsid w:val="00645F88"/>
    <w:rsid w:val="00656FC2"/>
    <w:rsid w:val="0066490E"/>
    <w:rsid w:val="00666DB5"/>
    <w:rsid w:val="00667683"/>
    <w:rsid w:val="00667C11"/>
    <w:rsid w:val="00672271"/>
    <w:rsid w:val="00672E19"/>
    <w:rsid w:val="006736E6"/>
    <w:rsid w:val="0067444F"/>
    <w:rsid w:val="0067461C"/>
    <w:rsid w:val="00675710"/>
    <w:rsid w:val="006771F7"/>
    <w:rsid w:val="00681155"/>
    <w:rsid w:val="00682F20"/>
    <w:rsid w:val="00683E43"/>
    <w:rsid w:val="00684A42"/>
    <w:rsid w:val="0068651E"/>
    <w:rsid w:val="00690D06"/>
    <w:rsid w:val="00695E4E"/>
    <w:rsid w:val="006A2DD0"/>
    <w:rsid w:val="006A42C5"/>
    <w:rsid w:val="006B39A9"/>
    <w:rsid w:val="006B4A64"/>
    <w:rsid w:val="006B54C2"/>
    <w:rsid w:val="006B5E12"/>
    <w:rsid w:val="006C2FEB"/>
    <w:rsid w:val="006C3379"/>
    <w:rsid w:val="006C48E4"/>
    <w:rsid w:val="006C65B0"/>
    <w:rsid w:val="006C734A"/>
    <w:rsid w:val="006D3A8A"/>
    <w:rsid w:val="006D3B9E"/>
    <w:rsid w:val="006D68E2"/>
    <w:rsid w:val="006D7357"/>
    <w:rsid w:val="006E0A61"/>
    <w:rsid w:val="006E0CA7"/>
    <w:rsid w:val="006E1442"/>
    <w:rsid w:val="006F3503"/>
    <w:rsid w:val="006F4051"/>
    <w:rsid w:val="006F759D"/>
    <w:rsid w:val="00701021"/>
    <w:rsid w:val="00702DF1"/>
    <w:rsid w:val="00702F49"/>
    <w:rsid w:val="00703B81"/>
    <w:rsid w:val="00715AED"/>
    <w:rsid w:val="007261AF"/>
    <w:rsid w:val="00726226"/>
    <w:rsid w:val="007318B3"/>
    <w:rsid w:val="00731D4C"/>
    <w:rsid w:val="007321D1"/>
    <w:rsid w:val="00740023"/>
    <w:rsid w:val="00740A5D"/>
    <w:rsid w:val="007420EC"/>
    <w:rsid w:val="00743264"/>
    <w:rsid w:val="0074438D"/>
    <w:rsid w:val="007501F7"/>
    <w:rsid w:val="00750573"/>
    <w:rsid w:val="0075077D"/>
    <w:rsid w:val="007507CC"/>
    <w:rsid w:val="00752B48"/>
    <w:rsid w:val="00754F8B"/>
    <w:rsid w:val="007572B6"/>
    <w:rsid w:val="00762ECC"/>
    <w:rsid w:val="00764D74"/>
    <w:rsid w:val="00770013"/>
    <w:rsid w:val="00770143"/>
    <w:rsid w:val="0077129A"/>
    <w:rsid w:val="0077680D"/>
    <w:rsid w:val="0078091F"/>
    <w:rsid w:val="00780ED0"/>
    <w:rsid w:val="007843C2"/>
    <w:rsid w:val="00790114"/>
    <w:rsid w:val="00790331"/>
    <w:rsid w:val="0079302B"/>
    <w:rsid w:val="00793E05"/>
    <w:rsid w:val="00795768"/>
    <w:rsid w:val="00797B15"/>
    <w:rsid w:val="007A16F3"/>
    <w:rsid w:val="007A1A9A"/>
    <w:rsid w:val="007A2E33"/>
    <w:rsid w:val="007A2E48"/>
    <w:rsid w:val="007A6BC5"/>
    <w:rsid w:val="007A6E87"/>
    <w:rsid w:val="007B0B29"/>
    <w:rsid w:val="007B1303"/>
    <w:rsid w:val="007B59E0"/>
    <w:rsid w:val="007B5C71"/>
    <w:rsid w:val="007B5FFF"/>
    <w:rsid w:val="007B6842"/>
    <w:rsid w:val="007B72C9"/>
    <w:rsid w:val="007B7B56"/>
    <w:rsid w:val="007C0407"/>
    <w:rsid w:val="007C048E"/>
    <w:rsid w:val="007C2E78"/>
    <w:rsid w:val="007C5917"/>
    <w:rsid w:val="007C6125"/>
    <w:rsid w:val="007C7D87"/>
    <w:rsid w:val="007D1C63"/>
    <w:rsid w:val="007D7823"/>
    <w:rsid w:val="007E0771"/>
    <w:rsid w:val="007E1210"/>
    <w:rsid w:val="007E15C3"/>
    <w:rsid w:val="007E1934"/>
    <w:rsid w:val="007E3264"/>
    <w:rsid w:val="007F0CE0"/>
    <w:rsid w:val="007F1F7D"/>
    <w:rsid w:val="007F62BE"/>
    <w:rsid w:val="008069CE"/>
    <w:rsid w:val="00806BA9"/>
    <w:rsid w:val="00811DDC"/>
    <w:rsid w:val="00814701"/>
    <w:rsid w:val="008158BB"/>
    <w:rsid w:val="0082283D"/>
    <w:rsid w:val="00823470"/>
    <w:rsid w:val="00834A04"/>
    <w:rsid w:val="00835A7D"/>
    <w:rsid w:val="008440E9"/>
    <w:rsid w:val="008450CA"/>
    <w:rsid w:val="00847974"/>
    <w:rsid w:val="00855199"/>
    <w:rsid w:val="00855976"/>
    <w:rsid w:val="00855FCD"/>
    <w:rsid w:val="00861F0E"/>
    <w:rsid w:val="0086602E"/>
    <w:rsid w:val="008661DB"/>
    <w:rsid w:val="008671C4"/>
    <w:rsid w:val="00867632"/>
    <w:rsid w:val="008723DB"/>
    <w:rsid w:val="00872E91"/>
    <w:rsid w:val="0087429E"/>
    <w:rsid w:val="00875314"/>
    <w:rsid w:val="008755FE"/>
    <w:rsid w:val="00877D9B"/>
    <w:rsid w:val="00877EEF"/>
    <w:rsid w:val="008861B8"/>
    <w:rsid w:val="00886A05"/>
    <w:rsid w:val="008875CC"/>
    <w:rsid w:val="00891904"/>
    <w:rsid w:val="00893F16"/>
    <w:rsid w:val="0089704F"/>
    <w:rsid w:val="008B1FE4"/>
    <w:rsid w:val="008C3046"/>
    <w:rsid w:val="008C36C1"/>
    <w:rsid w:val="008C57FD"/>
    <w:rsid w:val="008C5FCF"/>
    <w:rsid w:val="008D0076"/>
    <w:rsid w:val="008D140F"/>
    <w:rsid w:val="008D33F8"/>
    <w:rsid w:val="008D3DB8"/>
    <w:rsid w:val="008D55D5"/>
    <w:rsid w:val="008D605B"/>
    <w:rsid w:val="008D7E31"/>
    <w:rsid w:val="008E6990"/>
    <w:rsid w:val="008E6E53"/>
    <w:rsid w:val="008F4C02"/>
    <w:rsid w:val="008F5A5A"/>
    <w:rsid w:val="008F73AB"/>
    <w:rsid w:val="008F74E4"/>
    <w:rsid w:val="00900D6D"/>
    <w:rsid w:val="00901B62"/>
    <w:rsid w:val="00902738"/>
    <w:rsid w:val="00903567"/>
    <w:rsid w:val="00904402"/>
    <w:rsid w:val="00905679"/>
    <w:rsid w:val="009149B1"/>
    <w:rsid w:val="00916F1C"/>
    <w:rsid w:val="009174AA"/>
    <w:rsid w:val="00925946"/>
    <w:rsid w:val="00926BB3"/>
    <w:rsid w:val="00930CE7"/>
    <w:rsid w:val="0093615C"/>
    <w:rsid w:val="00943C3B"/>
    <w:rsid w:val="00944C93"/>
    <w:rsid w:val="0094765A"/>
    <w:rsid w:val="009516CC"/>
    <w:rsid w:val="009518EB"/>
    <w:rsid w:val="00951A13"/>
    <w:rsid w:val="0095566A"/>
    <w:rsid w:val="009568BA"/>
    <w:rsid w:val="00956E0B"/>
    <w:rsid w:val="00962696"/>
    <w:rsid w:val="009668A8"/>
    <w:rsid w:val="009678FB"/>
    <w:rsid w:val="00967D8D"/>
    <w:rsid w:val="009728D1"/>
    <w:rsid w:val="009736EA"/>
    <w:rsid w:val="009736F8"/>
    <w:rsid w:val="009754D6"/>
    <w:rsid w:val="0097599D"/>
    <w:rsid w:val="00976598"/>
    <w:rsid w:val="00982DFD"/>
    <w:rsid w:val="00983303"/>
    <w:rsid w:val="00984BA5"/>
    <w:rsid w:val="00994C5C"/>
    <w:rsid w:val="00995D0E"/>
    <w:rsid w:val="00996010"/>
    <w:rsid w:val="00997965"/>
    <w:rsid w:val="00997CB2"/>
    <w:rsid w:val="009A27FF"/>
    <w:rsid w:val="009A30C3"/>
    <w:rsid w:val="009A376F"/>
    <w:rsid w:val="009A4809"/>
    <w:rsid w:val="009B19A4"/>
    <w:rsid w:val="009B2B9A"/>
    <w:rsid w:val="009B3A11"/>
    <w:rsid w:val="009B4987"/>
    <w:rsid w:val="009B59E8"/>
    <w:rsid w:val="009B5A65"/>
    <w:rsid w:val="009B715D"/>
    <w:rsid w:val="009B75E5"/>
    <w:rsid w:val="009C53E5"/>
    <w:rsid w:val="009D02BE"/>
    <w:rsid w:val="009D42F7"/>
    <w:rsid w:val="009D578F"/>
    <w:rsid w:val="009D654A"/>
    <w:rsid w:val="009D7466"/>
    <w:rsid w:val="009E1097"/>
    <w:rsid w:val="009E2AF0"/>
    <w:rsid w:val="009E5A34"/>
    <w:rsid w:val="009F3A0E"/>
    <w:rsid w:val="009F527A"/>
    <w:rsid w:val="00A000A8"/>
    <w:rsid w:val="00A015F9"/>
    <w:rsid w:val="00A01DBB"/>
    <w:rsid w:val="00A02D52"/>
    <w:rsid w:val="00A07813"/>
    <w:rsid w:val="00A103F0"/>
    <w:rsid w:val="00A104A8"/>
    <w:rsid w:val="00A167D2"/>
    <w:rsid w:val="00A17985"/>
    <w:rsid w:val="00A20926"/>
    <w:rsid w:val="00A20EEC"/>
    <w:rsid w:val="00A22AC5"/>
    <w:rsid w:val="00A25488"/>
    <w:rsid w:val="00A2569A"/>
    <w:rsid w:val="00A2615D"/>
    <w:rsid w:val="00A324BC"/>
    <w:rsid w:val="00A37465"/>
    <w:rsid w:val="00A470D1"/>
    <w:rsid w:val="00A4734F"/>
    <w:rsid w:val="00A52066"/>
    <w:rsid w:val="00A5432E"/>
    <w:rsid w:val="00A54C74"/>
    <w:rsid w:val="00A6261E"/>
    <w:rsid w:val="00A626FA"/>
    <w:rsid w:val="00A63CE8"/>
    <w:rsid w:val="00A643BB"/>
    <w:rsid w:val="00A65EB8"/>
    <w:rsid w:val="00A67C7E"/>
    <w:rsid w:val="00A7019C"/>
    <w:rsid w:val="00A713BD"/>
    <w:rsid w:val="00A72341"/>
    <w:rsid w:val="00A73DFE"/>
    <w:rsid w:val="00A74494"/>
    <w:rsid w:val="00A75DE7"/>
    <w:rsid w:val="00A80268"/>
    <w:rsid w:val="00A80EF7"/>
    <w:rsid w:val="00A85500"/>
    <w:rsid w:val="00A85615"/>
    <w:rsid w:val="00A90FFC"/>
    <w:rsid w:val="00A917EF"/>
    <w:rsid w:val="00A9656E"/>
    <w:rsid w:val="00AA0585"/>
    <w:rsid w:val="00AA3C9C"/>
    <w:rsid w:val="00AA7C05"/>
    <w:rsid w:val="00AB5C9C"/>
    <w:rsid w:val="00AB6356"/>
    <w:rsid w:val="00AB70BF"/>
    <w:rsid w:val="00AB785A"/>
    <w:rsid w:val="00AC1ABA"/>
    <w:rsid w:val="00AC26F6"/>
    <w:rsid w:val="00AD02A7"/>
    <w:rsid w:val="00AD17C4"/>
    <w:rsid w:val="00AD3F4C"/>
    <w:rsid w:val="00AD3F88"/>
    <w:rsid w:val="00AD6B6C"/>
    <w:rsid w:val="00AE36F5"/>
    <w:rsid w:val="00AE4574"/>
    <w:rsid w:val="00AE644A"/>
    <w:rsid w:val="00AE6790"/>
    <w:rsid w:val="00AE7911"/>
    <w:rsid w:val="00AE7FFA"/>
    <w:rsid w:val="00AF049E"/>
    <w:rsid w:val="00B01CD6"/>
    <w:rsid w:val="00B029FC"/>
    <w:rsid w:val="00B04E0B"/>
    <w:rsid w:val="00B05097"/>
    <w:rsid w:val="00B05763"/>
    <w:rsid w:val="00B06890"/>
    <w:rsid w:val="00B07C01"/>
    <w:rsid w:val="00B07CE7"/>
    <w:rsid w:val="00B11432"/>
    <w:rsid w:val="00B1158F"/>
    <w:rsid w:val="00B16808"/>
    <w:rsid w:val="00B20B9B"/>
    <w:rsid w:val="00B34C9A"/>
    <w:rsid w:val="00B34F6D"/>
    <w:rsid w:val="00B35C14"/>
    <w:rsid w:val="00B37683"/>
    <w:rsid w:val="00B406D6"/>
    <w:rsid w:val="00B409EC"/>
    <w:rsid w:val="00B46A17"/>
    <w:rsid w:val="00B46A29"/>
    <w:rsid w:val="00B52DFF"/>
    <w:rsid w:val="00B53651"/>
    <w:rsid w:val="00B5799C"/>
    <w:rsid w:val="00B610A0"/>
    <w:rsid w:val="00B62D4F"/>
    <w:rsid w:val="00B64480"/>
    <w:rsid w:val="00B64A92"/>
    <w:rsid w:val="00B64B31"/>
    <w:rsid w:val="00B70474"/>
    <w:rsid w:val="00B71062"/>
    <w:rsid w:val="00B74061"/>
    <w:rsid w:val="00B77E99"/>
    <w:rsid w:val="00B77EB1"/>
    <w:rsid w:val="00B854F1"/>
    <w:rsid w:val="00B857F8"/>
    <w:rsid w:val="00B90235"/>
    <w:rsid w:val="00B9642F"/>
    <w:rsid w:val="00BA14A9"/>
    <w:rsid w:val="00BA249F"/>
    <w:rsid w:val="00BA5FA2"/>
    <w:rsid w:val="00BB0516"/>
    <w:rsid w:val="00BB0624"/>
    <w:rsid w:val="00BB0E4C"/>
    <w:rsid w:val="00BB3726"/>
    <w:rsid w:val="00BB564C"/>
    <w:rsid w:val="00BC1654"/>
    <w:rsid w:val="00BD16C4"/>
    <w:rsid w:val="00BD2243"/>
    <w:rsid w:val="00BD42ED"/>
    <w:rsid w:val="00BE1041"/>
    <w:rsid w:val="00BE5996"/>
    <w:rsid w:val="00BE5D6B"/>
    <w:rsid w:val="00BE723A"/>
    <w:rsid w:val="00BE7D0F"/>
    <w:rsid w:val="00BF12E7"/>
    <w:rsid w:val="00BF51D0"/>
    <w:rsid w:val="00BF5305"/>
    <w:rsid w:val="00BF61A3"/>
    <w:rsid w:val="00C05620"/>
    <w:rsid w:val="00C06F77"/>
    <w:rsid w:val="00C105AC"/>
    <w:rsid w:val="00C12168"/>
    <w:rsid w:val="00C14952"/>
    <w:rsid w:val="00C14EE0"/>
    <w:rsid w:val="00C1654B"/>
    <w:rsid w:val="00C1744E"/>
    <w:rsid w:val="00C20401"/>
    <w:rsid w:val="00C33D13"/>
    <w:rsid w:val="00C343DD"/>
    <w:rsid w:val="00C419A7"/>
    <w:rsid w:val="00C437A6"/>
    <w:rsid w:val="00C50D87"/>
    <w:rsid w:val="00C51609"/>
    <w:rsid w:val="00C54B7E"/>
    <w:rsid w:val="00C55BBC"/>
    <w:rsid w:val="00C60CDF"/>
    <w:rsid w:val="00C72ADA"/>
    <w:rsid w:val="00C73E9D"/>
    <w:rsid w:val="00C75553"/>
    <w:rsid w:val="00C83641"/>
    <w:rsid w:val="00C86219"/>
    <w:rsid w:val="00C9136F"/>
    <w:rsid w:val="00C96B10"/>
    <w:rsid w:val="00C97635"/>
    <w:rsid w:val="00CA5409"/>
    <w:rsid w:val="00CA636F"/>
    <w:rsid w:val="00CA6AA1"/>
    <w:rsid w:val="00CB360C"/>
    <w:rsid w:val="00CB4C9D"/>
    <w:rsid w:val="00CB5250"/>
    <w:rsid w:val="00CB71FD"/>
    <w:rsid w:val="00CC4436"/>
    <w:rsid w:val="00CC566E"/>
    <w:rsid w:val="00CC5998"/>
    <w:rsid w:val="00CC60D3"/>
    <w:rsid w:val="00CD2617"/>
    <w:rsid w:val="00CD45C1"/>
    <w:rsid w:val="00CE0DF2"/>
    <w:rsid w:val="00CF62D6"/>
    <w:rsid w:val="00CF699A"/>
    <w:rsid w:val="00D00085"/>
    <w:rsid w:val="00D02F59"/>
    <w:rsid w:val="00D03135"/>
    <w:rsid w:val="00D044A3"/>
    <w:rsid w:val="00D06584"/>
    <w:rsid w:val="00D06C2E"/>
    <w:rsid w:val="00D14B83"/>
    <w:rsid w:val="00D14F46"/>
    <w:rsid w:val="00D17819"/>
    <w:rsid w:val="00D22D7E"/>
    <w:rsid w:val="00D23011"/>
    <w:rsid w:val="00D23540"/>
    <w:rsid w:val="00D253B5"/>
    <w:rsid w:val="00D30065"/>
    <w:rsid w:val="00D30DF8"/>
    <w:rsid w:val="00D31711"/>
    <w:rsid w:val="00D32047"/>
    <w:rsid w:val="00D36E6C"/>
    <w:rsid w:val="00D37626"/>
    <w:rsid w:val="00D40A3D"/>
    <w:rsid w:val="00D41553"/>
    <w:rsid w:val="00D47152"/>
    <w:rsid w:val="00D53BE8"/>
    <w:rsid w:val="00D55E3A"/>
    <w:rsid w:val="00D6343E"/>
    <w:rsid w:val="00D63DAE"/>
    <w:rsid w:val="00D63DD8"/>
    <w:rsid w:val="00D6416A"/>
    <w:rsid w:val="00D64D75"/>
    <w:rsid w:val="00D65351"/>
    <w:rsid w:val="00D65479"/>
    <w:rsid w:val="00D72EE3"/>
    <w:rsid w:val="00D8052B"/>
    <w:rsid w:val="00D81F63"/>
    <w:rsid w:val="00D82333"/>
    <w:rsid w:val="00D826D7"/>
    <w:rsid w:val="00D83313"/>
    <w:rsid w:val="00D84141"/>
    <w:rsid w:val="00D9055F"/>
    <w:rsid w:val="00D954AC"/>
    <w:rsid w:val="00D9604E"/>
    <w:rsid w:val="00DA3E13"/>
    <w:rsid w:val="00DA7129"/>
    <w:rsid w:val="00DA71BF"/>
    <w:rsid w:val="00DB1E6B"/>
    <w:rsid w:val="00DB34B8"/>
    <w:rsid w:val="00DC0C67"/>
    <w:rsid w:val="00DC6E33"/>
    <w:rsid w:val="00DC788D"/>
    <w:rsid w:val="00DD0835"/>
    <w:rsid w:val="00DD4984"/>
    <w:rsid w:val="00DD5281"/>
    <w:rsid w:val="00DD55A2"/>
    <w:rsid w:val="00DD5DC0"/>
    <w:rsid w:val="00DE08CB"/>
    <w:rsid w:val="00DE3BF5"/>
    <w:rsid w:val="00DE73E7"/>
    <w:rsid w:val="00DF2A3A"/>
    <w:rsid w:val="00DF663B"/>
    <w:rsid w:val="00DF7DA6"/>
    <w:rsid w:val="00E020CB"/>
    <w:rsid w:val="00E029AA"/>
    <w:rsid w:val="00E02B2D"/>
    <w:rsid w:val="00E033E6"/>
    <w:rsid w:val="00E0374D"/>
    <w:rsid w:val="00E07E14"/>
    <w:rsid w:val="00E10B8A"/>
    <w:rsid w:val="00E1282B"/>
    <w:rsid w:val="00E14060"/>
    <w:rsid w:val="00E1710F"/>
    <w:rsid w:val="00E25390"/>
    <w:rsid w:val="00E2617C"/>
    <w:rsid w:val="00E267C3"/>
    <w:rsid w:val="00E26DCD"/>
    <w:rsid w:val="00E31A19"/>
    <w:rsid w:val="00E31BBF"/>
    <w:rsid w:val="00E33F1F"/>
    <w:rsid w:val="00E35E9F"/>
    <w:rsid w:val="00E42858"/>
    <w:rsid w:val="00E43C81"/>
    <w:rsid w:val="00E43E5D"/>
    <w:rsid w:val="00E45731"/>
    <w:rsid w:val="00E51FFE"/>
    <w:rsid w:val="00E5330D"/>
    <w:rsid w:val="00E646FC"/>
    <w:rsid w:val="00E7154F"/>
    <w:rsid w:val="00E72986"/>
    <w:rsid w:val="00E741AD"/>
    <w:rsid w:val="00E804C9"/>
    <w:rsid w:val="00E9023C"/>
    <w:rsid w:val="00E90D98"/>
    <w:rsid w:val="00E95073"/>
    <w:rsid w:val="00EA0724"/>
    <w:rsid w:val="00EA2684"/>
    <w:rsid w:val="00EA3984"/>
    <w:rsid w:val="00EA4C2E"/>
    <w:rsid w:val="00EA5ADF"/>
    <w:rsid w:val="00EB28BF"/>
    <w:rsid w:val="00EB4521"/>
    <w:rsid w:val="00EB4EA6"/>
    <w:rsid w:val="00EC0BBE"/>
    <w:rsid w:val="00EC2EA7"/>
    <w:rsid w:val="00EC4545"/>
    <w:rsid w:val="00EC5E48"/>
    <w:rsid w:val="00EC6731"/>
    <w:rsid w:val="00ED5980"/>
    <w:rsid w:val="00ED726D"/>
    <w:rsid w:val="00ED7D2F"/>
    <w:rsid w:val="00EE057E"/>
    <w:rsid w:val="00EE0F33"/>
    <w:rsid w:val="00EE3E60"/>
    <w:rsid w:val="00EE7F0C"/>
    <w:rsid w:val="00EF0252"/>
    <w:rsid w:val="00EF0F81"/>
    <w:rsid w:val="00EF550C"/>
    <w:rsid w:val="00EF696B"/>
    <w:rsid w:val="00EF7563"/>
    <w:rsid w:val="00F073DB"/>
    <w:rsid w:val="00F10C97"/>
    <w:rsid w:val="00F14966"/>
    <w:rsid w:val="00F16014"/>
    <w:rsid w:val="00F161DD"/>
    <w:rsid w:val="00F21582"/>
    <w:rsid w:val="00F27613"/>
    <w:rsid w:val="00F321C1"/>
    <w:rsid w:val="00F32B9A"/>
    <w:rsid w:val="00F34AC0"/>
    <w:rsid w:val="00F40B2B"/>
    <w:rsid w:val="00F439D7"/>
    <w:rsid w:val="00F53B86"/>
    <w:rsid w:val="00F53BE2"/>
    <w:rsid w:val="00F567B4"/>
    <w:rsid w:val="00F623E7"/>
    <w:rsid w:val="00F62417"/>
    <w:rsid w:val="00F64D1D"/>
    <w:rsid w:val="00F70BC0"/>
    <w:rsid w:val="00F71512"/>
    <w:rsid w:val="00F71DBC"/>
    <w:rsid w:val="00F72E4B"/>
    <w:rsid w:val="00F73B86"/>
    <w:rsid w:val="00F74695"/>
    <w:rsid w:val="00F75C6B"/>
    <w:rsid w:val="00F77138"/>
    <w:rsid w:val="00F77567"/>
    <w:rsid w:val="00F77715"/>
    <w:rsid w:val="00F805C7"/>
    <w:rsid w:val="00F80736"/>
    <w:rsid w:val="00F80882"/>
    <w:rsid w:val="00F826DA"/>
    <w:rsid w:val="00F877CC"/>
    <w:rsid w:val="00F901E4"/>
    <w:rsid w:val="00F912CA"/>
    <w:rsid w:val="00F91E36"/>
    <w:rsid w:val="00F95FD9"/>
    <w:rsid w:val="00FA2D32"/>
    <w:rsid w:val="00FA4B2D"/>
    <w:rsid w:val="00FB058D"/>
    <w:rsid w:val="00FB19FE"/>
    <w:rsid w:val="00FB25BC"/>
    <w:rsid w:val="00FB44CE"/>
    <w:rsid w:val="00FC4697"/>
    <w:rsid w:val="00FC53BC"/>
    <w:rsid w:val="00FC5E41"/>
    <w:rsid w:val="00FC6446"/>
    <w:rsid w:val="00FC6FE2"/>
    <w:rsid w:val="00FC7DAA"/>
    <w:rsid w:val="00FD104C"/>
    <w:rsid w:val="00FD1E7F"/>
    <w:rsid w:val="00FD4476"/>
    <w:rsid w:val="00FD51C7"/>
    <w:rsid w:val="00FD6042"/>
    <w:rsid w:val="00FD7058"/>
    <w:rsid w:val="00FE1178"/>
    <w:rsid w:val="00FE7238"/>
    <w:rsid w:val="00FE7BA8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dizo</dc:creator>
  <cp:keywords/>
  <dc:description/>
  <cp:lastModifiedBy>dizo</cp:lastModifiedBy>
  <cp:revision>3</cp:revision>
  <dcterms:created xsi:type="dcterms:W3CDTF">2016-11-01T11:25:00Z</dcterms:created>
  <dcterms:modified xsi:type="dcterms:W3CDTF">2016-11-01T11:26:00Z</dcterms:modified>
</cp:coreProperties>
</file>