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3C" w:rsidRDefault="00910A3C" w:rsidP="00910A3C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2  ПОСЛЕДОВАТЕЛЬНАЯ  ПЕРЕКАЧКА  </w:t>
      </w:r>
      <w:r>
        <w:rPr>
          <w:rFonts w:ascii="Arial" w:hAnsi="Arial"/>
        </w:rPr>
        <w:br/>
        <w:t>НЕФТЕЙ  И  НЕФТЕПРОДУКТОВ</w:t>
      </w:r>
    </w:p>
    <w:p w:rsidR="00910A3C" w:rsidRDefault="00910A3C" w:rsidP="00910A3C">
      <w:pPr>
        <w:pStyle w:val="a3"/>
        <w:rPr>
          <w:rFonts w:ascii="Arial" w:hAnsi="Arial"/>
        </w:rPr>
      </w:pPr>
    </w:p>
    <w:p w:rsidR="00910A3C" w:rsidRDefault="00910A3C" w:rsidP="00910A3C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2.1  Краткая теория по последовательной </w:t>
      </w:r>
      <w:r>
        <w:rPr>
          <w:rFonts w:ascii="Arial" w:hAnsi="Arial"/>
        </w:rPr>
        <w:br/>
        <w:t xml:space="preserve">перекачке </w:t>
      </w:r>
      <w:proofErr w:type="spellStart"/>
      <w:r>
        <w:rPr>
          <w:rFonts w:ascii="Arial" w:hAnsi="Arial"/>
        </w:rPr>
        <w:t>нефтей</w:t>
      </w:r>
      <w:proofErr w:type="spellEnd"/>
      <w:r>
        <w:rPr>
          <w:rFonts w:ascii="Arial" w:hAnsi="Arial"/>
        </w:rPr>
        <w:t xml:space="preserve"> и нефтепродуктов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910A3C" w:rsidRDefault="00910A3C" w:rsidP="00910A3C">
      <w:pPr>
        <w:pStyle w:val="a5"/>
        <w:rPr>
          <w:rFonts w:ascii="Arial" w:hAnsi="Arial"/>
        </w:rPr>
      </w:pPr>
      <w:r>
        <w:rPr>
          <w:rFonts w:ascii="Arial" w:hAnsi="Arial"/>
        </w:rPr>
        <w:t xml:space="preserve">Гидравлика последовательной перекачки </w:t>
      </w:r>
      <w:proofErr w:type="spellStart"/>
      <w:r>
        <w:rPr>
          <w:rFonts w:ascii="Arial" w:hAnsi="Arial"/>
        </w:rPr>
        <w:t>нефтей</w:t>
      </w:r>
      <w:proofErr w:type="spellEnd"/>
      <w:r>
        <w:rPr>
          <w:rFonts w:ascii="Arial" w:hAnsi="Arial"/>
        </w:rPr>
        <w:t xml:space="preserve"> и нефтепр</w:t>
      </w:r>
      <w:r>
        <w:rPr>
          <w:rFonts w:ascii="Arial" w:hAnsi="Arial"/>
        </w:rPr>
        <w:t>о</w:t>
      </w:r>
      <w:r>
        <w:rPr>
          <w:rFonts w:ascii="Arial" w:hAnsi="Arial"/>
        </w:rPr>
        <w:t>дуктов в основном не отличается от перекачки только нефти или только одного нефтепродукта. Главное отличие состоит в том, что в трубопроводе одновременно могут находиться несколько нефт</w:t>
      </w:r>
      <w:r>
        <w:rPr>
          <w:rFonts w:ascii="Arial" w:hAnsi="Arial"/>
        </w:rPr>
        <w:t>е</w:t>
      </w:r>
      <w:r>
        <w:rPr>
          <w:rFonts w:ascii="Arial" w:hAnsi="Arial"/>
        </w:rPr>
        <w:t>продуктов, движущихся один за другим. Причем перекачиваемые нефтепродукты находятся в прямом контакте друг с другом. Недо</w:t>
      </w:r>
      <w:r>
        <w:rPr>
          <w:rFonts w:ascii="Arial" w:hAnsi="Arial"/>
        </w:rPr>
        <w:t>с</w:t>
      </w:r>
      <w:r>
        <w:rPr>
          <w:rFonts w:ascii="Arial" w:hAnsi="Arial"/>
        </w:rPr>
        <w:t>татком такой технологии является то, что в каждом контакте нефт</w:t>
      </w:r>
      <w:r>
        <w:rPr>
          <w:rFonts w:ascii="Arial" w:hAnsi="Arial"/>
        </w:rPr>
        <w:t>е</w:t>
      </w:r>
      <w:r>
        <w:rPr>
          <w:rFonts w:ascii="Arial" w:hAnsi="Arial"/>
        </w:rPr>
        <w:t>продуктов образуется смесь, объем которой может быть значител</w:t>
      </w:r>
      <w:r>
        <w:rPr>
          <w:rFonts w:ascii="Arial" w:hAnsi="Arial"/>
        </w:rPr>
        <w:t>ь</w:t>
      </w:r>
      <w:r>
        <w:rPr>
          <w:rFonts w:ascii="Arial" w:hAnsi="Arial"/>
        </w:rPr>
        <w:t>ным.</w:t>
      </w:r>
    </w:p>
    <w:p w:rsidR="00910A3C" w:rsidRDefault="00910A3C" w:rsidP="00910A3C">
      <w:pPr>
        <w:pStyle w:val="a5"/>
        <w:rPr>
          <w:rFonts w:ascii="Arial" w:hAnsi="Arial"/>
        </w:rPr>
      </w:pPr>
      <w:r>
        <w:rPr>
          <w:rFonts w:ascii="Arial" w:hAnsi="Arial"/>
        </w:rPr>
        <w:t>В контакте двух перекачиваемых нефтепродуктов смесь образуе</w:t>
      </w:r>
      <w:r>
        <w:rPr>
          <w:rFonts w:ascii="Arial" w:hAnsi="Arial"/>
        </w:rPr>
        <w:t>т</w:t>
      </w:r>
      <w:r>
        <w:rPr>
          <w:rFonts w:ascii="Arial" w:hAnsi="Arial"/>
        </w:rPr>
        <w:t>ся по двум причинам:</w:t>
      </w:r>
    </w:p>
    <w:p w:rsidR="00910A3C" w:rsidRDefault="00910A3C" w:rsidP="00910A3C">
      <w:pPr>
        <w:pStyle w:val="a5"/>
        <w:rPr>
          <w:rFonts w:ascii="Arial" w:hAnsi="Arial"/>
        </w:rPr>
      </w:pPr>
      <w:r>
        <w:rPr>
          <w:rFonts w:ascii="Arial" w:hAnsi="Arial"/>
        </w:rPr>
        <w:t>- из-за неравномерности распределения скоростей жидкости по с</w:t>
      </w:r>
      <w:r>
        <w:rPr>
          <w:rFonts w:ascii="Arial" w:hAnsi="Arial"/>
        </w:rPr>
        <w:t>е</w:t>
      </w:r>
      <w:r>
        <w:rPr>
          <w:rFonts w:ascii="Arial" w:hAnsi="Arial"/>
        </w:rPr>
        <w:t>чению трубопровода;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из-за турбулентной диффузии, которая перемешивает клин вытесняющей жидкости по сечению трубопровода.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 объемом смеси понимают объем области, занимаемой смесью нефтепродуктов, определенной в симметричных пределах концентр</w:t>
      </w:r>
      <w:r>
        <w:rPr>
          <w:rFonts w:ascii="Arial" w:hAnsi="Arial"/>
          <w:sz w:val="28"/>
        </w:rPr>
        <w:t>а</w:t>
      </w:r>
      <w:r>
        <w:rPr>
          <w:rFonts w:ascii="Arial" w:hAnsi="Arial"/>
          <w:sz w:val="28"/>
        </w:rPr>
        <w:t>ции, например от 1% до 99%.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Одной из основных проблем при последовательной перекачке является прием и реализация смеси. Сама смесь неоднородна по своему составу. Важно то, какое количество нефтепродукта соде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жится в ней в качестве примеси. Поэтому при раскладке смеси на конечном пункте наиболее важным является не объем смеси, а сколько примеси каждого нефтепродукта окажется </w:t>
      </w:r>
      <w:proofErr w:type="gramStart"/>
      <w:r>
        <w:rPr>
          <w:rFonts w:ascii="Arial" w:hAnsi="Arial"/>
          <w:sz w:val="28"/>
        </w:rPr>
        <w:t>в</w:t>
      </w:r>
      <w:proofErr w:type="gramEnd"/>
      <w:r>
        <w:rPr>
          <w:rFonts w:ascii="Arial" w:hAnsi="Arial"/>
          <w:sz w:val="28"/>
        </w:rPr>
        <w:t xml:space="preserve"> другом. Это </w:t>
      </w:r>
      <w:r>
        <w:rPr>
          <w:rFonts w:ascii="Arial" w:hAnsi="Arial"/>
          <w:sz w:val="28"/>
        </w:rPr>
        <w:lastRenderedPageBreak/>
        <w:t>связано с тем, что прием смеси на конечном пункте в чистый нефт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продукт зависит от запаса качества последнего.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Рассмотрим смесь объемом </w:t>
      </w:r>
      <w:proofErr w:type="gramStart"/>
      <w:r>
        <w:rPr>
          <w:rFonts w:ascii="Arial" w:hAnsi="Arial"/>
          <w:sz w:val="28"/>
          <w:lang w:val="en-US"/>
        </w:rPr>
        <w:t>V</w:t>
      </w:r>
      <w:proofErr w:type="gramEnd"/>
      <w:r>
        <w:rPr>
          <w:rFonts w:ascii="Arial" w:hAnsi="Arial"/>
          <w:sz w:val="28"/>
          <w:vertAlign w:val="subscript"/>
        </w:rPr>
        <w:t>с</w:t>
      </w:r>
      <w:r>
        <w:rPr>
          <w:rFonts w:ascii="Arial" w:hAnsi="Arial"/>
          <w:sz w:val="28"/>
        </w:rPr>
        <w:t>. Пусть в ней находится два нефт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продукта, объем каждого равен </w:t>
      </w:r>
      <w:r>
        <w:rPr>
          <w:rFonts w:ascii="Arial" w:hAnsi="Arial"/>
          <w:sz w:val="28"/>
          <w:lang w:val="en-US"/>
        </w:rPr>
        <w:t>V</w:t>
      </w:r>
      <w:r w:rsidRPr="00114625">
        <w:rPr>
          <w:rFonts w:ascii="Arial" w:hAnsi="Arial"/>
          <w:sz w:val="28"/>
          <w:vertAlign w:val="subscript"/>
        </w:rPr>
        <w:t>1</w:t>
      </w:r>
      <w:r w:rsidRPr="0011462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и </w:t>
      </w: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. Тогда:</w:t>
      </w:r>
    </w:p>
    <w:p w:rsidR="00910A3C" w:rsidRDefault="00910A3C" w:rsidP="00910A3C">
      <w:pPr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6.55pt" o:ole="" fillcolor="window">
            <v:imagedata r:id="rId4" o:title=""/>
          </v:shape>
          <o:OLEObject Type="Embed" ProgID="Equation.3" ShapeID="_x0000_i1025" DrawAspect="Content" ObjectID="_1474929820" r:id="rId5"/>
        </w:object>
      </w:r>
      <w:r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position w:val="-30"/>
          <w:sz w:val="28"/>
        </w:rPr>
        <w:object w:dxaOrig="1020" w:dyaOrig="740">
          <v:shape id="_x0000_i1026" type="#_x0000_t75" style="width:50.5pt;height:36.55pt" o:ole="" fillcolor="window">
            <v:imagedata r:id="rId6" o:title=""/>
          </v:shape>
          <o:OLEObject Type="Embed" ProgID="Equation.3" ShapeID="_x0000_i1026" DrawAspect="Content" ObjectID="_1474929821" r:id="rId7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(2.1)</w:t>
      </w:r>
    </w:p>
    <w:p w:rsidR="00910A3C" w:rsidRDefault="00910A3C" w:rsidP="00910A3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 есть С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>, 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 xml:space="preserve"> – соответственно концентрация первого и второго нефтепродукта в смеси. Если всю смесь принять за 100%, то, оч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видно:</w:t>
      </w:r>
    </w:p>
    <w:p w:rsidR="00910A3C" w:rsidRDefault="00910A3C" w:rsidP="00910A3C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 xml:space="preserve"> + 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 xml:space="preserve"> = 100%,</w:t>
      </w:r>
    </w:p>
    <w:p w:rsidR="00910A3C" w:rsidRDefault="00910A3C" w:rsidP="00910A3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концентрации выразить в объемных долях, то</w:t>
      </w:r>
    </w:p>
    <w:p w:rsidR="00910A3C" w:rsidRDefault="00910A3C" w:rsidP="00910A3C">
      <w:pPr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 xml:space="preserve"> + 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 xml:space="preserve"> = 1.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(2.2)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Следовательно, зная концентрацию в смеси одного продукта, мо</w:t>
      </w:r>
      <w:r>
        <w:rPr>
          <w:rFonts w:ascii="Arial" w:hAnsi="Arial"/>
          <w:sz w:val="28"/>
        </w:rPr>
        <w:t>ж</w:t>
      </w:r>
      <w:r>
        <w:rPr>
          <w:rFonts w:ascii="Arial" w:hAnsi="Arial"/>
          <w:sz w:val="28"/>
        </w:rPr>
        <w:t>но определить концентрацию другого. Например:</w:t>
      </w:r>
    </w:p>
    <w:p w:rsidR="00910A3C" w:rsidRDefault="00910A3C" w:rsidP="00910A3C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 xml:space="preserve"> = 1 – 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.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Плотность смеси связана с плотностью входящих в него не</w:t>
      </w:r>
      <w:r>
        <w:rPr>
          <w:rFonts w:ascii="Arial" w:hAnsi="Arial"/>
          <w:sz w:val="28"/>
        </w:rPr>
        <w:t>ф</w:t>
      </w:r>
      <w:r>
        <w:rPr>
          <w:rFonts w:ascii="Arial" w:hAnsi="Arial"/>
          <w:sz w:val="28"/>
        </w:rPr>
        <w:t>тепродуктов:</w:t>
      </w:r>
    </w:p>
    <w:p w:rsidR="00910A3C" w:rsidRDefault="00910A3C" w:rsidP="00910A3C">
      <w:pPr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ρ</w:t>
      </w:r>
      <w:r>
        <w:rPr>
          <w:rFonts w:ascii="Arial" w:hAnsi="Arial"/>
          <w:sz w:val="28"/>
          <w:vertAlign w:val="subscript"/>
        </w:rPr>
        <w:t>с</w:t>
      </w:r>
      <w:r>
        <w:rPr>
          <w:rFonts w:ascii="Arial" w:hAnsi="Arial"/>
          <w:sz w:val="28"/>
        </w:rPr>
        <w:t xml:space="preserve"> = С</w:t>
      </w:r>
      <w:proofErr w:type="gramStart"/>
      <w:r>
        <w:rPr>
          <w:rFonts w:ascii="Arial" w:hAnsi="Arial"/>
          <w:sz w:val="28"/>
          <w:vertAlign w:val="subscript"/>
        </w:rPr>
        <w:t>1</w:t>
      </w:r>
      <w:proofErr w:type="gramEnd"/>
      <w:r>
        <w:rPr>
          <w:rFonts w:ascii="Arial" w:hAnsi="Arial"/>
          <w:sz w:val="28"/>
        </w:rPr>
        <w:t xml:space="preserve"> · ρ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 xml:space="preserve"> + 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 xml:space="preserve"> · ρ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(2.3)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 учетом (2.2) формулу (2.3) можно записать относительно конце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трации каждого нефтепродукта:</w:t>
      </w:r>
    </w:p>
    <w:p w:rsidR="00910A3C" w:rsidRDefault="00910A3C" w:rsidP="00910A3C">
      <w:pPr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1520" w:dyaOrig="740">
          <v:shape id="_x0000_i1027" type="#_x0000_t75" style="width:76.3pt;height:36.55pt" o:ole="" fillcolor="window">
            <v:imagedata r:id="rId8" o:title=""/>
          </v:shape>
          <o:OLEObject Type="Embed" ProgID="Equation.3" ShapeID="_x0000_i1027" DrawAspect="Content" ObjectID="_1474929822" r:id="rId9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position w:val="-30"/>
          <w:sz w:val="28"/>
        </w:rPr>
        <w:object w:dxaOrig="1520" w:dyaOrig="740">
          <v:shape id="_x0000_i1028" type="#_x0000_t75" style="width:76.3pt;height:36.55pt" o:ole="" fillcolor="window">
            <v:imagedata r:id="rId10" o:title=""/>
          </v:shape>
          <o:OLEObject Type="Embed" ProgID="Equation.3" ShapeID="_x0000_i1028" DrawAspect="Content" ObjectID="_1474929823" r:id="rId11"/>
        </w:objec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(2.4)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зная концентрацию каждого нефтепродукта в см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си, можно определить объем этого нефтепродукта.</w:t>
      </w:r>
    </w:p>
    <w:p w:rsidR="00910A3C" w:rsidRDefault="00910A3C" w:rsidP="00910A3C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</w:t>
      </w:r>
      <w:r w:rsidRPr="00114625">
        <w:rPr>
          <w:rFonts w:ascii="Arial" w:hAnsi="Arial"/>
          <w:sz w:val="28"/>
          <w:vertAlign w:val="subscript"/>
        </w:rPr>
        <w:t>1</w:t>
      </w:r>
      <w:r w:rsidRPr="00114625">
        <w:rPr>
          <w:rFonts w:ascii="Arial" w:hAnsi="Arial"/>
          <w:sz w:val="28"/>
        </w:rPr>
        <w:t xml:space="preserve"> = </w:t>
      </w:r>
      <w:r>
        <w:rPr>
          <w:rFonts w:ascii="Arial" w:hAnsi="Arial"/>
          <w:sz w:val="28"/>
          <w:lang w:val="en-US"/>
        </w:rPr>
        <w:t>C</w:t>
      </w:r>
      <w:r w:rsidRPr="00114625">
        <w:rPr>
          <w:rFonts w:ascii="Arial" w:hAnsi="Arial"/>
          <w:sz w:val="28"/>
          <w:vertAlign w:val="subscript"/>
        </w:rPr>
        <w:t>1</w:t>
      </w:r>
      <w:r w:rsidRPr="0011462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·</w:t>
      </w:r>
      <w:r w:rsidRPr="00114625">
        <w:rPr>
          <w:rFonts w:ascii="Arial" w:hAnsi="Arial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  <w:lang w:val="en-US"/>
        </w:rPr>
        <w:t>c</w:t>
      </w:r>
      <w:proofErr w:type="spellEnd"/>
      <w:proofErr w:type="gramEnd"/>
      <w:r w:rsidRPr="00114625">
        <w:rPr>
          <w:rFonts w:ascii="Arial" w:hAnsi="Arial"/>
          <w:sz w:val="28"/>
        </w:rPr>
        <w:t>,</w:t>
      </w:r>
      <w:r w:rsidRPr="00114625">
        <w:rPr>
          <w:rFonts w:ascii="Arial" w:hAnsi="Arial"/>
          <w:sz w:val="28"/>
        </w:rPr>
        <w:tab/>
      </w:r>
      <w:r w:rsidRPr="00114625">
        <w:rPr>
          <w:rFonts w:ascii="Arial" w:hAnsi="Arial"/>
          <w:sz w:val="28"/>
        </w:rPr>
        <w:tab/>
      </w:r>
      <w:r w:rsidRPr="00114625"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V</w:t>
      </w:r>
      <w:r w:rsidRPr="00114625">
        <w:rPr>
          <w:rFonts w:ascii="Arial" w:hAnsi="Arial"/>
          <w:sz w:val="28"/>
          <w:vertAlign w:val="subscript"/>
        </w:rPr>
        <w:t>2</w:t>
      </w:r>
      <w:r w:rsidRPr="00114625">
        <w:rPr>
          <w:rFonts w:ascii="Arial" w:hAnsi="Arial"/>
          <w:sz w:val="28"/>
        </w:rPr>
        <w:t xml:space="preserve"> = </w:t>
      </w:r>
      <w:r>
        <w:rPr>
          <w:rFonts w:ascii="Arial" w:hAnsi="Arial"/>
          <w:sz w:val="28"/>
          <w:lang w:val="en-US"/>
        </w:rPr>
        <w:t>C</w:t>
      </w:r>
      <w:r w:rsidRPr="00114625">
        <w:rPr>
          <w:rFonts w:ascii="Arial" w:hAnsi="Arial"/>
          <w:sz w:val="28"/>
          <w:vertAlign w:val="subscript"/>
        </w:rPr>
        <w:t>2</w:t>
      </w:r>
      <w:r w:rsidRPr="0011462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·</w:t>
      </w:r>
      <w:r w:rsidRPr="00114625"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  <w:lang w:val="en-US"/>
        </w:rPr>
        <w:t>c</w:t>
      </w:r>
      <w:proofErr w:type="spellEnd"/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(2.5)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отмечалось выше, важно знать, сколько примеси одного нефтепродукта находится в другом. Если последовательная пер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качка осуществляется в развитом турбулентном режиме, а объем смеси определяется в пределах симметричных концентраций от 1% до 99%, и если этот объем разделить на две части по сечению, где</w:t>
      </w:r>
      <w:proofErr w:type="gramStart"/>
      <w:r>
        <w:rPr>
          <w:rFonts w:ascii="Arial" w:hAnsi="Arial"/>
          <w:sz w:val="28"/>
        </w:rPr>
        <w:t xml:space="preserve"> С</w:t>
      </w:r>
      <w:proofErr w:type="gram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lastRenderedPageBreak/>
        <w:t>= 0,5, то объем одного нефтепродукта в другом (и наоборот) будет равен</w:t>
      </w:r>
    </w:p>
    <w:p w:rsidR="00910A3C" w:rsidRDefault="00910A3C" w:rsidP="00910A3C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  <w:lang w:val="en-US"/>
        </w:rPr>
        <w:t>A</w:t>
      </w:r>
      <w:r w:rsidRPr="00114625">
        <w:rPr>
          <w:rFonts w:ascii="Arial" w:hAnsi="Arial"/>
          <w:sz w:val="28"/>
          <w:vertAlign w:val="subscript"/>
        </w:rPr>
        <w:t>/</w:t>
      </w:r>
      <w:r>
        <w:rPr>
          <w:rFonts w:ascii="Arial" w:hAnsi="Arial"/>
          <w:sz w:val="28"/>
          <w:vertAlign w:val="subscript"/>
        </w:rPr>
        <w:t>Б</w:t>
      </w:r>
      <w:r w:rsidRPr="00114625">
        <w:rPr>
          <w:rFonts w:ascii="Arial" w:hAnsi="Arial"/>
          <w:sz w:val="28"/>
        </w:rPr>
        <w:t xml:space="preserve"> = </w:t>
      </w:r>
      <w:r>
        <w:rPr>
          <w:rFonts w:ascii="Arial" w:hAnsi="Arial"/>
          <w:sz w:val="28"/>
          <w:lang w:val="en-US"/>
        </w:rPr>
        <w:t>V</w:t>
      </w:r>
      <w:r w:rsidRPr="00114625">
        <w:rPr>
          <w:rFonts w:ascii="Arial" w:hAnsi="Arial"/>
          <w:sz w:val="28"/>
          <w:vertAlign w:val="subscript"/>
        </w:rPr>
        <w:t>Б/А</w:t>
      </w:r>
      <w:r w:rsidRPr="00114625">
        <w:rPr>
          <w:rFonts w:ascii="Arial" w:hAnsi="Arial"/>
          <w:sz w:val="28"/>
        </w:rPr>
        <w:t xml:space="preserve"> ≈ 0</w:t>
      </w:r>
      <w:proofErr w:type="gramStart"/>
      <w:r>
        <w:rPr>
          <w:rFonts w:ascii="Arial" w:hAnsi="Arial"/>
          <w:sz w:val="28"/>
        </w:rPr>
        <w:t>,0857</w:t>
      </w:r>
      <w:proofErr w:type="gramEnd"/>
      <w:r w:rsidRPr="0011462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·</w:t>
      </w:r>
      <w:r w:rsidRPr="0011462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</w:rPr>
        <w:t>см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(2.6)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Объем смеси в пределах симметричных концентраций определ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ется формулой</w:t>
      </w:r>
    </w:p>
    <w:p w:rsidR="00910A3C" w:rsidRDefault="00910A3C" w:rsidP="00910A3C">
      <w:pPr>
        <w:spacing w:line="360" w:lineRule="auto"/>
        <w:ind w:firstLine="709"/>
        <w:jc w:val="right"/>
        <w:rPr>
          <w:rFonts w:ascii="Arial" w:hAnsi="Arial"/>
          <w:sz w:val="28"/>
        </w:rPr>
      </w:pPr>
      <w:r>
        <w:rPr>
          <w:rFonts w:ascii="Arial" w:hAnsi="Arial"/>
          <w:position w:val="-16"/>
          <w:sz w:val="28"/>
        </w:rPr>
        <w:object w:dxaOrig="2540" w:dyaOrig="460">
          <v:shape id="_x0000_i1029" type="#_x0000_t75" style="width:126.8pt;height:22.55pt" o:ole="" fillcolor="window">
            <v:imagedata r:id="rId12" o:title=""/>
          </v:shape>
          <o:OLEObject Type="Embed" ProgID="Equation.3" ShapeID="_x0000_i1029" DrawAspect="Content" ObjectID="_1474929824" r:id="rId13"/>
        </w:objec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(2.7)</w:t>
      </w:r>
    </w:p>
    <w:p w:rsidR="00910A3C" w:rsidRDefault="00910A3C" w:rsidP="00910A3C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</w:t>
      </w:r>
      <w:r>
        <w:rPr>
          <w:rFonts w:ascii="Arial" w:hAnsi="Arial"/>
          <w:sz w:val="28"/>
        </w:rPr>
        <w:tab/>
        <w:t xml:space="preserve">Ре = </w:t>
      </w:r>
      <w:r>
        <w:rPr>
          <w:rFonts w:ascii="Arial" w:hAnsi="Arial"/>
          <w:sz w:val="28"/>
          <w:lang w:val="en-US"/>
        </w:rPr>
        <w:t>u</w:t>
      </w:r>
      <w:r>
        <w:rPr>
          <w:rFonts w:ascii="Arial" w:hAnsi="Arial"/>
          <w:sz w:val="28"/>
        </w:rPr>
        <w:t>·</w:t>
      </w:r>
      <w:r>
        <w:rPr>
          <w:rFonts w:ascii="Arial" w:hAnsi="Arial"/>
          <w:sz w:val="28"/>
          <w:lang w:val="en-US"/>
        </w:rPr>
        <w:t>L</w:t>
      </w:r>
      <w:proofErr w:type="gramStart"/>
      <w:r w:rsidRPr="00114625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К</w:t>
      </w:r>
      <w:proofErr w:type="gramEnd"/>
      <w:r>
        <w:rPr>
          <w:rFonts w:ascii="Arial" w:hAnsi="Arial"/>
          <w:sz w:val="28"/>
        </w:rPr>
        <w:t xml:space="preserve"> – безразмерный параметр Пекле;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u</w:t>
      </w:r>
      <w:r>
        <w:rPr>
          <w:rFonts w:ascii="Arial" w:hAnsi="Arial"/>
          <w:sz w:val="28"/>
        </w:rPr>
        <w:t xml:space="preserve"> – </w:t>
      </w:r>
      <w:proofErr w:type="gramStart"/>
      <w:r>
        <w:rPr>
          <w:rFonts w:ascii="Arial" w:hAnsi="Arial"/>
          <w:sz w:val="28"/>
        </w:rPr>
        <w:t>средняя</w:t>
      </w:r>
      <w:proofErr w:type="gramEnd"/>
      <w:r>
        <w:rPr>
          <w:rFonts w:ascii="Arial" w:hAnsi="Arial"/>
          <w:sz w:val="28"/>
        </w:rPr>
        <w:t xml:space="preserve"> скорость перекачки, м/с;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</w:rPr>
        <w:t xml:space="preserve"> – </w:t>
      </w:r>
      <w:proofErr w:type="gramStart"/>
      <w:r>
        <w:rPr>
          <w:rFonts w:ascii="Arial" w:hAnsi="Arial"/>
          <w:sz w:val="28"/>
        </w:rPr>
        <w:t>длина</w:t>
      </w:r>
      <w:proofErr w:type="gramEnd"/>
      <w:r>
        <w:rPr>
          <w:rFonts w:ascii="Arial" w:hAnsi="Arial"/>
          <w:sz w:val="28"/>
        </w:rPr>
        <w:t xml:space="preserve"> трубопровода, м;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</w:t>
      </w:r>
      <w:proofErr w:type="spellStart"/>
      <w:r>
        <w:rPr>
          <w:rFonts w:ascii="Arial" w:hAnsi="Arial"/>
          <w:sz w:val="28"/>
          <w:vertAlign w:val="subscript"/>
        </w:rPr>
        <w:t>тр</w:t>
      </w:r>
      <w:proofErr w:type="spellEnd"/>
      <w:r>
        <w:rPr>
          <w:rFonts w:ascii="Arial" w:hAnsi="Arial"/>
          <w:sz w:val="28"/>
        </w:rPr>
        <w:t xml:space="preserve"> – объем внутренней полости трубопровода, 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>;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К</w:t>
      </w:r>
      <w:proofErr w:type="gramEnd"/>
      <w:r>
        <w:rPr>
          <w:rFonts w:ascii="Arial" w:hAnsi="Arial"/>
          <w:sz w:val="28"/>
        </w:rPr>
        <w:t xml:space="preserve"> – </w:t>
      </w:r>
      <w:proofErr w:type="gramStart"/>
      <w:r>
        <w:rPr>
          <w:rFonts w:ascii="Arial" w:hAnsi="Arial"/>
          <w:sz w:val="28"/>
        </w:rPr>
        <w:t>эффективный</w:t>
      </w:r>
      <w:proofErr w:type="gramEnd"/>
      <w:r>
        <w:rPr>
          <w:rFonts w:ascii="Arial" w:hAnsi="Arial"/>
          <w:sz w:val="28"/>
        </w:rPr>
        <w:t xml:space="preserve"> коэффициент турбулентной диффузии.</w:t>
      </w:r>
    </w:p>
    <w:p w:rsidR="004C3682" w:rsidRDefault="004C3682"/>
    <w:p w:rsidR="00910A3C" w:rsidRDefault="00910A3C"/>
    <w:p w:rsidR="00910A3C" w:rsidRDefault="00910A3C"/>
    <w:p w:rsidR="00910A3C" w:rsidRDefault="00910A3C"/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Задача №1.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i/>
          <w:sz w:val="28"/>
        </w:rPr>
        <w:t xml:space="preserve">Смесь </w:t>
      </w:r>
      <w:proofErr w:type="gramStart"/>
      <w:r>
        <w:rPr>
          <w:rFonts w:ascii="Arial" w:hAnsi="Arial"/>
          <w:b/>
          <w:i/>
          <w:sz w:val="28"/>
          <w:lang w:val="en-US"/>
        </w:rPr>
        <w:t>V</w:t>
      </w:r>
      <w:proofErr w:type="gramEnd"/>
      <w:r>
        <w:rPr>
          <w:rFonts w:ascii="Arial" w:hAnsi="Arial"/>
          <w:b/>
          <w:i/>
          <w:sz w:val="28"/>
          <w:vertAlign w:val="subscript"/>
        </w:rPr>
        <w:t>с</w:t>
      </w:r>
      <w:r>
        <w:rPr>
          <w:rFonts w:ascii="Arial" w:hAnsi="Arial"/>
          <w:b/>
          <w:i/>
          <w:sz w:val="28"/>
        </w:rPr>
        <w:t xml:space="preserve"> = 100 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 xml:space="preserve"> состоит из бензина и д</w:t>
      </w:r>
      <w:r>
        <w:rPr>
          <w:rFonts w:ascii="Arial" w:hAnsi="Arial"/>
          <w:b/>
          <w:i/>
          <w:sz w:val="28"/>
        </w:rPr>
        <w:t>и</w:t>
      </w:r>
      <w:r>
        <w:rPr>
          <w:rFonts w:ascii="Arial" w:hAnsi="Arial"/>
          <w:b/>
          <w:i/>
          <w:sz w:val="28"/>
        </w:rPr>
        <w:t xml:space="preserve">зельного топлива. Концентрация бензина в смеси 40%. Какой объем бензина в </w:t>
      </w:r>
      <w:proofErr w:type="gramStart"/>
      <w:r>
        <w:rPr>
          <w:rFonts w:ascii="Arial" w:hAnsi="Arial"/>
          <w:b/>
          <w:i/>
          <w:sz w:val="28"/>
        </w:rPr>
        <w:t>смеси</w:t>
      </w:r>
      <w:proofErr w:type="gramEnd"/>
      <w:r>
        <w:rPr>
          <w:rFonts w:ascii="Arial" w:hAnsi="Arial"/>
          <w:b/>
          <w:i/>
          <w:sz w:val="28"/>
        </w:rPr>
        <w:t xml:space="preserve"> и </w:t>
      </w:r>
      <w:proofErr w:type="gramStart"/>
      <w:r>
        <w:rPr>
          <w:rFonts w:ascii="Arial" w:hAnsi="Arial"/>
          <w:b/>
          <w:i/>
          <w:sz w:val="28"/>
        </w:rPr>
        <w:t>какова</w:t>
      </w:r>
      <w:proofErr w:type="gramEnd"/>
      <w:r>
        <w:rPr>
          <w:rFonts w:ascii="Arial" w:hAnsi="Arial"/>
          <w:b/>
          <w:i/>
          <w:sz w:val="28"/>
        </w:rPr>
        <w:t xml:space="preserve"> концентрация дизельного топлива в смеси?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Задача № 2.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i/>
          <w:sz w:val="28"/>
        </w:rPr>
        <w:t>Плотность бензина и дизельного топлива соответственно равны</w:t>
      </w:r>
      <w:proofErr w:type="gramStart"/>
      <w:r>
        <w:rPr>
          <w:rFonts w:ascii="Arial" w:hAnsi="Arial"/>
          <w:b/>
          <w:i/>
          <w:sz w:val="28"/>
        </w:rPr>
        <w:t xml:space="preserve"> ρ</w:t>
      </w:r>
      <w:r>
        <w:rPr>
          <w:rFonts w:ascii="Arial" w:hAnsi="Arial"/>
          <w:b/>
          <w:i/>
          <w:sz w:val="28"/>
          <w:vertAlign w:val="subscript"/>
        </w:rPr>
        <w:t>Б</w:t>
      </w:r>
      <w:proofErr w:type="gramEnd"/>
      <w:r>
        <w:rPr>
          <w:rFonts w:ascii="Arial" w:hAnsi="Arial"/>
          <w:b/>
          <w:i/>
          <w:sz w:val="28"/>
        </w:rPr>
        <w:t xml:space="preserve"> = 760 кг/м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>, ρ</w:t>
      </w:r>
      <w:r>
        <w:rPr>
          <w:rFonts w:ascii="Arial" w:hAnsi="Arial"/>
          <w:b/>
          <w:i/>
          <w:sz w:val="28"/>
          <w:vertAlign w:val="subscript"/>
        </w:rPr>
        <w:t>Д</w:t>
      </w:r>
      <w:r>
        <w:rPr>
          <w:rFonts w:ascii="Arial" w:hAnsi="Arial"/>
          <w:b/>
          <w:i/>
          <w:sz w:val="28"/>
        </w:rPr>
        <w:t xml:space="preserve"> = 840 кг/м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>. По усл</w:t>
      </w:r>
      <w:r>
        <w:rPr>
          <w:rFonts w:ascii="Arial" w:hAnsi="Arial"/>
          <w:b/>
          <w:i/>
          <w:sz w:val="28"/>
        </w:rPr>
        <w:t>о</w:t>
      </w:r>
      <w:r>
        <w:rPr>
          <w:rFonts w:ascii="Arial" w:hAnsi="Arial"/>
          <w:b/>
          <w:i/>
          <w:sz w:val="28"/>
        </w:rPr>
        <w:t>вию задачи 1 определить плотность смеси.</w:t>
      </w: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b/>
          <w:sz w:val="28"/>
          <w:u w:val="single"/>
        </w:rPr>
      </w:pPr>
    </w:p>
    <w:p w:rsidR="00910A3C" w:rsidRDefault="00910A3C" w:rsidP="00910A3C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Задача № 3.</w:t>
      </w:r>
      <w:r>
        <w:rPr>
          <w:rFonts w:ascii="Arial" w:hAnsi="Arial"/>
          <w:sz w:val="28"/>
        </w:rPr>
        <w:t xml:space="preserve">  </w:t>
      </w:r>
      <w:proofErr w:type="gramStart"/>
      <w:r>
        <w:rPr>
          <w:rFonts w:ascii="Arial" w:hAnsi="Arial"/>
          <w:b/>
          <w:i/>
          <w:sz w:val="28"/>
        </w:rPr>
        <w:t>С</w:t>
      </w:r>
      <w:proofErr w:type="gramEnd"/>
      <w:r>
        <w:rPr>
          <w:rFonts w:ascii="Arial" w:hAnsi="Arial"/>
          <w:b/>
          <w:i/>
          <w:sz w:val="28"/>
        </w:rPr>
        <w:t>мешали 800 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 xml:space="preserve"> бензина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i/>
          <w:sz w:val="28"/>
        </w:rPr>
        <w:t>ρ</w:t>
      </w:r>
      <w:r>
        <w:rPr>
          <w:rFonts w:ascii="Arial" w:hAnsi="Arial"/>
          <w:b/>
          <w:i/>
          <w:sz w:val="28"/>
          <w:vertAlign w:val="subscript"/>
        </w:rPr>
        <w:t>Б</w:t>
      </w:r>
      <w:r>
        <w:rPr>
          <w:rFonts w:ascii="Arial" w:hAnsi="Arial"/>
          <w:b/>
          <w:i/>
          <w:sz w:val="28"/>
        </w:rPr>
        <w:t xml:space="preserve"> = 760 кг/м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 xml:space="preserve">) и </w:t>
      </w:r>
      <w:r>
        <w:rPr>
          <w:rFonts w:ascii="Arial" w:hAnsi="Arial"/>
          <w:b/>
          <w:i/>
          <w:sz w:val="28"/>
        </w:rPr>
        <w:br/>
        <w:t>100 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 xml:space="preserve"> дизельного топлива (ρ</w:t>
      </w:r>
      <w:r>
        <w:rPr>
          <w:rFonts w:ascii="Arial" w:hAnsi="Arial"/>
          <w:b/>
          <w:i/>
          <w:sz w:val="28"/>
          <w:vertAlign w:val="subscript"/>
        </w:rPr>
        <w:t>Д</w:t>
      </w:r>
      <w:r>
        <w:rPr>
          <w:rFonts w:ascii="Arial" w:hAnsi="Arial"/>
          <w:b/>
          <w:i/>
          <w:sz w:val="28"/>
        </w:rPr>
        <w:t xml:space="preserve"> = 840 кг/м</w:t>
      </w:r>
      <w:r>
        <w:rPr>
          <w:rFonts w:ascii="Arial" w:hAnsi="Arial"/>
          <w:b/>
          <w:i/>
          <w:sz w:val="28"/>
          <w:vertAlign w:val="superscript"/>
        </w:rPr>
        <w:t>3</w:t>
      </w:r>
      <w:r>
        <w:rPr>
          <w:rFonts w:ascii="Arial" w:hAnsi="Arial"/>
          <w:b/>
          <w:i/>
          <w:sz w:val="28"/>
        </w:rPr>
        <w:t>). Определить пло</w:t>
      </w:r>
      <w:r>
        <w:rPr>
          <w:rFonts w:ascii="Arial" w:hAnsi="Arial"/>
          <w:b/>
          <w:i/>
          <w:sz w:val="28"/>
        </w:rPr>
        <w:t>т</w:t>
      </w:r>
      <w:r>
        <w:rPr>
          <w:rFonts w:ascii="Arial" w:hAnsi="Arial"/>
          <w:b/>
          <w:i/>
          <w:sz w:val="28"/>
        </w:rPr>
        <w:t>ность смеси.</w:t>
      </w:r>
    </w:p>
    <w:p w:rsidR="00910A3C" w:rsidRDefault="00910A3C"/>
    <w:sectPr w:rsidR="00910A3C" w:rsidSect="004C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0A3C"/>
    <w:rsid w:val="004C3682"/>
    <w:rsid w:val="0091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A3C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0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910A3C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10A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2014-10-15T19:52:00Z</dcterms:created>
  <dcterms:modified xsi:type="dcterms:W3CDTF">2014-10-15T19:56:00Z</dcterms:modified>
</cp:coreProperties>
</file>