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Федеральное государственное автономное образовательное учреждение высшего образования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«Санкт-петербургский политехнический университет Петра Великого»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(ФГАОУ ВО «</w:t>
      </w:r>
      <w:proofErr w:type="spellStart"/>
      <w:r w:rsidRPr="00324714">
        <w:rPr>
          <w:rFonts w:ascii="Times New Roman" w:eastAsia="Calibri" w:hAnsi="Times New Roman"/>
          <w:sz w:val="28"/>
        </w:rPr>
        <w:t>СПбПУ</w:t>
      </w:r>
      <w:proofErr w:type="spellEnd"/>
      <w:r w:rsidRPr="00324714">
        <w:rPr>
          <w:rFonts w:ascii="Times New Roman" w:eastAsia="Calibri" w:hAnsi="Times New Roman"/>
          <w:sz w:val="28"/>
        </w:rPr>
        <w:t>»)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«Институт промышленного менеджмента, экономики и торговли»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Высшая школа внутренней и внешней торговли</w:t>
      </w: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Контрольная работа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324714">
        <w:rPr>
          <w:rFonts w:ascii="Times New Roman" w:eastAsia="Calibri" w:hAnsi="Times New Roman"/>
          <w:sz w:val="28"/>
        </w:rPr>
        <w:t>По дисциплине «</w:t>
      </w:r>
      <w:r>
        <w:rPr>
          <w:rFonts w:ascii="Times New Roman" w:eastAsia="Calibri" w:hAnsi="Times New Roman"/>
          <w:sz w:val="28"/>
        </w:rPr>
        <w:t>Финансовое право</w:t>
      </w:r>
      <w:r w:rsidRPr="00324714">
        <w:rPr>
          <w:rFonts w:ascii="Times New Roman" w:eastAsia="Calibri" w:hAnsi="Times New Roman"/>
          <w:sz w:val="28"/>
        </w:rPr>
        <w:t>»</w:t>
      </w: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</w:p>
    <w:p w:rsidR="00324714" w:rsidRPr="00324714" w:rsidRDefault="00324714" w:rsidP="00324714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</w:p>
    <w:p w:rsidR="00324714" w:rsidRPr="00324714" w:rsidRDefault="0021793F" w:rsidP="0021793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</w:t>
      </w:r>
      <w:r w:rsidR="00745CAF">
        <w:rPr>
          <w:rFonts w:ascii="Times New Roman" w:eastAsia="Calibri" w:hAnsi="Times New Roman"/>
          <w:sz w:val="28"/>
        </w:rPr>
        <w:t xml:space="preserve"> </w:t>
      </w:r>
      <w:r w:rsidR="00324714">
        <w:rPr>
          <w:rFonts w:ascii="Times New Roman" w:eastAsia="Calibri" w:hAnsi="Times New Roman"/>
          <w:sz w:val="28"/>
        </w:rPr>
        <w:t>Выполнила</w:t>
      </w:r>
      <w:r w:rsidR="00324714" w:rsidRPr="00324714">
        <w:rPr>
          <w:rFonts w:ascii="Times New Roman" w:eastAsia="Calibri" w:hAnsi="Times New Roman"/>
          <w:sz w:val="28"/>
        </w:rPr>
        <w:t xml:space="preserve"> </w:t>
      </w:r>
      <w:r w:rsidR="00324714">
        <w:rPr>
          <w:rFonts w:ascii="Times New Roman" w:eastAsia="Calibri" w:hAnsi="Times New Roman"/>
          <w:sz w:val="28"/>
        </w:rPr>
        <w:t xml:space="preserve"> студентка</w:t>
      </w:r>
      <w:r w:rsidR="00324714" w:rsidRPr="00324714">
        <w:rPr>
          <w:rFonts w:ascii="Times New Roman" w:eastAsia="Calibri" w:hAnsi="Times New Roman"/>
          <w:sz w:val="28"/>
        </w:rPr>
        <w:t xml:space="preserve"> </w:t>
      </w:r>
      <w:r w:rsidR="00745CAF">
        <w:rPr>
          <w:rFonts w:ascii="Times New Roman" w:eastAsia="Calibri" w:hAnsi="Times New Roman"/>
          <w:sz w:val="28"/>
        </w:rPr>
        <w:t xml:space="preserve"> </w:t>
      </w:r>
      <w:r w:rsidR="00745CAF">
        <w:rPr>
          <w:rFonts w:ascii="Times New Roman" w:eastAsia="Calibri" w:hAnsi="Times New Roman"/>
          <w:sz w:val="28"/>
          <w:lang w:val="en-US"/>
        </w:rPr>
        <w:t>IV</w:t>
      </w:r>
      <w:r w:rsidR="00745CAF" w:rsidRPr="0021793F">
        <w:rPr>
          <w:rFonts w:ascii="Times New Roman" w:eastAsia="Calibri" w:hAnsi="Times New Roman"/>
          <w:sz w:val="28"/>
        </w:rPr>
        <w:t xml:space="preserve"> </w:t>
      </w:r>
      <w:r w:rsidR="00324714" w:rsidRPr="00324714">
        <w:rPr>
          <w:rFonts w:ascii="Times New Roman" w:eastAsia="Calibri" w:hAnsi="Times New Roman"/>
          <w:sz w:val="28"/>
        </w:rPr>
        <w:t>курса</w:t>
      </w:r>
    </w:p>
    <w:p w:rsidR="0021793F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</w:t>
      </w:r>
      <w:r w:rsidR="00C457D5">
        <w:rPr>
          <w:rFonts w:ascii="Times New Roman" w:eastAsia="Calibri" w:hAnsi="Times New Roman"/>
          <w:sz w:val="28"/>
        </w:rPr>
        <w:t xml:space="preserve">                             </w:t>
      </w:r>
      <w:r w:rsidR="00745CAF">
        <w:rPr>
          <w:rFonts w:ascii="Times New Roman" w:eastAsia="Calibri" w:hAnsi="Times New Roman"/>
          <w:sz w:val="28"/>
        </w:rPr>
        <w:t xml:space="preserve">  направления</w:t>
      </w:r>
      <w:r w:rsidRPr="00324714">
        <w:rPr>
          <w:rFonts w:ascii="Times New Roman" w:eastAsia="Calibri" w:hAnsi="Times New Roman"/>
          <w:sz w:val="28"/>
        </w:rPr>
        <w:t xml:space="preserve"> </w:t>
      </w:r>
      <w:r w:rsidR="004B3AEE">
        <w:rPr>
          <w:rFonts w:ascii="Times New Roman" w:eastAsia="Calibri" w:hAnsi="Times New Roman"/>
          <w:sz w:val="28"/>
        </w:rPr>
        <w:t>«</w:t>
      </w:r>
      <w:proofErr w:type="gramStart"/>
      <w:r w:rsidR="0021793F">
        <w:rPr>
          <w:rFonts w:ascii="Times New Roman" w:eastAsia="Calibri" w:hAnsi="Times New Roman"/>
          <w:sz w:val="28"/>
        </w:rPr>
        <w:t>Бухгалтерский</w:t>
      </w:r>
      <w:proofErr w:type="gramEnd"/>
      <w:r w:rsidR="0021793F">
        <w:rPr>
          <w:rFonts w:ascii="Times New Roman" w:eastAsia="Calibri" w:hAnsi="Times New Roman"/>
          <w:sz w:val="28"/>
        </w:rPr>
        <w:t xml:space="preserve"> </w:t>
      </w:r>
    </w:p>
    <w:p w:rsidR="00324714" w:rsidRPr="00324714" w:rsidRDefault="0021793F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</w:t>
      </w:r>
      <w:bookmarkStart w:id="0" w:name="_GoBack"/>
      <w:bookmarkEnd w:id="0"/>
      <w:r>
        <w:rPr>
          <w:rFonts w:ascii="Times New Roman" w:eastAsia="Calibri" w:hAnsi="Times New Roman"/>
          <w:sz w:val="28"/>
        </w:rPr>
        <w:t>учет</w:t>
      </w:r>
      <w:r w:rsidR="004B3AEE">
        <w:rPr>
          <w:rFonts w:ascii="Times New Roman" w:eastAsia="Calibri" w:hAnsi="Times New Roman"/>
          <w:sz w:val="28"/>
        </w:rPr>
        <w:t>»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</w:t>
      </w:r>
      <w:r w:rsidR="0021793F">
        <w:rPr>
          <w:rFonts w:ascii="Times New Roman" w:eastAsia="Calibri" w:hAnsi="Times New Roman"/>
          <w:sz w:val="28"/>
        </w:rPr>
        <w:t xml:space="preserve">                  </w:t>
      </w:r>
      <w:r w:rsidRPr="00324714">
        <w:rPr>
          <w:rFonts w:ascii="Times New Roman" w:eastAsia="Calibri" w:hAnsi="Times New Roman"/>
          <w:sz w:val="28"/>
        </w:rPr>
        <w:t xml:space="preserve">группы </w:t>
      </w:r>
      <w:r>
        <w:rPr>
          <w:rFonts w:ascii="Times New Roman" w:eastAsia="Calibri" w:hAnsi="Times New Roman"/>
          <w:sz w:val="28"/>
        </w:rPr>
        <w:t>2241 – з (з47032</w:t>
      </w:r>
      <w:r w:rsidRPr="00324714">
        <w:rPr>
          <w:rFonts w:ascii="Times New Roman" w:eastAsia="Calibri" w:hAnsi="Times New Roman"/>
          <w:sz w:val="28"/>
        </w:rPr>
        <w:t>/</w:t>
      </w:r>
      <w:r>
        <w:rPr>
          <w:rFonts w:ascii="Times New Roman" w:eastAsia="Calibri" w:hAnsi="Times New Roman"/>
          <w:sz w:val="28"/>
        </w:rPr>
        <w:t>1)</w:t>
      </w:r>
    </w:p>
    <w:p w:rsidR="00324714" w:rsidRPr="00324714" w:rsidRDefault="00324714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</w:t>
      </w:r>
      <w:r w:rsidR="00C457D5">
        <w:rPr>
          <w:rFonts w:ascii="Times New Roman" w:eastAsia="Calibri" w:hAnsi="Times New Roman"/>
          <w:sz w:val="28"/>
        </w:rPr>
        <w:t xml:space="preserve">                   </w:t>
      </w:r>
      <w:proofErr w:type="spellStart"/>
      <w:r>
        <w:rPr>
          <w:rFonts w:ascii="Times New Roman" w:eastAsia="Calibri" w:hAnsi="Times New Roman"/>
          <w:sz w:val="28"/>
        </w:rPr>
        <w:t>Бердова</w:t>
      </w:r>
      <w:proofErr w:type="spellEnd"/>
      <w:r>
        <w:rPr>
          <w:rFonts w:ascii="Times New Roman" w:eastAsia="Calibri" w:hAnsi="Times New Roman"/>
          <w:sz w:val="28"/>
        </w:rPr>
        <w:t xml:space="preserve"> Анастасия Сергеевна</w:t>
      </w:r>
    </w:p>
    <w:p w:rsidR="00324714" w:rsidRDefault="0027181D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</w:t>
      </w:r>
      <w:r w:rsidR="00C457D5">
        <w:rPr>
          <w:rFonts w:ascii="Times New Roman" w:eastAsia="Calibri" w:hAnsi="Times New Roman"/>
          <w:sz w:val="28"/>
        </w:rPr>
        <w:t xml:space="preserve">    </w:t>
      </w:r>
      <w:r w:rsidR="0021793F">
        <w:rPr>
          <w:rFonts w:ascii="Times New Roman" w:eastAsia="Calibri" w:hAnsi="Times New Roman"/>
          <w:sz w:val="28"/>
        </w:rPr>
        <w:t xml:space="preserve"> </w:t>
      </w:r>
      <w:r w:rsidR="00324714" w:rsidRPr="00324714">
        <w:rPr>
          <w:rFonts w:ascii="Times New Roman" w:eastAsia="Calibri" w:hAnsi="Times New Roman"/>
          <w:sz w:val="28"/>
        </w:rPr>
        <w:t xml:space="preserve">№ зачетной книжки </w:t>
      </w:r>
      <w:r>
        <w:rPr>
          <w:rFonts w:ascii="Times New Roman" w:eastAsia="Calibri" w:hAnsi="Times New Roman"/>
          <w:sz w:val="28"/>
        </w:rPr>
        <w:t>13259-з</w:t>
      </w:r>
    </w:p>
    <w:p w:rsidR="0021793F" w:rsidRDefault="0021793F" w:rsidP="00745CAF">
      <w:pPr>
        <w:spacing w:after="0" w:line="36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21793F" w:rsidRPr="00324714" w:rsidRDefault="0021793F" w:rsidP="00745CAF">
      <w:pPr>
        <w:spacing w:after="0" w:line="360" w:lineRule="auto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         </w:t>
      </w:r>
      <w:r w:rsidRPr="0037579A">
        <w:rPr>
          <w:rFonts w:ascii="Times New Roman" w:eastAsia="Calibri" w:hAnsi="Times New Roman" w:cs="Times New Roman"/>
          <w:spacing w:val="-6"/>
          <w:sz w:val="28"/>
          <w:szCs w:val="28"/>
        </w:rPr>
        <w:t>Преподаватель: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1793F">
        <w:rPr>
          <w:rFonts w:ascii="Times New Roman" w:eastAsia="Calibri" w:hAnsi="Times New Roman" w:cs="Times New Roman"/>
          <w:spacing w:val="-6"/>
          <w:sz w:val="28"/>
          <w:szCs w:val="28"/>
        </w:rPr>
        <w:t>Мохорова</w:t>
      </w:r>
      <w:proofErr w:type="spellEnd"/>
      <w:r w:rsidRPr="0021793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Анна Юрьевна</w:t>
      </w:r>
    </w:p>
    <w:p w:rsidR="0027181D" w:rsidRDefault="00637219" w:rsidP="00745CA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7219" w:rsidRDefault="00324714" w:rsidP="00324714">
      <w:pPr>
        <w:pStyle w:val="a4"/>
        <w:tabs>
          <w:tab w:val="left" w:pos="142"/>
          <w:tab w:val="left" w:pos="284"/>
        </w:tabs>
        <w:spacing w:after="48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324714" w:rsidRPr="00324714" w:rsidRDefault="00324714" w:rsidP="00324714">
      <w:pPr>
        <w:pStyle w:val="a4"/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4714">
        <w:rPr>
          <w:rFonts w:ascii="Times New Roman" w:hAnsi="Times New Roman" w:cs="Times New Roman"/>
          <w:sz w:val="24"/>
          <w:szCs w:val="24"/>
        </w:rPr>
        <w:t>Понятие бюджетного процесса………………………….………………………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24714">
        <w:rPr>
          <w:rFonts w:ascii="Times New Roman" w:hAnsi="Times New Roman" w:cs="Times New Roman"/>
          <w:sz w:val="24"/>
          <w:szCs w:val="24"/>
        </w:rPr>
        <w:t>…3</w:t>
      </w:r>
    </w:p>
    <w:p w:rsidR="00324714" w:rsidRPr="00324714" w:rsidRDefault="00324714" w:rsidP="00324714">
      <w:pPr>
        <w:pStyle w:val="a4"/>
        <w:numPr>
          <w:ilvl w:val="0"/>
          <w:numId w:val="11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24714">
        <w:rPr>
          <w:rFonts w:ascii="Times New Roman" w:hAnsi="Times New Roman" w:cs="Times New Roman"/>
          <w:sz w:val="24"/>
          <w:szCs w:val="24"/>
        </w:rPr>
        <w:t>Субъекты и объекты валютных правоотношений…………………………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324714">
        <w:rPr>
          <w:rFonts w:ascii="Times New Roman" w:hAnsi="Times New Roman" w:cs="Times New Roman"/>
          <w:sz w:val="24"/>
          <w:szCs w:val="24"/>
        </w:rPr>
        <w:t>.</w:t>
      </w:r>
      <w:r w:rsidR="0027181D">
        <w:rPr>
          <w:rFonts w:ascii="Times New Roman" w:hAnsi="Times New Roman" w:cs="Times New Roman"/>
          <w:sz w:val="24"/>
          <w:szCs w:val="24"/>
        </w:rPr>
        <w:t>..</w:t>
      </w:r>
      <w:r w:rsidRPr="00324714">
        <w:rPr>
          <w:rFonts w:ascii="Times New Roman" w:hAnsi="Times New Roman" w:cs="Times New Roman"/>
          <w:sz w:val="24"/>
          <w:szCs w:val="24"/>
        </w:rPr>
        <w:t>…</w:t>
      </w:r>
      <w:r w:rsidR="0027181D">
        <w:rPr>
          <w:rFonts w:ascii="Times New Roman" w:hAnsi="Times New Roman" w:cs="Times New Roman"/>
          <w:sz w:val="24"/>
          <w:szCs w:val="24"/>
        </w:rPr>
        <w:t>9</w:t>
      </w:r>
    </w:p>
    <w:p w:rsidR="00324714" w:rsidRPr="00324714" w:rsidRDefault="00324714" w:rsidP="00324714">
      <w:pPr>
        <w:pStyle w:val="a4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24714"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24714">
        <w:rPr>
          <w:rFonts w:ascii="Times New Roman" w:hAnsi="Times New Roman" w:cs="Times New Roman"/>
          <w:sz w:val="24"/>
          <w:szCs w:val="24"/>
        </w:rPr>
        <w:t>…………</w:t>
      </w:r>
      <w:r w:rsidR="0027181D">
        <w:rPr>
          <w:rFonts w:ascii="Times New Roman" w:hAnsi="Times New Roman" w:cs="Times New Roman"/>
          <w:sz w:val="24"/>
          <w:szCs w:val="24"/>
        </w:rPr>
        <w:t>15</w:t>
      </w:r>
    </w:p>
    <w:p w:rsidR="00637219" w:rsidRPr="00324714" w:rsidRDefault="00637219">
      <w:pPr>
        <w:rPr>
          <w:rFonts w:ascii="Times New Roman" w:hAnsi="Times New Roman" w:cs="Times New Roman"/>
          <w:sz w:val="24"/>
          <w:szCs w:val="24"/>
        </w:rPr>
      </w:pPr>
      <w:r w:rsidRPr="00324714">
        <w:rPr>
          <w:rFonts w:ascii="Times New Roman" w:hAnsi="Times New Roman" w:cs="Times New Roman"/>
          <w:sz w:val="24"/>
          <w:szCs w:val="24"/>
        </w:rPr>
        <w:br w:type="page"/>
      </w:r>
    </w:p>
    <w:p w:rsidR="00637219" w:rsidRPr="00637219" w:rsidRDefault="00637219" w:rsidP="0027181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spacing w:after="480" w:line="30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19">
        <w:rPr>
          <w:rFonts w:ascii="Times New Roman" w:hAnsi="Times New Roman" w:cs="Times New Roman"/>
          <w:b/>
          <w:sz w:val="24"/>
          <w:szCs w:val="24"/>
        </w:rPr>
        <w:lastRenderedPageBreak/>
        <w:t>Понятие бюджетного процесса</w:t>
      </w:r>
    </w:p>
    <w:p w:rsidR="00966227" w:rsidRPr="00637219" w:rsidRDefault="00490AAD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Бюджетный процесс – </w:t>
      </w:r>
      <w:r w:rsidR="00966227" w:rsidRPr="00637219">
        <w:rPr>
          <w:rFonts w:ascii="Times New Roman" w:hAnsi="Times New Roman" w:cs="Times New Roman"/>
          <w:sz w:val="24"/>
          <w:szCs w:val="24"/>
        </w:rPr>
        <w:t>это составление, рассмотрение, утверждение и исполнение всех видов государственного бюджета.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Бюджетный процесс осуществляется по жестко установленным правилам в силу его важности как экономического инструмента. Этапы бюджетного процесса можно представить следующим образом: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Этапы бюджетного процесса:</w:t>
      </w:r>
    </w:p>
    <w:p w:rsidR="00C84311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19">
        <w:rPr>
          <w:rFonts w:ascii="Times New Roman" w:hAnsi="Times New Roman" w:cs="Times New Roman"/>
          <w:b/>
          <w:sz w:val="24"/>
          <w:szCs w:val="24"/>
        </w:rPr>
        <w:t>Составление -&gt; Рассмотрение -&gt; Утверждение -&gt; Исполнение</w:t>
      </w:r>
    </w:p>
    <w:p w:rsidR="00966227" w:rsidRPr="00637219" w:rsidRDefault="00966227" w:rsidP="0027181D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rFonts w:eastAsiaTheme="minorHAnsi"/>
          <w:lang w:eastAsia="en-US"/>
        </w:rPr>
      </w:pPr>
      <w:r w:rsidRPr="00637219">
        <w:rPr>
          <w:rFonts w:eastAsiaTheme="minorHAnsi"/>
          <w:lang w:eastAsia="en-US"/>
        </w:rPr>
        <w:t xml:space="preserve">Бюджетный процесс согласно статье 6 Бюджетного кодекса РФ – регламентируемая нормами права деятельность органов государственной власти, органов местного самоуправления и участников бюджетного процесса по составлению и рассмотрению проектов бюджетов государственных внебюджетных фондов, утверждению и исполнению бюджетов и бюджетов государственных внебюджетных фондов, а также по </w:t>
      </w:r>
      <w:proofErr w:type="gramStart"/>
      <w:r w:rsidRPr="00637219">
        <w:rPr>
          <w:rFonts w:eastAsiaTheme="minorHAnsi"/>
          <w:lang w:eastAsia="en-US"/>
        </w:rPr>
        <w:t>контролю за</w:t>
      </w:r>
      <w:proofErr w:type="gramEnd"/>
      <w:r w:rsidRPr="00637219">
        <w:rPr>
          <w:rFonts w:eastAsiaTheme="minorHAnsi"/>
          <w:lang w:eastAsia="en-US"/>
        </w:rPr>
        <w:t xml:space="preserve"> их исполнением.</w:t>
      </w:r>
    </w:p>
    <w:p w:rsidR="00966227" w:rsidRPr="00637219" w:rsidRDefault="00966227" w:rsidP="0027181D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rFonts w:eastAsiaTheme="minorHAnsi"/>
          <w:lang w:eastAsia="en-US"/>
        </w:rPr>
      </w:pPr>
      <w:r w:rsidRPr="00637219">
        <w:rPr>
          <w:rFonts w:eastAsiaTheme="minorHAnsi"/>
          <w:lang w:eastAsia="en-US"/>
        </w:rPr>
        <w:t>Составная часть бюджетного процесса – бюджетное регулирование, представляющее собой частичное перераспределение финансовых ресурсов между бюджетами разных уровней.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Бюджетный процесс длится около трех с половиной лет, и это время называется бюджетным периодом, то есть это время, в течение которого длится бюджетный процесс.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Финансовый год – это время, в течение которого обязательно исполнение госбюджета, имеющего силу закона.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Участниками бюджетного процесса в государстве выступают:</w:t>
      </w:r>
    </w:p>
    <w:p w:rsidR="00966227" w:rsidRPr="00637219" w:rsidRDefault="00966227" w:rsidP="0027181D">
      <w:pPr>
        <w:pStyle w:val="a4"/>
        <w:numPr>
          <w:ilvl w:val="0"/>
          <w:numId w:val="1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глава государства;</w:t>
      </w:r>
    </w:p>
    <w:p w:rsidR="00966227" w:rsidRPr="00637219" w:rsidRDefault="00966227" w:rsidP="0027181D">
      <w:pPr>
        <w:pStyle w:val="a4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органы законодательной власти;</w:t>
      </w:r>
    </w:p>
    <w:p w:rsidR="00966227" w:rsidRPr="00637219" w:rsidRDefault="00966227" w:rsidP="0027181D">
      <w:pPr>
        <w:pStyle w:val="a4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органы исполнительной власти;</w:t>
      </w:r>
    </w:p>
    <w:p w:rsidR="00966227" w:rsidRPr="00637219" w:rsidRDefault="00966227" w:rsidP="0027181D">
      <w:pPr>
        <w:pStyle w:val="a4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органы денежно-кредитного регулирования;</w:t>
      </w:r>
    </w:p>
    <w:p w:rsidR="00966227" w:rsidRPr="00637219" w:rsidRDefault="00966227" w:rsidP="0027181D">
      <w:pPr>
        <w:pStyle w:val="a4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органы государственного и местного финансового контроля;</w:t>
      </w:r>
    </w:p>
    <w:p w:rsidR="00966227" w:rsidRPr="00637219" w:rsidRDefault="00966227" w:rsidP="0027181D">
      <w:pPr>
        <w:pStyle w:val="a4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государственные внебюджетные фонды;</w:t>
      </w:r>
    </w:p>
    <w:p w:rsidR="00966227" w:rsidRPr="00637219" w:rsidRDefault="00966227" w:rsidP="0027181D">
      <w:pPr>
        <w:pStyle w:val="a4"/>
        <w:numPr>
          <w:ilvl w:val="0"/>
          <w:numId w:val="2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Для бюджетного процесса важно понятие финансового года. Финансовый год может совпадать с </w:t>
      </w:r>
      <w:proofErr w:type="gramStart"/>
      <w:r w:rsidRPr="00637219">
        <w:rPr>
          <w:rFonts w:ascii="Times New Roman" w:hAnsi="Times New Roman" w:cs="Times New Roman"/>
          <w:sz w:val="24"/>
          <w:szCs w:val="24"/>
        </w:rPr>
        <w:t>календарным</w:t>
      </w:r>
      <w:proofErr w:type="gramEnd"/>
      <w:r w:rsidRPr="00637219">
        <w:rPr>
          <w:rFonts w:ascii="Times New Roman" w:hAnsi="Times New Roman" w:cs="Times New Roman"/>
          <w:sz w:val="24"/>
          <w:szCs w:val="24"/>
        </w:rPr>
        <w:t xml:space="preserve"> (с 1 января по 31 декабря), но в целом ряде стран его начало сдвинуто на 1 марта или на 1 апреля.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Составление бюджета – начальный этап бюджетного процесса. На этом этапе решаются такие вопросы, как объем бюджета, налоговая и денежно-кредитная </w:t>
      </w:r>
      <w:proofErr w:type="gramStart"/>
      <w:r w:rsidRPr="00637219">
        <w:rPr>
          <w:rFonts w:ascii="Times New Roman" w:hAnsi="Times New Roman" w:cs="Times New Roman"/>
          <w:sz w:val="24"/>
          <w:szCs w:val="24"/>
        </w:rPr>
        <w:t>политика на</w:t>
      </w:r>
      <w:proofErr w:type="gramEnd"/>
      <w:r w:rsidRPr="00637219">
        <w:rPr>
          <w:rFonts w:ascii="Times New Roman" w:hAnsi="Times New Roman" w:cs="Times New Roman"/>
          <w:sz w:val="24"/>
          <w:szCs w:val="24"/>
        </w:rPr>
        <w:t xml:space="preserve"> предстоящий год, основные методы и направления покрытия бюджетного дефицита, а также распределение расходов между звеньями бюджетной системы.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Рассмотрение бюджета начинается за полгода до его законодательного утверждения. В процессе рассмотрения участвуют: правительство, финансовые и кредитно-банковские органы, местные органы власти. Законодательный орган рассматривает бюджет в нескольких чтениях, результатом чего становится согласование </w:t>
      </w:r>
      <w:r w:rsidRPr="00637219">
        <w:rPr>
          <w:rFonts w:ascii="Times New Roman" w:hAnsi="Times New Roman" w:cs="Times New Roman"/>
          <w:sz w:val="24"/>
          <w:szCs w:val="24"/>
        </w:rPr>
        <w:lastRenderedPageBreak/>
        <w:t>всех спорных вопросов. Принятый законодательно бюджет становится общегосударственным законом.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 процессе рассмотрения бюджета происходит согласование интересов всех уровней власти по доходам и по расходам.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Исполнение бюджета – сложный процесс, в котором участвует множество ведомств, властных структур, организаций. После сбора доходов в процессе исполнения бюджета начинается второй этап – осуществление расходов.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Поскольку сам госбюджет ничего не тратит, а распределяет деньги между конкретными организациями — получателями бюджетных средств, то важно правильно распределить средства госбюджета (рис.1).</w:t>
      </w:r>
    </w:p>
    <w:p w:rsidR="00966227" w:rsidRPr="00637219" w:rsidRDefault="00966227" w:rsidP="0027181D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Исполнение бюджета распадается на два этапа: сбор доходов и осуществление расходов.</w:t>
      </w:r>
    </w:p>
    <w:p w:rsidR="00966227" w:rsidRPr="00637219" w:rsidRDefault="00966227" w:rsidP="009467B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13D4D" wp14:editId="69998B63">
            <wp:extent cx="5387340" cy="1828800"/>
            <wp:effectExtent l="0" t="0" r="3810" b="0"/>
            <wp:docPr id="2" name="Рисунок 2" descr="http://www.grandars.ru/images/1/review/id/518/e2f4917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518/e2f4917ea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27" w:rsidRPr="00637219" w:rsidRDefault="00966227" w:rsidP="00637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227" w:rsidRPr="00637219" w:rsidRDefault="00966227" w:rsidP="0027181D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Рис.1. Распределение расходов госбюджета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При распределении бюджетных средств необходимо определить, кому и сколько их причитается. Для этого составляется бюджетная роспись.</w:t>
      </w:r>
    </w:p>
    <w:p w:rsidR="00966227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Бюджетная классификация - это группировка доходов и расходов бюджета, а также источников финансирования дефицита бюджетов.</w:t>
      </w:r>
    </w:p>
    <w:p w:rsidR="0083079A" w:rsidRPr="00637219" w:rsidRDefault="00966227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С помощью бюджетной росписи определяются получатели бюджетных средств, распорядители </w:t>
      </w:r>
      <w:proofErr w:type="spellStart"/>
      <w:r w:rsidRPr="00637219">
        <w:rPr>
          <w:rFonts w:ascii="Times New Roman" w:hAnsi="Times New Roman" w:cs="Times New Roman"/>
          <w:sz w:val="24"/>
          <w:szCs w:val="24"/>
        </w:rPr>
        <w:t>госсредств</w:t>
      </w:r>
      <w:proofErr w:type="spellEnd"/>
      <w:r w:rsidRPr="00637219">
        <w:rPr>
          <w:rFonts w:ascii="Times New Roman" w:hAnsi="Times New Roman" w:cs="Times New Roman"/>
          <w:sz w:val="24"/>
          <w:szCs w:val="24"/>
        </w:rPr>
        <w:t xml:space="preserve"> (органы </w:t>
      </w:r>
      <w:proofErr w:type="spellStart"/>
      <w:r w:rsidRPr="00637219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637219">
        <w:rPr>
          <w:rFonts w:ascii="Times New Roman" w:hAnsi="Times New Roman" w:cs="Times New Roman"/>
          <w:sz w:val="24"/>
          <w:szCs w:val="24"/>
        </w:rPr>
        <w:t>, уполномоченные распоряжаться средствами госбюджета и распределять их между получателями). Росписи, относящиеся к получателям бюджетных средств, утверждаются распорядителями бюджетных средств.</w:t>
      </w:r>
    </w:p>
    <w:p w:rsidR="0083079A" w:rsidRPr="00637219" w:rsidRDefault="0083079A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19">
        <w:rPr>
          <w:rFonts w:ascii="Times New Roman" w:hAnsi="Times New Roman" w:cs="Times New Roman"/>
          <w:b/>
          <w:sz w:val="24"/>
          <w:szCs w:val="24"/>
        </w:rPr>
        <w:t>Казначейское исполнение бюджета</w:t>
      </w:r>
    </w:p>
    <w:p w:rsidR="0083079A" w:rsidRPr="00637219" w:rsidRDefault="0083079A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На счетах казначейства хранятся бюджетные средства.</w:t>
      </w:r>
    </w:p>
    <w:p w:rsidR="0083079A" w:rsidRPr="00637219" w:rsidRDefault="0083079A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Сбор, расходование, хранение средств госбюджета организуются специальным государственным, финансовым институтом — казначейством. Существование казначейства объективно обусловлено необходимостью соблюдения принципа единства места сбора, хранения и выплаты бюджетных средств.</w:t>
      </w:r>
    </w:p>
    <w:p w:rsidR="0083079A" w:rsidRPr="00637219" w:rsidRDefault="0083079A" w:rsidP="002718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Основные задачи казначейства:</w:t>
      </w:r>
    </w:p>
    <w:p w:rsidR="0083079A" w:rsidRPr="00637219" w:rsidRDefault="0083079A" w:rsidP="0027181D">
      <w:pPr>
        <w:pStyle w:val="a4"/>
        <w:numPr>
          <w:ilvl w:val="0"/>
          <w:numId w:val="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учет налогов и платежей, поступающих в госбюджет;</w:t>
      </w:r>
    </w:p>
    <w:p w:rsidR="0083079A" w:rsidRPr="00637219" w:rsidRDefault="0083079A" w:rsidP="0027181D">
      <w:pPr>
        <w:pStyle w:val="a4"/>
        <w:numPr>
          <w:ilvl w:val="0"/>
          <w:numId w:val="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распределение доходов между бюджетами различных уровней;</w:t>
      </w:r>
    </w:p>
    <w:p w:rsidR="0083079A" w:rsidRPr="00637219" w:rsidRDefault="0083079A" w:rsidP="0027181D">
      <w:pPr>
        <w:pStyle w:val="a4"/>
        <w:numPr>
          <w:ilvl w:val="0"/>
          <w:numId w:val="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учет льгот и отсрочек, предоставленных налогоплательщиками;</w:t>
      </w:r>
    </w:p>
    <w:p w:rsidR="0083079A" w:rsidRPr="00637219" w:rsidRDefault="0083079A" w:rsidP="0027181D">
      <w:pPr>
        <w:pStyle w:val="a4"/>
        <w:numPr>
          <w:ilvl w:val="0"/>
          <w:numId w:val="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lastRenderedPageBreak/>
        <w:t>взаимные расчеты между бюджетами различных уровней;</w:t>
      </w:r>
    </w:p>
    <w:p w:rsidR="0083079A" w:rsidRPr="00637219" w:rsidRDefault="0083079A" w:rsidP="0027181D">
      <w:pPr>
        <w:pStyle w:val="a4"/>
        <w:numPr>
          <w:ilvl w:val="0"/>
          <w:numId w:val="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обеспечение целевого и эффективного расходования средств;</w:t>
      </w:r>
    </w:p>
    <w:p w:rsidR="0083079A" w:rsidRPr="00637219" w:rsidRDefault="0083079A" w:rsidP="0027181D">
      <w:pPr>
        <w:pStyle w:val="a4"/>
        <w:numPr>
          <w:ilvl w:val="0"/>
          <w:numId w:val="3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управление доходами и расходами госбюджета на счетах казначейства.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19">
        <w:rPr>
          <w:rFonts w:ascii="Times New Roman" w:hAnsi="Times New Roman" w:cs="Times New Roman"/>
          <w:b/>
          <w:sz w:val="24"/>
          <w:szCs w:val="24"/>
        </w:rPr>
        <w:t>Бюджетный процесс и полномочия его участников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 юридической точки зрения бюджетный процесс — это составление, рассмотрение, утверждение и исполнение бюджета конкретного уровня.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 экономической точки зрения бюджетный процесс есть процесс, во-первых, определения бюджетных доходов и расходов и достижения их сбалансированности, а во-вторых, мобилизации доходов и осуществления расходов.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 ходе бюджетного процесса обеспечивается определение возможных доходов бюджета, взимаемых в виде налоговых и неналоговых платежей. На этой стадии важно определить, как влияют те или иные налоги на деятельность хозяйствующих субъектов, насколько эффективны эти налоги для обеспечения поступлений денежных сре</w:t>
      </w:r>
      <w:proofErr w:type="gramStart"/>
      <w:r w:rsidRPr="00637219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37219">
        <w:rPr>
          <w:rFonts w:ascii="Times New Roman" w:hAnsi="Times New Roman" w:cs="Times New Roman"/>
          <w:sz w:val="24"/>
          <w:szCs w:val="24"/>
        </w:rPr>
        <w:t>юджет.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Оценка объема необходимых бюджетных доходов неразрывна от оценки необходимых расходов бюджета. Признание каких-либо расходов неизбежно влечет за собой поиск дополнительных источников доходов. Иными словами, подготовке бюджета должна предшествовать разработка основных направлений финансовой политики.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Законодательство определяет круг участников бюджетного процесса и их полномочия.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 соответствии со статьей 164 Бюджетного кодекса РФ участниками бюджетного процесса на федеральном уровне являются: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Президент РФ;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Государственная дума Федерального собрания РФ;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Совет Федерации Федерального собрания РФ;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Правительство РФ;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Министерство финансов;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Министерство по налогам и сборам;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Центральный банк;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Счетная палата;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Государственные внебюджетные фонды;</w:t>
      </w:r>
    </w:p>
    <w:p w:rsidR="0083079A" w:rsidRPr="00637219" w:rsidRDefault="0083079A" w:rsidP="0027181D">
      <w:pPr>
        <w:pStyle w:val="a4"/>
        <w:numPr>
          <w:ilvl w:val="0"/>
          <w:numId w:val="4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Непосредственную разработку проекта федерального бюджета осуществляет Министерство финансов.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Оно обладает следующими бюджетными полномочиями: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составляет проект федерального бюджета и представляет его в правительство РФ;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принимает участие в разработке проектов бюджетов государственных внебюджетных фондов;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по поручению правительства РФ представляет сторону государства в договорах о предоставлении кредитов за счет средств федерального бюджета;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lastRenderedPageBreak/>
        <w:t>составляет сводную бюджетную роспись федерального бюджета;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разрабатывает прогноз консолидированного бюджета Российской Федерации;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разрабатывает по поручению правительства РФ Программу государственных внутренних и внешних заимствований;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осуществляет сотрудничество с международными финансовыми организациями;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проводит проверки финансов получателей бюджетных средств, в том числе получателей бюджетных ссуд, кредитов и гарантий;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ведет государственные книги (реестры) внутреннего и внешнего долга Российской Федерации;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осуществляет управление государственным долгом РФ;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составляет отчет об исполнении консолидированного бюджета РФ;</w:t>
      </w:r>
    </w:p>
    <w:p w:rsidR="0083079A" w:rsidRPr="00637219" w:rsidRDefault="0083079A" w:rsidP="0027181D">
      <w:pPr>
        <w:pStyle w:val="a4"/>
        <w:numPr>
          <w:ilvl w:val="0"/>
          <w:numId w:val="5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ведет сводный реестр главных распорядителей, распорядителей и получателей средств федерального бюджета и осуществляет регистрацию бюджетных учреждений, деятельность которых финансируется из средств федерального бюджета.</w:t>
      </w:r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Действующее законодательство предоставляет особые полномочия министру финансов по обеспечению процесса исполнения бюджета. </w:t>
      </w:r>
      <w:proofErr w:type="gramStart"/>
      <w:r w:rsidRPr="00637219">
        <w:rPr>
          <w:rFonts w:ascii="Times New Roman" w:hAnsi="Times New Roman" w:cs="Times New Roman"/>
          <w:sz w:val="24"/>
          <w:szCs w:val="24"/>
        </w:rPr>
        <w:t>Он, в частности, утверждает сводную бюджетную роспись, а также лимиты бюджетных обязательств для главных распорядителей средств; предоставляет бюджетные ссуды; имеет право сокращать расходы федерального бюджета в размере, не более 5% утвержденных поступлений в федеральный бюджет; имеет право перераспределять ассигнования между главными распорядителями средств федерального бюджета и статьями функциональной и экономической классификаций расходов в пределах 10% утвержденных расходов.</w:t>
      </w:r>
      <w:proofErr w:type="gramEnd"/>
    </w:p>
    <w:p w:rsidR="0083079A" w:rsidRPr="00637219" w:rsidRDefault="0083079A" w:rsidP="0027181D">
      <w:pPr>
        <w:pStyle w:val="a4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19">
        <w:rPr>
          <w:rFonts w:ascii="Times New Roman" w:hAnsi="Times New Roman" w:cs="Times New Roman"/>
          <w:b/>
          <w:sz w:val="24"/>
          <w:szCs w:val="24"/>
        </w:rPr>
        <w:t>Стадии бюджетного процесса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Бюджетный процесс состоит из четырех стадий.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Первая стадия бюджетного процесса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Первая стадия – составление проекта бюджета. Ему предшествует разработка планов и прогнозов развития территории и целевых программ РФ, субъектов РФ, муниципальных образований и отраслей экономики, а также подготовка сводных финансовых балансов, на основании которых органы исполнительной власти осуществляют разработку проектов бюджетов.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Составление проектов бюджетов – исключительная прерогатива Правительства РФ, соответствующих органов исполнительной власти субъектов РФ и органов местного самоуправления. Непосредственно составление проектов бюджетов осуществляют Министерство финансов РФ, финансовые органы субъектов РФ и муниципальных образований (ст. 184 БК РФ).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Составление проекта федерального бюджета начинается не позднее, чем за 10 месяцев до начала очередного финансового года.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Правительство РФ организует поэтапную работу по составлению проекта федерального бюджета. В определенные сроки составляются прогнозы социально-экономического развития, сводный баланс финансовых ресурсов, основные направления бюджетной политики РФ, рассчитываются контрольные цифры проекта федерального бюджета на соответствующий период и другие документы. Территориальные органы </w:t>
      </w:r>
      <w:r w:rsidRPr="00637219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ведут детальную проработку и согласование показателей социально-экономического развития и контрольных цифр федерального бюджета.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219">
        <w:rPr>
          <w:rFonts w:ascii="Times New Roman" w:hAnsi="Times New Roman" w:cs="Times New Roman"/>
          <w:sz w:val="24"/>
          <w:szCs w:val="24"/>
        </w:rPr>
        <w:t>Завершается данная стадия тем, что не позднее 26 августа года, предшествующего очередному финансовому году, Правительство РФ рассматривает проект бюджета и иные сопутствующие ему документы и материалы, предоставленные Министерством финансов РФ и другими федеральными органами исполнительной власти, и утверждает проект федерального закона о федеральном бюджете для внесения его в Государственную думу.</w:t>
      </w:r>
      <w:proofErr w:type="gramEnd"/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Вторая стадия бюджетного процесса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Вторая стадия </w:t>
      </w:r>
      <w:r w:rsidR="00637219" w:rsidRPr="00637219">
        <w:rPr>
          <w:rFonts w:ascii="Times New Roman" w:hAnsi="Times New Roman" w:cs="Times New Roman"/>
          <w:sz w:val="24"/>
          <w:szCs w:val="24"/>
        </w:rPr>
        <w:t>–</w:t>
      </w:r>
      <w:r w:rsidRPr="00637219">
        <w:rPr>
          <w:rFonts w:ascii="Times New Roman" w:hAnsi="Times New Roman" w:cs="Times New Roman"/>
          <w:sz w:val="24"/>
          <w:szCs w:val="24"/>
        </w:rPr>
        <w:t xml:space="preserve"> рассмотрение и утверждение бюджета.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219">
        <w:rPr>
          <w:rFonts w:ascii="Times New Roman" w:hAnsi="Times New Roman" w:cs="Times New Roman"/>
          <w:sz w:val="24"/>
          <w:szCs w:val="24"/>
        </w:rPr>
        <w:t xml:space="preserve">Одновременно с проектом федерального закона о федеральном бюджете Правительство РФ вносит в Государственную думу проекты федеральных законов: о внесении изменений и дополнений в законодательные акты РФ о налогах и сборах; о бюджетах государственных внебюджетных фондов РФ; о тарифах страховых взносов в государственные внебюджетные фонды на очередной финансовый год </w:t>
      </w:r>
      <w:r w:rsidR="00637219" w:rsidRPr="00637219">
        <w:rPr>
          <w:rFonts w:ascii="Times New Roman" w:hAnsi="Times New Roman" w:cs="Times New Roman"/>
          <w:sz w:val="24"/>
          <w:szCs w:val="24"/>
        </w:rPr>
        <w:t>–</w:t>
      </w:r>
      <w:r w:rsidRPr="00637219">
        <w:rPr>
          <w:rFonts w:ascii="Times New Roman" w:hAnsi="Times New Roman" w:cs="Times New Roman"/>
          <w:sz w:val="24"/>
          <w:szCs w:val="24"/>
        </w:rPr>
        <w:t xml:space="preserve"> до 1 августа.</w:t>
      </w:r>
      <w:proofErr w:type="gramEnd"/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После принятия соответствующего проекта федерального закона к рассмотрению Государственной думой он должен направляться в Совет Федерации Федерального собрания РФ, комитеты Государственной думы, другим субъектам права законодательной инициативы для внесения замечаний и предложений, а также в Счетную палату РФ на заключение.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Государственная дума рассматривает проект федерального закона о федеральном бюджете на очередной финансовый год в чтениях.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Третья стадия бюджетного процесса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Третьей стадией бюджетного процесса является исполнение бюджета. В настоящее время устанавливается казначейское исполнение бюджетов. На органы исполнительной власти возлагаются организация исполнения бюджетов, управление счетами бюджетов и бюджетными средствами.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(гл.24, 25).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Исполнение федерального бюджета и иных бюджетов завершается 31 декабря.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Четвертая стадия бюджетного процесса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Четвертой, завершающей стадией бюджетного процесса является подготовка, рассмотрение и утверждение отчета об исполнении бюджета.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 конце каждого финансового года министр финансов издает распоряжение о закрытии года и подготовке отчета об исполнении федерального бюджета в целом и бюджета каждого государственного внебюджетного фонда в отдельности. На основании данного распоряжения все получатели бюджетных средств готовят годовые отчеты по доходам и расходам. Главные распорядители бюджетных сре</w:t>
      </w:r>
      <w:proofErr w:type="gramStart"/>
      <w:r w:rsidRPr="0063721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37219">
        <w:rPr>
          <w:rFonts w:ascii="Times New Roman" w:hAnsi="Times New Roman" w:cs="Times New Roman"/>
          <w:sz w:val="24"/>
          <w:szCs w:val="24"/>
        </w:rPr>
        <w:t>одят и обобщают отчеты подведомственных бюджетных учреждений (гл. 27 БК РФ).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Бюджетный кодекс РФ закрепил положение о том, что ежегодно не позднее 1 июня текущего года Правительство РФ представляет в Государственную думу и Счетную палату РФ отчет об исполнении федерального бюджета за отчетный финансовый год в форме федерального закона. Счетная палата РФ проводит проверку отчета об исполнении </w:t>
      </w:r>
      <w:r w:rsidRPr="00637219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 и составляет заключение, которое направляется в Государственную думу. Государственная дума рассматривает представленный Правительством РФ отчет в течение 1,5 месяцев после получения заключения Счетной палаты РФ. При рассмотрении отчета дума заслушивает доклады об исполнении федерального бюджета руководителей Федерального казначейства и министра финансов, а также доклад Генерального прокурора РФ о соблюдении законности в области бюджетного законодательства и заключение Председателя Счетной палаты РФ.</w:t>
      </w:r>
    </w:p>
    <w:p w:rsidR="0083079A" w:rsidRP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По итогам рассмотрения отчета и заключения Счетной палаты РФ Государственная дума принимает одно из следующих решений: об утверждении отчета об исполнении федерального бюджета или об отклонении отчета об исполнении федерального бюджета.</w:t>
      </w:r>
    </w:p>
    <w:p w:rsidR="00637219" w:rsidRDefault="0083079A" w:rsidP="0027181D">
      <w:pPr>
        <w:pStyle w:val="a4"/>
        <w:tabs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На всех стадиях бюджетного процесса должен осуществляться государственный и муниципальный финансовый контроль (гл. 26 БК РФ).</w:t>
      </w:r>
    </w:p>
    <w:p w:rsidR="00637219" w:rsidRDefault="00637219" w:rsidP="0027181D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7219" w:rsidRDefault="00637219" w:rsidP="00637219">
      <w:pPr>
        <w:pStyle w:val="a4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spacing w:after="48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19">
        <w:rPr>
          <w:rFonts w:ascii="Times New Roman" w:hAnsi="Times New Roman" w:cs="Times New Roman"/>
          <w:b/>
          <w:sz w:val="24"/>
          <w:szCs w:val="24"/>
        </w:rPr>
        <w:lastRenderedPageBreak/>
        <w:t>Субъекты и объекты валютных правоотношений</w:t>
      </w:r>
    </w:p>
    <w:p w:rsidR="00637219" w:rsidRPr="00637219" w:rsidRDefault="00637219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>Валютные правоотношения - это урегулированные нормами ряда отраслей права, в том числе финансового права, общественные отношения, возникающие в процессе осуществления валютных операций, проведения валютного контроля и регламентирования валютного обращения. Регулирует валютные правоотношения Закон РФ «О валютном регулировании и валютном контроле».</w:t>
      </w:r>
    </w:p>
    <w:p w:rsidR="00637219" w:rsidRDefault="00637219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19">
        <w:rPr>
          <w:rFonts w:ascii="Times New Roman" w:hAnsi="Times New Roman" w:cs="Times New Roman"/>
          <w:sz w:val="24"/>
          <w:szCs w:val="24"/>
        </w:rPr>
        <w:t xml:space="preserve">Структуру валютных правоотношений образуют три элемента: </w:t>
      </w:r>
      <w:r w:rsidR="00384FFA">
        <w:rPr>
          <w:rFonts w:ascii="Times New Roman" w:hAnsi="Times New Roman" w:cs="Times New Roman"/>
          <w:sz w:val="24"/>
          <w:szCs w:val="24"/>
        </w:rPr>
        <w:t>суб</w:t>
      </w:r>
      <w:r w:rsidR="00D70870">
        <w:rPr>
          <w:rFonts w:ascii="Times New Roman" w:hAnsi="Times New Roman" w:cs="Times New Roman"/>
          <w:sz w:val="24"/>
          <w:szCs w:val="24"/>
        </w:rPr>
        <w:t xml:space="preserve">ъекты, объекты и содержание (см. схему </w:t>
      </w:r>
      <w:r w:rsidR="00384FFA">
        <w:rPr>
          <w:rFonts w:ascii="Times New Roman" w:hAnsi="Times New Roman" w:cs="Times New Roman"/>
          <w:sz w:val="24"/>
          <w:szCs w:val="24"/>
        </w:rPr>
        <w:t>1).</w:t>
      </w:r>
    </w:p>
    <w:p w:rsidR="00D70870" w:rsidRDefault="00D70870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870" w:rsidRDefault="00D70870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70870">
        <w:rPr>
          <w:rFonts w:ascii="Times New Roman" w:hAnsi="Times New Roman" w:cs="Times New Roman"/>
          <w:sz w:val="24"/>
          <w:szCs w:val="24"/>
        </w:rPr>
        <w:t>Схема 1. Структура валютных правоотношений</w:t>
      </w:r>
    </w:p>
    <w:p w:rsidR="00384FFA" w:rsidRPr="00637219" w:rsidRDefault="00384FFA" w:rsidP="009467BB">
      <w:pPr>
        <w:pStyle w:val="a4"/>
        <w:tabs>
          <w:tab w:val="left" w:pos="284"/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0125" cy="2654395"/>
            <wp:effectExtent l="0" t="0" r="0" b="0"/>
            <wp:docPr id="3" name="Рисунок 3" descr="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19" w:rsidRPr="00637219" w:rsidRDefault="00637219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870">
        <w:rPr>
          <w:rFonts w:ascii="Times New Roman" w:hAnsi="Times New Roman" w:cs="Times New Roman"/>
          <w:i/>
          <w:sz w:val="24"/>
          <w:szCs w:val="24"/>
        </w:rPr>
        <w:t>Субъекты валютных правоотношений</w:t>
      </w:r>
      <w:r w:rsidRPr="00637219">
        <w:rPr>
          <w:rFonts w:ascii="Times New Roman" w:hAnsi="Times New Roman" w:cs="Times New Roman"/>
          <w:sz w:val="24"/>
          <w:szCs w:val="24"/>
        </w:rPr>
        <w:t xml:space="preserve"> разделяются на резидентов и нерезидентов.</w:t>
      </w:r>
    </w:p>
    <w:p w:rsidR="00384FFA" w:rsidRPr="00384FFA" w:rsidRDefault="00384FFA" w:rsidP="0027181D">
      <w:pPr>
        <w:pStyle w:val="a4"/>
        <w:tabs>
          <w:tab w:val="left" w:pos="284"/>
          <w:tab w:val="left" w:pos="851"/>
          <w:tab w:val="left" w:pos="993"/>
        </w:tabs>
        <w:spacing w:after="480" w:line="30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К резидентам относятся: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физические лица, имеющие постоянное место жительства в РФ, в том числе временно находящиеся за пределами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юридические лица, созданные в соответствии с законодательством РФ, с местонахождением в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предприятия и организации, не являющиеся юридическим лицом, созданные в соответствии с законодательством РФ и с местом нахождения в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дипломатические и иные официальные представительства РФ, находящиеся за пределами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филиалы и представительства за пределами РФ вышеозначенных юридических лиц, а также предприятий и организаций, не являющихся юридическими лицами.</w:t>
      </w:r>
    </w:p>
    <w:p w:rsidR="00384FFA" w:rsidRPr="00384FFA" w:rsidRDefault="00384FFA" w:rsidP="0027181D">
      <w:pPr>
        <w:pStyle w:val="a4"/>
        <w:tabs>
          <w:tab w:val="left" w:pos="284"/>
          <w:tab w:val="left" w:pos="851"/>
          <w:tab w:val="left" w:pos="993"/>
        </w:tabs>
        <w:spacing w:after="480" w:line="30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 относятся: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физические лица, имеющие постоянное место жительства за пределами РФ, в том числе временно находящиеся в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юридические лица, созданные в соответствии с законодательством иностранных государств, с местом нахождения за пределами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lastRenderedPageBreak/>
        <w:t>предприятия и организации, не являющиеся юридическими лицами, созданные в соответствии с законодательством иностранных государств, с местом нахождения за пределами РФ;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находящиеся в РФ иностранные дипломатические и иные официальные представительства, а также международные организации, их филиалы и представительства;</w:t>
      </w:r>
    </w:p>
    <w:p w:rsidR="00384FFA" w:rsidRPr="00384FFA" w:rsidRDefault="00384FFA" w:rsidP="0027181D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48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находящиеся в РФ филиалы и представительства нерезидентов - юридических лиц и предприятий, не являющихся юридическими лицами.</w:t>
      </w:r>
    </w:p>
    <w:p w:rsidR="00637219" w:rsidRDefault="00384FFA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FFA">
        <w:rPr>
          <w:rFonts w:ascii="Times New Roman" w:hAnsi="Times New Roman" w:cs="Times New Roman"/>
          <w:sz w:val="24"/>
          <w:szCs w:val="24"/>
        </w:rPr>
        <w:t>Деление субъектов валютных правоотношений на резидентов и нерезидентов обусловлено разным объемом предоставленных им прав и обязанностей по совершению различных валютных операций и сделок.</w:t>
      </w:r>
    </w:p>
    <w:p w:rsidR="009467BB" w:rsidRDefault="00D70870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4B1">
        <w:rPr>
          <w:rFonts w:ascii="Times New Roman" w:hAnsi="Times New Roman" w:cs="Times New Roman"/>
          <w:i/>
          <w:sz w:val="24"/>
          <w:szCs w:val="24"/>
        </w:rPr>
        <w:t>Содержание валютного правоотношения</w:t>
      </w:r>
      <w:r w:rsidRPr="00D70870">
        <w:rPr>
          <w:rFonts w:ascii="Times New Roman" w:hAnsi="Times New Roman" w:cs="Times New Roman"/>
          <w:sz w:val="24"/>
          <w:szCs w:val="24"/>
        </w:rPr>
        <w:t xml:space="preserve"> включает в себ</w:t>
      </w:r>
      <w:r>
        <w:rPr>
          <w:rFonts w:ascii="Times New Roman" w:hAnsi="Times New Roman" w:cs="Times New Roman"/>
          <w:sz w:val="24"/>
          <w:szCs w:val="24"/>
        </w:rPr>
        <w:t>я право на совер</w:t>
      </w:r>
      <w:r w:rsidRPr="00D70870">
        <w:rPr>
          <w:rFonts w:ascii="Times New Roman" w:hAnsi="Times New Roman" w:cs="Times New Roman"/>
          <w:sz w:val="24"/>
          <w:szCs w:val="24"/>
        </w:rPr>
        <w:t>шение валютных операций и связанные с этим обязанности субъектов (ст. 3-8 Закона). К валютным операциям относятся операции, связанные с переходом права собственности и иных прав на валютные ценности, в том числе операции, связанные с использованием в качестве средства платежа иностранной валюты и платежных докуме</w:t>
      </w:r>
      <w:r>
        <w:rPr>
          <w:rFonts w:ascii="Times New Roman" w:hAnsi="Times New Roman" w:cs="Times New Roman"/>
          <w:sz w:val="24"/>
          <w:szCs w:val="24"/>
        </w:rPr>
        <w:t>нтов в иностранной валюте (п. 7-</w:t>
      </w:r>
      <w:r w:rsidRPr="00D70870">
        <w:rPr>
          <w:rFonts w:ascii="Times New Roman" w:hAnsi="Times New Roman" w:cs="Times New Roman"/>
          <w:sz w:val="24"/>
          <w:szCs w:val="24"/>
        </w:rPr>
        <w:t xml:space="preserve">9 ст. 1) (см. схему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0870">
        <w:rPr>
          <w:rFonts w:ascii="Times New Roman" w:hAnsi="Times New Roman" w:cs="Times New Roman"/>
          <w:sz w:val="24"/>
          <w:szCs w:val="24"/>
        </w:rPr>
        <w:t>).</w:t>
      </w:r>
    </w:p>
    <w:p w:rsidR="00D70870" w:rsidRDefault="00D70870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2. </w:t>
      </w:r>
      <w:r w:rsidRPr="00D70870">
        <w:rPr>
          <w:rFonts w:ascii="Times New Roman" w:hAnsi="Times New Roman" w:cs="Times New Roman"/>
          <w:sz w:val="24"/>
          <w:szCs w:val="24"/>
        </w:rPr>
        <w:t>Понятие валютных операций</w:t>
      </w:r>
    </w:p>
    <w:p w:rsidR="009467BB" w:rsidRDefault="009467BB" w:rsidP="00D70870">
      <w:pPr>
        <w:pStyle w:val="a4"/>
        <w:tabs>
          <w:tab w:val="left" w:pos="284"/>
          <w:tab w:val="left" w:pos="851"/>
          <w:tab w:val="left" w:pos="993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70870" w:rsidRDefault="009467BB" w:rsidP="00384FFA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D4D10" wp14:editId="5852337B">
            <wp:extent cx="4026425" cy="4809502"/>
            <wp:effectExtent l="0" t="0" r="0" b="0"/>
            <wp:docPr id="7" name="Рисунок 7" descr="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266" cy="48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70" w:rsidRDefault="00D70870" w:rsidP="00384FFA">
      <w:pPr>
        <w:tabs>
          <w:tab w:val="left" w:pos="284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FFA" w:rsidRPr="0027181D" w:rsidRDefault="00D70870" w:rsidP="0027181D">
      <w:pPr>
        <w:tabs>
          <w:tab w:val="left" w:pos="284"/>
          <w:tab w:val="left" w:pos="851"/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870">
        <w:rPr>
          <w:rFonts w:ascii="Times New Roman" w:hAnsi="Times New Roman" w:cs="Times New Roman"/>
          <w:sz w:val="24"/>
          <w:szCs w:val="24"/>
        </w:rPr>
        <w:t>Операции с иностранной валютой и ценными бумагами в иностранной валюте подразделяются на текущие валютные операци</w:t>
      </w:r>
      <w:r>
        <w:rPr>
          <w:rFonts w:ascii="Times New Roman" w:hAnsi="Times New Roman" w:cs="Times New Roman"/>
          <w:sz w:val="24"/>
          <w:szCs w:val="24"/>
        </w:rPr>
        <w:t>и и валютные опера</w:t>
      </w:r>
      <w:r w:rsidRPr="00D70870">
        <w:rPr>
          <w:rFonts w:ascii="Times New Roman" w:hAnsi="Times New Roman" w:cs="Times New Roman"/>
          <w:sz w:val="24"/>
          <w:szCs w:val="24"/>
        </w:rPr>
        <w:t>ции, связанные с движением капитала</w:t>
      </w:r>
      <w:r>
        <w:rPr>
          <w:rFonts w:ascii="Times New Roman" w:hAnsi="Times New Roman" w:cs="Times New Roman"/>
          <w:sz w:val="24"/>
          <w:szCs w:val="24"/>
        </w:rPr>
        <w:t xml:space="preserve"> (см. схему 3).</w:t>
      </w:r>
      <w:r w:rsidR="009467BB">
        <w:rPr>
          <w:rFonts w:ascii="Times New Roman" w:hAnsi="Times New Roman" w:cs="Times New Roman"/>
          <w:sz w:val="24"/>
          <w:szCs w:val="24"/>
        </w:rPr>
        <w:t xml:space="preserve"> В свою очередь, к те</w:t>
      </w:r>
      <w:r w:rsidR="009467BB" w:rsidRPr="009467BB">
        <w:rPr>
          <w:rFonts w:ascii="Times New Roman" w:hAnsi="Times New Roman" w:cs="Times New Roman"/>
          <w:sz w:val="24"/>
          <w:szCs w:val="24"/>
        </w:rPr>
        <w:t>кущим валютным операциям Закон относит, в частности, переводы в РФ и из РФ нет</w:t>
      </w:r>
      <w:r w:rsidR="009467BB">
        <w:rPr>
          <w:rFonts w:ascii="Times New Roman" w:hAnsi="Times New Roman" w:cs="Times New Roman"/>
          <w:sz w:val="24"/>
          <w:szCs w:val="24"/>
        </w:rPr>
        <w:t>оргового характера (см. схему 3</w:t>
      </w:r>
      <w:r w:rsidR="009467BB" w:rsidRPr="009467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181D" w:rsidRDefault="0027181D" w:rsidP="0027181D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 w:firstLine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467BB" w:rsidRDefault="009467BB" w:rsidP="0027181D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 w:firstLine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3. </w:t>
      </w:r>
      <w:r w:rsidRPr="009467BB">
        <w:rPr>
          <w:rFonts w:ascii="Times New Roman" w:hAnsi="Times New Roman" w:cs="Times New Roman"/>
          <w:sz w:val="24"/>
          <w:szCs w:val="24"/>
        </w:rPr>
        <w:t>Виды валютных операций</w:t>
      </w:r>
    </w:p>
    <w:p w:rsidR="009467BB" w:rsidRDefault="009467BB" w:rsidP="009467BB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 w:firstLine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8C6A0" wp14:editId="2B5889FF">
            <wp:extent cx="4667250" cy="6331463"/>
            <wp:effectExtent l="0" t="0" r="0" b="0"/>
            <wp:docPr id="9" name="Рисунок 9" descr="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20" cy="63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BB" w:rsidRDefault="009467BB" w:rsidP="0027181D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lastRenderedPageBreak/>
        <w:t>К валютным операциям, связанным с движением капитала, относятся прямые, портфельные инвестиции и иные операции</w:t>
      </w:r>
      <w:r>
        <w:rPr>
          <w:rFonts w:ascii="Times New Roman" w:hAnsi="Times New Roman" w:cs="Times New Roman"/>
          <w:sz w:val="24"/>
          <w:szCs w:val="24"/>
        </w:rPr>
        <w:t xml:space="preserve"> (см. схему 4).</w:t>
      </w:r>
    </w:p>
    <w:p w:rsidR="009467BB" w:rsidRDefault="009467BB" w:rsidP="0027181D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4. </w:t>
      </w:r>
      <w:r w:rsidRPr="009467BB">
        <w:rPr>
          <w:rFonts w:ascii="Times New Roman" w:hAnsi="Times New Roman" w:cs="Times New Roman"/>
          <w:sz w:val="24"/>
          <w:szCs w:val="24"/>
        </w:rPr>
        <w:t>Виды валютных операций, связанных с движением капитала</w:t>
      </w:r>
    </w:p>
    <w:p w:rsidR="009467BB" w:rsidRDefault="009467BB">
      <w:pPr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F5372" wp14:editId="4D711547">
            <wp:extent cx="5352467" cy="7743825"/>
            <wp:effectExtent l="0" t="0" r="635" b="0"/>
            <wp:docPr id="10" name="Рисунок 10" descr="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85" cy="77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7BB" w:rsidRDefault="009467BB" w:rsidP="00AE53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lastRenderedPageBreak/>
        <w:t>В целях соблюдения валютного законодательства государство осуществляет специальный вид финансового контроля - валютный контроль. Его проводят органы валютного контроля, к которым относятся Правительство РФ и Банк России. Органам валютного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предоставлено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</w:t>
      </w:r>
      <w:r w:rsidRPr="009467BB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9467BB">
        <w:rPr>
          <w:rFonts w:ascii="Times New Roman" w:hAnsi="Times New Roman" w:cs="Times New Roman"/>
          <w:sz w:val="24"/>
          <w:szCs w:val="24"/>
        </w:rPr>
        <w:t xml:space="preserve"> часть своих контрольных полном</w:t>
      </w:r>
      <w:r>
        <w:rPr>
          <w:rFonts w:ascii="Times New Roman" w:hAnsi="Times New Roman" w:cs="Times New Roman"/>
          <w:sz w:val="24"/>
          <w:szCs w:val="24"/>
        </w:rPr>
        <w:t>очий иным организациям, называе</w:t>
      </w:r>
      <w:r w:rsidRPr="009467BB">
        <w:rPr>
          <w:rFonts w:ascii="Times New Roman" w:hAnsi="Times New Roman" w:cs="Times New Roman"/>
          <w:sz w:val="24"/>
          <w:szCs w:val="24"/>
        </w:rPr>
        <w:t>мым в этом случае агентами валютного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(см. схему 5).</w:t>
      </w:r>
    </w:p>
    <w:p w:rsidR="009467BB" w:rsidRDefault="009467BB" w:rsidP="009467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5. </w:t>
      </w:r>
      <w:r w:rsidRPr="009467BB">
        <w:rPr>
          <w:rFonts w:ascii="Times New Roman" w:hAnsi="Times New Roman" w:cs="Times New Roman"/>
          <w:sz w:val="24"/>
          <w:szCs w:val="24"/>
        </w:rPr>
        <w:t>Органы, осуществляющие валютный контроль</w:t>
      </w:r>
    </w:p>
    <w:p w:rsidR="009467BB" w:rsidRDefault="009467BB">
      <w:pPr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FA305" wp14:editId="750DCC28">
            <wp:extent cx="4927242" cy="6162675"/>
            <wp:effectExtent l="0" t="0" r="6985" b="0"/>
            <wp:docPr id="11" name="Рисунок 11" descr="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22" cy="616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BB" w:rsidRDefault="00946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7BB" w:rsidRPr="009467BB" w:rsidRDefault="009467BB" w:rsidP="0027181D">
      <w:pPr>
        <w:tabs>
          <w:tab w:val="left" w:pos="993"/>
        </w:tabs>
        <w:spacing w:after="0" w:line="30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lastRenderedPageBreak/>
        <w:t xml:space="preserve">Под </w:t>
      </w:r>
      <w:r w:rsidRPr="00324714">
        <w:rPr>
          <w:rFonts w:ascii="Times New Roman" w:hAnsi="Times New Roman" w:cs="Times New Roman"/>
          <w:i/>
          <w:sz w:val="24"/>
          <w:szCs w:val="24"/>
        </w:rPr>
        <w:t>объектами валютных правоотношений</w:t>
      </w:r>
      <w:r w:rsidRPr="009467BB">
        <w:rPr>
          <w:rFonts w:ascii="Times New Roman" w:hAnsi="Times New Roman" w:cs="Times New Roman"/>
          <w:sz w:val="24"/>
          <w:szCs w:val="24"/>
        </w:rPr>
        <w:t xml:space="preserve"> понимаются</w:t>
      </w:r>
      <w:r w:rsidR="00D774B1">
        <w:rPr>
          <w:rFonts w:ascii="Times New Roman" w:hAnsi="Times New Roman" w:cs="Times New Roman"/>
          <w:sz w:val="24"/>
          <w:szCs w:val="24"/>
        </w:rPr>
        <w:t xml:space="preserve"> (см. схему 6)</w:t>
      </w:r>
      <w:r w:rsidRPr="009467BB">
        <w:rPr>
          <w:rFonts w:ascii="Times New Roman" w:hAnsi="Times New Roman" w:cs="Times New Roman"/>
          <w:sz w:val="24"/>
          <w:szCs w:val="24"/>
        </w:rPr>
        <w:t>:</w:t>
      </w:r>
    </w:p>
    <w:p w:rsidR="009467BB" w:rsidRPr="009467BB" w:rsidRDefault="009467BB" w:rsidP="0027181D">
      <w:pPr>
        <w:pStyle w:val="a4"/>
        <w:numPr>
          <w:ilvl w:val="0"/>
          <w:numId w:val="10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t>валюта РФ</w:t>
      </w:r>
      <w:r w:rsidR="00D774B1">
        <w:rPr>
          <w:rFonts w:ascii="Times New Roman" w:hAnsi="Times New Roman" w:cs="Times New Roman"/>
          <w:sz w:val="24"/>
          <w:szCs w:val="24"/>
        </w:rPr>
        <w:t xml:space="preserve"> </w:t>
      </w:r>
      <w:r w:rsidR="00D774B1">
        <w:rPr>
          <w:rFonts w:ascii="Tahoma" w:hAnsi="Tahoma" w:cs="Tahoma"/>
          <w:color w:val="000000"/>
          <w:sz w:val="21"/>
          <w:szCs w:val="21"/>
          <w:shd w:val="clear" w:color="auto" w:fill="FFFFFF"/>
        </w:rPr>
        <w:t>(п. 1 ст. 1)</w:t>
      </w:r>
      <w:r w:rsidRPr="009467BB">
        <w:rPr>
          <w:rFonts w:ascii="Times New Roman" w:hAnsi="Times New Roman" w:cs="Times New Roman"/>
          <w:sz w:val="24"/>
          <w:szCs w:val="24"/>
        </w:rPr>
        <w:t>;</w:t>
      </w:r>
    </w:p>
    <w:p w:rsidR="009467BB" w:rsidRPr="009467BB" w:rsidRDefault="009467BB" w:rsidP="0027181D">
      <w:pPr>
        <w:pStyle w:val="a4"/>
        <w:numPr>
          <w:ilvl w:val="0"/>
          <w:numId w:val="10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t>ценные бумага, номинированные в валюте РФ</w:t>
      </w:r>
      <w:r w:rsidR="00D774B1">
        <w:rPr>
          <w:rFonts w:ascii="Times New Roman" w:hAnsi="Times New Roman" w:cs="Times New Roman"/>
          <w:sz w:val="24"/>
          <w:szCs w:val="24"/>
        </w:rPr>
        <w:t xml:space="preserve"> </w:t>
      </w:r>
      <w:r w:rsidR="00D774B1">
        <w:rPr>
          <w:rFonts w:ascii="Tahoma" w:hAnsi="Tahoma" w:cs="Tahoma"/>
          <w:color w:val="000000"/>
          <w:sz w:val="21"/>
          <w:szCs w:val="21"/>
          <w:shd w:val="clear" w:color="auto" w:fill="FFFFFF"/>
        </w:rPr>
        <w:t>(п. 2 ст. 1)</w:t>
      </w:r>
      <w:r w:rsidRPr="009467BB">
        <w:rPr>
          <w:rFonts w:ascii="Times New Roman" w:hAnsi="Times New Roman" w:cs="Times New Roman"/>
          <w:sz w:val="24"/>
          <w:szCs w:val="24"/>
        </w:rPr>
        <w:t>;</w:t>
      </w:r>
    </w:p>
    <w:p w:rsidR="009467BB" w:rsidRPr="009467BB" w:rsidRDefault="009467BB" w:rsidP="0027181D">
      <w:pPr>
        <w:pStyle w:val="a4"/>
        <w:numPr>
          <w:ilvl w:val="0"/>
          <w:numId w:val="10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t>иностранная валюта</w:t>
      </w:r>
      <w:r w:rsidR="00D774B1">
        <w:rPr>
          <w:rFonts w:ascii="Times New Roman" w:hAnsi="Times New Roman" w:cs="Times New Roman"/>
          <w:sz w:val="24"/>
          <w:szCs w:val="24"/>
        </w:rPr>
        <w:t xml:space="preserve"> </w:t>
      </w:r>
      <w:r w:rsidR="00D774B1">
        <w:rPr>
          <w:rFonts w:ascii="Tahoma" w:hAnsi="Tahoma" w:cs="Tahoma"/>
          <w:color w:val="000000"/>
          <w:sz w:val="21"/>
          <w:szCs w:val="21"/>
          <w:shd w:val="clear" w:color="auto" w:fill="FFFFFF"/>
        </w:rPr>
        <w:t>(п. 3 ст. 1)</w:t>
      </w:r>
      <w:r w:rsidRPr="009467BB">
        <w:rPr>
          <w:rFonts w:ascii="Times New Roman" w:hAnsi="Times New Roman" w:cs="Times New Roman"/>
          <w:sz w:val="24"/>
          <w:szCs w:val="24"/>
        </w:rPr>
        <w:t>;</w:t>
      </w:r>
    </w:p>
    <w:p w:rsidR="009467BB" w:rsidRPr="009467BB" w:rsidRDefault="009467BB" w:rsidP="0027181D">
      <w:pPr>
        <w:pStyle w:val="a4"/>
        <w:numPr>
          <w:ilvl w:val="0"/>
          <w:numId w:val="10"/>
        </w:numPr>
        <w:tabs>
          <w:tab w:val="left" w:pos="993"/>
        </w:tabs>
        <w:spacing w:line="30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t>валютные ценности.</w:t>
      </w:r>
    </w:p>
    <w:p w:rsidR="00D774B1" w:rsidRDefault="00D774B1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67BB" w:rsidRDefault="00D774B1" w:rsidP="0027181D">
      <w:pPr>
        <w:pStyle w:val="a4"/>
        <w:tabs>
          <w:tab w:val="left" w:pos="284"/>
          <w:tab w:val="left" w:pos="851"/>
          <w:tab w:val="left" w:pos="993"/>
        </w:tabs>
        <w:spacing w:after="0" w:line="30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6. </w:t>
      </w:r>
      <w:r w:rsidRPr="00D774B1">
        <w:rPr>
          <w:rFonts w:ascii="Times New Roman" w:hAnsi="Times New Roman" w:cs="Times New Roman"/>
          <w:sz w:val="24"/>
          <w:szCs w:val="24"/>
        </w:rPr>
        <w:t>Объекты валютных правоотношений</w:t>
      </w:r>
    </w:p>
    <w:p w:rsidR="00D774B1" w:rsidRDefault="00D774B1" w:rsidP="009467BB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74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9AC32" wp14:editId="04EFD2E2">
            <wp:extent cx="4933950" cy="7002911"/>
            <wp:effectExtent l="0" t="0" r="0" b="7620"/>
            <wp:docPr id="12" name="Рисунок 12" descr="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08" cy="700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81D" w:rsidRDefault="0027181D" w:rsidP="00324714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4B1" w:rsidRDefault="00324714" w:rsidP="00324714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1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24714" w:rsidRPr="00324714" w:rsidRDefault="00324714" w:rsidP="00324714">
      <w:pPr>
        <w:pStyle w:val="a4"/>
        <w:tabs>
          <w:tab w:val="left" w:pos="284"/>
          <w:tab w:val="left" w:pos="851"/>
          <w:tab w:val="left" w:pos="993"/>
        </w:tabs>
        <w:spacing w:after="48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4714" w:rsidRPr="00324714" w:rsidSect="00324714"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B7" w:rsidRDefault="00DD43B7" w:rsidP="00D70870">
      <w:pPr>
        <w:spacing w:after="0" w:line="240" w:lineRule="auto"/>
      </w:pPr>
      <w:r>
        <w:separator/>
      </w:r>
    </w:p>
  </w:endnote>
  <w:endnote w:type="continuationSeparator" w:id="0">
    <w:p w:rsidR="00DD43B7" w:rsidRDefault="00DD43B7" w:rsidP="00D7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987279"/>
      <w:docPartObj>
        <w:docPartGallery w:val="Page Numbers (Bottom of Page)"/>
        <w:docPartUnique/>
      </w:docPartObj>
    </w:sdtPr>
    <w:sdtEndPr/>
    <w:sdtContent>
      <w:p w:rsidR="00324714" w:rsidRDefault="003247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7D5">
          <w:rPr>
            <w:noProof/>
          </w:rPr>
          <w:t>2</w:t>
        </w:r>
        <w:r>
          <w:fldChar w:fldCharType="end"/>
        </w:r>
      </w:p>
    </w:sdtContent>
  </w:sdt>
  <w:p w:rsidR="00324714" w:rsidRDefault="003247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1D" w:rsidRPr="0027181D" w:rsidRDefault="0027181D" w:rsidP="0027181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27181D">
      <w:rPr>
        <w:rFonts w:ascii="Times New Roman" w:hAnsi="Times New Roman" w:cs="Times New Roman"/>
        <w:sz w:val="24"/>
        <w:szCs w:val="24"/>
      </w:rPr>
      <w:t>Санкт – Петербург</w:t>
    </w:r>
  </w:p>
  <w:p w:rsidR="0027181D" w:rsidRPr="0027181D" w:rsidRDefault="0027181D" w:rsidP="0027181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27181D">
      <w:rPr>
        <w:rFonts w:ascii="Times New Roman" w:hAnsi="Times New Roman" w:cs="Times New Roman"/>
        <w:sz w:val="24"/>
        <w:szCs w:val="24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B7" w:rsidRDefault="00DD43B7" w:rsidP="00D70870">
      <w:pPr>
        <w:spacing w:after="0" w:line="240" w:lineRule="auto"/>
      </w:pPr>
      <w:r>
        <w:separator/>
      </w:r>
    </w:p>
  </w:footnote>
  <w:footnote w:type="continuationSeparator" w:id="0">
    <w:p w:rsidR="00DD43B7" w:rsidRDefault="00DD43B7" w:rsidP="00D7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419"/>
    <w:multiLevelType w:val="hybridMultilevel"/>
    <w:tmpl w:val="F5B49B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B553A"/>
    <w:multiLevelType w:val="hybridMultilevel"/>
    <w:tmpl w:val="965CC3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743DED"/>
    <w:multiLevelType w:val="hybridMultilevel"/>
    <w:tmpl w:val="850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B55B7"/>
    <w:multiLevelType w:val="hybridMultilevel"/>
    <w:tmpl w:val="3E2EE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0882"/>
    <w:multiLevelType w:val="hybridMultilevel"/>
    <w:tmpl w:val="138AF6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934F4D"/>
    <w:multiLevelType w:val="hybridMultilevel"/>
    <w:tmpl w:val="F25687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8D6B7A"/>
    <w:multiLevelType w:val="hybridMultilevel"/>
    <w:tmpl w:val="E79E5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1427E5"/>
    <w:multiLevelType w:val="hybridMultilevel"/>
    <w:tmpl w:val="8CA2A6F2"/>
    <w:lvl w:ilvl="0" w:tplc="E9B8C44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59EF7699"/>
    <w:multiLevelType w:val="hybridMultilevel"/>
    <w:tmpl w:val="EF30A0AC"/>
    <w:lvl w:ilvl="0" w:tplc="C4267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5118E1"/>
    <w:multiLevelType w:val="hybridMultilevel"/>
    <w:tmpl w:val="6AF489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4106F7"/>
    <w:multiLevelType w:val="hybridMultilevel"/>
    <w:tmpl w:val="9B52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27"/>
    <w:rsid w:val="00206AFA"/>
    <w:rsid w:val="0021793F"/>
    <w:rsid w:val="0027181D"/>
    <w:rsid w:val="00324714"/>
    <w:rsid w:val="00384FFA"/>
    <w:rsid w:val="00490AAD"/>
    <w:rsid w:val="004B3AEE"/>
    <w:rsid w:val="005322F8"/>
    <w:rsid w:val="00637219"/>
    <w:rsid w:val="00745CAF"/>
    <w:rsid w:val="0083079A"/>
    <w:rsid w:val="00834AF9"/>
    <w:rsid w:val="009263F2"/>
    <w:rsid w:val="009467BB"/>
    <w:rsid w:val="00966227"/>
    <w:rsid w:val="00A82E68"/>
    <w:rsid w:val="00AE53E7"/>
    <w:rsid w:val="00C457D5"/>
    <w:rsid w:val="00C84311"/>
    <w:rsid w:val="00D70870"/>
    <w:rsid w:val="00D774B1"/>
    <w:rsid w:val="00DD43B7"/>
    <w:rsid w:val="00F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2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870"/>
  </w:style>
  <w:style w:type="paragraph" w:styleId="a9">
    <w:name w:val="footer"/>
    <w:basedOn w:val="a"/>
    <w:link w:val="aa"/>
    <w:uiPriority w:val="99"/>
    <w:unhideWhenUsed/>
    <w:rsid w:val="00D7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2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870"/>
  </w:style>
  <w:style w:type="paragraph" w:styleId="a9">
    <w:name w:val="footer"/>
    <w:basedOn w:val="a"/>
    <w:link w:val="aa"/>
    <w:uiPriority w:val="99"/>
    <w:unhideWhenUsed/>
    <w:rsid w:val="00D7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15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dcterms:created xsi:type="dcterms:W3CDTF">2016-09-29T06:54:00Z</dcterms:created>
  <dcterms:modified xsi:type="dcterms:W3CDTF">2016-11-03T08:02:00Z</dcterms:modified>
</cp:coreProperties>
</file>