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>Целью задания является обучение студента финансовым функциям та</w:t>
      </w:r>
      <w:r>
        <w:rPr>
          <w:spacing w:val="-4"/>
        </w:rPr>
        <w:t>б</w:t>
      </w:r>
      <w:r>
        <w:rPr>
          <w:spacing w:val="-4"/>
        </w:rPr>
        <w:t xml:space="preserve">личных </w:t>
      </w:r>
      <w:proofErr w:type="gramStart"/>
      <w:r>
        <w:rPr>
          <w:spacing w:val="-4"/>
        </w:rPr>
        <w:t xml:space="preserve">процессоров  </w:t>
      </w:r>
      <w:r>
        <w:rPr>
          <w:spacing w:val="-4"/>
          <w:lang w:val="en-US"/>
        </w:rPr>
        <w:t>MS</w:t>
      </w:r>
      <w:proofErr w:type="gramEnd"/>
      <w:r>
        <w:rPr>
          <w:spacing w:val="-4"/>
        </w:rPr>
        <w:t xml:space="preserve"> </w:t>
      </w:r>
      <w:r>
        <w:rPr>
          <w:spacing w:val="-4"/>
          <w:lang w:val="en-US"/>
        </w:rPr>
        <w:t>Excel</w:t>
      </w:r>
      <w:r>
        <w:rPr>
          <w:spacing w:val="-4"/>
        </w:rPr>
        <w:t xml:space="preserve"> и </w:t>
      </w:r>
      <w:r>
        <w:rPr>
          <w:spacing w:val="-4"/>
          <w:lang w:val="en-US"/>
        </w:rPr>
        <w:t>Open</w:t>
      </w:r>
      <w:r>
        <w:rPr>
          <w:spacing w:val="-4"/>
        </w:rPr>
        <w:t xml:space="preserve"> </w:t>
      </w:r>
      <w:r>
        <w:rPr>
          <w:spacing w:val="-4"/>
          <w:lang w:val="en-US"/>
        </w:rPr>
        <w:t>Office</w:t>
      </w:r>
      <w:r>
        <w:rPr>
          <w:spacing w:val="-4"/>
        </w:rPr>
        <w:t xml:space="preserve"> </w:t>
      </w:r>
      <w:proofErr w:type="spellStart"/>
      <w:r>
        <w:rPr>
          <w:spacing w:val="-4"/>
          <w:lang w:val="en-US"/>
        </w:rPr>
        <w:t>Calc</w:t>
      </w:r>
      <w:proofErr w:type="spellEnd"/>
      <w:r>
        <w:rPr>
          <w:spacing w:val="-4"/>
        </w:rPr>
        <w:t>, на примере функций, ос</w:t>
      </w:r>
      <w:r>
        <w:rPr>
          <w:spacing w:val="-4"/>
        </w:rPr>
        <w:t>у</w:t>
      </w:r>
      <w:r>
        <w:rPr>
          <w:spacing w:val="-4"/>
        </w:rPr>
        <w:t>ществляющих расчеты с потоками платежей. В таблице 3 приведены соотве</w:t>
      </w:r>
      <w:r>
        <w:rPr>
          <w:spacing w:val="-4"/>
        </w:rPr>
        <w:t>т</w:t>
      </w:r>
      <w:r>
        <w:rPr>
          <w:spacing w:val="-4"/>
        </w:rPr>
        <w:t>ствия между такими функциями в различных табличных процесс</w:t>
      </w:r>
      <w:r>
        <w:rPr>
          <w:spacing w:val="-4"/>
        </w:rPr>
        <w:t>о</w:t>
      </w:r>
      <w:r>
        <w:rPr>
          <w:spacing w:val="-4"/>
        </w:rPr>
        <w:t>рах.</w:t>
      </w:r>
    </w:p>
    <w:p w:rsidR="00721FFF" w:rsidRDefault="00721FFF" w:rsidP="00721FFF">
      <w:pPr>
        <w:widowControl w:val="0"/>
        <w:jc w:val="right"/>
        <w:rPr>
          <w:b/>
          <w:bCs/>
          <w:spacing w:val="-4"/>
        </w:rPr>
      </w:pPr>
      <w:r>
        <w:rPr>
          <w:b/>
          <w:bCs/>
          <w:spacing w:val="-4"/>
        </w:rPr>
        <w:t>Таблица 3.</w:t>
      </w:r>
    </w:p>
    <w:p w:rsidR="00721FFF" w:rsidRDefault="00721FFF" w:rsidP="00721FFF">
      <w:pPr>
        <w:widowControl w:val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Соответствие финансовых функций анализа потоков платежей в ра</w:t>
      </w:r>
      <w:r>
        <w:rPr>
          <w:b/>
          <w:bCs/>
          <w:spacing w:val="-4"/>
        </w:rPr>
        <w:t>з</w:t>
      </w:r>
      <w:r>
        <w:rPr>
          <w:b/>
          <w:bCs/>
          <w:spacing w:val="-4"/>
        </w:rPr>
        <w:t>личных табличных процессорах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05"/>
        <w:gridCol w:w="1709"/>
        <w:gridCol w:w="1708"/>
        <w:gridCol w:w="1639"/>
      </w:tblGrid>
      <w:tr w:rsidR="00721FFF" w:rsidTr="000B43FD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Что вычисляет финансовая функция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Наименование </w:t>
            </w:r>
            <w:proofErr w:type="gramStart"/>
            <w:r>
              <w:rPr>
                <w:b/>
                <w:bCs/>
                <w:spacing w:val="-4"/>
              </w:rPr>
              <w:t>функции  в</w:t>
            </w:r>
            <w:proofErr w:type="gramEnd"/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4"/>
                <w:lang w:val="en-US"/>
              </w:rPr>
              <w:t>MS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4"/>
                <w:lang w:val="en-US"/>
              </w:rPr>
              <w:t>Excel</w:t>
            </w:r>
            <w:r>
              <w:rPr>
                <w:b/>
                <w:bCs/>
                <w:spacing w:val="-4"/>
              </w:rPr>
              <w:t xml:space="preserve"> в версиях, включая </w:t>
            </w:r>
            <w:r>
              <w:rPr>
                <w:b/>
                <w:bCs/>
                <w:spacing w:val="-4"/>
                <w:lang w:val="en-US"/>
              </w:rPr>
              <w:t>Excel</w:t>
            </w:r>
            <w:r>
              <w:rPr>
                <w:b/>
                <w:bCs/>
                <w:spacing w:val="-4"/>
              </w:rPr>
              <w:t xml:space="preserve"> 2000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Наименование </w:t>
            </w:r>
            <w:proofErr w:type="gramStart"/>
            <w:r>
              <w:rPr>
                <w:b/>
                <w:bCs/>
                <w:spacing w:val="-4"/>
              </w:rPr>
              <w:t>функции  в</w:t>
            </w:r>
            <w:proofErr w:type="gramEnd"/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4"/>
                <w:lang w:val="en-US"/>
              </w:rPr>
              <w:t>MS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4"/>
                <w:lang w:val="en-US"/>
              </w:rPr>
              <w:t>Excel</w:t>
            </w:r>
            <w:r>
              <w:rPr>
                <w:b/>
                <w:bCs/>
                <w:spacing w:val="-4"/>
              </w:rPr>
              <w:t xml:space="preserve"> в версиях, начиная с </w:t>
            </w:r>
            <w:r>
              <w:rPr>
                <w:b/>
                <w:bCs/>
                <w:spacing w:val="-4"/>
                <w:lang w:val="en-US"/>
              </w:rPr>
              <w:t>Excel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4"/>
                <w:lang w:val="en-US"/>
              </w:rPr>
              <w:t>XP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Наименование </w:t>
            </w:r>
            <w:proofErr w:type="gramStart"/>
            <w:r>
              <w:rPr>
                <w:b/>
                <w:bCs/>
                <w:spacing w:val="-4"/>
              </w:rPr>
              <w:t>функции  в</w:t>
            </w:r>
            <w:proofErr w:type="gramEnd"/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4"/>
                <w:lang w:val="en-US"/>
              </w:rPr>
              <w:t>Open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4"/>
                <w:lang w:val="en-US"/>
              </w:rPr>
              <w:t>Office</w:t>
            </w:r>
            <w:r>
              <w:rPr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lang w:val="en-US"/>
              </w:rPr>
              <w:t>Calc</w:t>
            </w:r>
            <w:proofErr w:type="spellEnd"/>
          </w:p>
        </w:tc>
      </w:tr>
      <w:tr w:rsidR="00721FFF" w:rsidTr="000B43FD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Начальное зн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чение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ПЗ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ПС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  <w:lang w:val="en-US"/>
              </w:rPr>
              <w:t>PV</w:t>
            </w:r>
          </w:p>
        </w:tc>
      </w:tr>
      <w:tr w:rsidR="00721FFF" w:rsidTr="000B43FD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Будущее знач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БЗ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БС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  <w:lang w:val="en-US"/>
              </w:rPr>
              <w:t>FV</w:t>
            </w:r>
          </w:p>
        </w:tc>
      </w:tr>
      <w:tr w:rsidR="00721FFF" w:rsidTr="000B43FD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Периодическая процентная ставка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НОРМА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СТАВКА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  <w:lang w:val="en-US"/>
              </w:rPr>
              <w:t>RATE</w:t>
            </w:r>
          </w:p>
        </w:tc>
      </w:tr>
      <w:tr w:rsidR="00721FFF" w:rsidTr="000B43FD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Общее число периодов пров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дения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КПЕР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КПЕР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  <w:lang w:val="en-US"/>
              </w:rPr>
              <w:t>NPER</w:t>
            </w:r>
          </w:p>
        </w:tc>
      </w:tr>
      <w:tr w:rsidR="00721FFF" w:rsidTr="000B43FD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Периодический платеж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ППЛАТ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ПЛТ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FF" w:rsidRDefault="00721FFF" w:rsidP="000B43FD">
            <w:pPr>
              <w:widowControl w:val="0"/>
              <w:snapToGrid w:val="0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  <w:lang w:val="en-US"/>
              </w:rPr>
              <w:t>PMT</w:t>
            </w:r>
          </w:p>
        </w:tc>
      </w:tr>
    </w:tbl>
    <w:p w:rsidR="00721FFF" w:rsidRDefault="00721FFF" w:rsidP="00721FFF">
      <w:pPr>
        <w:widowControl w:val="0"/>
        <w:jc w:val="center"/>
        <w:rPr>
          <w:spacing w:val="-4"/>
        </w:rPr>
      </w:pP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>Для решения нижеприведенных практических задач студенту требуется создать шаблоны, приведенные на рисунках 6-7.</w:t>
      </w:r>
    </w:p>
    <w:p w:rsidR="00721FFF" w:rsidRDefault="00721FFF" w:rsidP="00721FFF">
      <w:pPr>
        <w:widowControl w:val="0"/>
        <w:rPr>
          <w:b/>
          <w:bCs/>
          <w:spacing w:val="-4"/>
        </w:rPr>
      </w:pPr>
      <w:r>
        <w:rPr>
          <w:b/>
          <w:bCs/>
          <w:spacing w:val="-4"/>
        </w:rPr>
        <w:t xml:space="preserve">Шаблон для анализа потоков платежей. 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>С помощью этого шаблона можно осуществлять следующие вычисл</w:t>
      </w:r>
      <w:r>
        <w:rPr>
          <w:spacing w:val="-4"/>
        </w:rPr>
        <w:t>е</w:t>
      </w:r>
      <w:r>
        <w:rPr>
          <w:spacing w:val="-4"/>
        </w:rPr>
        <w:t>ния:</w:t>
      </w:r>
    </w:p>
    <w:p w:rsidR="00721FFF" w:rsidRDefault="00721FFF" w:rsidP="00721FFF">
      <w:pPr>
        <w:widowControl w:val="0"/>
        <w:rPr>
          <w:i/>
          <w:iCs/>
          <w:spacing w:val="-4"/>
        </w:rPr>
      </w:pPr>
      <w:r>
        <w:rPr>
          <w:spacing w:val="-4"/>
        </w:rPr>
        <w:sym w:font="Wingdings 2" w:char="F097"/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будущей</w:t>
      </w:r>
      <w:proofErr w:type="gramEnd"/>
      <w:r>
        <w:rPr>
          <w:spacing w:val="-4"/>
        </w:rPr>
        <w:t xml:space="preserve"> величины вклада </w:t>
      </w:r>
      <w:r>
        <w:rPr>
          <w:i/>
          <w:iCs/>
          <w:spacing w:val="-4"/>
          <w:lang w:val="en-US"/>
        </w:rPr>
        <w:t>FV</w:t>
      </w:r>
      <w:r>
        <w:rPr>
          <w:spacing w:val="-4"/>
        </w:rPr>
        <w:t xml:space="preserve">, если известны его начальные значение </w:t>
      </w:r>
      <w:r>
        <w:rPr>
          <w:i/>
          <w:iCs/>
          <w:spacing w:val="-4"/>
          <w:lang w:val="en-US"/>
        </w:rPr>
        <w:t>PV</w:t>
      </w:r>
      <w:r>
        <w:rPr>
          <w:spacing w:val="-4"/>
        </w:rPr>
        <w:t xml:space="preserve">, годовая процентная ставка </w:t>
      </w:r>
      <w:r>
        <w:rPr>
          <w:i/>
          <w:iCs/>
          <w:spacing w:val="-4"/>
          <w:lang w:val="en-US"/>
        </w:rPr>
        <w:t>r</w:t>
      </w:r>
      <w:r>
        <w:rPr>
          <w:spacing w:val="-4"/>
        </w:rPr>
        <w:t xml:space="preserve">, количество периодов проведения </w:t>
      </w:r>
      <w:r>
        <w:rPr>
          <w:i/>
          <w:iCs/>
          <w:spacing w:val="-4"/>
          <w:lang w:val="en-US"/>
        </w:rPr>
        <w:t>m</w:t>
      </w:r>
      <w:r>
        <w:rPr>
          <w:spacing w:val="-4"/>
        </w:rPr>
        <w:t xml:space="preserve"> и срок проведения операции </w:t>
      </w:r>
      <w:r>
        <w:rPr>
          <w:i/>
          <w:iCs/>
          <w:spacing w:val="-4"/>
          <w:lang w:val="en-US"/>
        </w:rPr>
        <w:t>n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  <w:position w:val="-8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8pt" o:ole="" filled="t">
            <v:fill color2="black"/>
            <v:imagedata r:id="rId7" o:title=""/>
          </v:shape>
          <o:OLEObject Type="Embed" ProgID="Equation.3" ShapeID="_x0000_i1025" DrawAspect="Content" ObjectID="_1540393833" r:id="rId8"/>
        </w:object>
      </w:r>
      <w:r>
        <w:rPr>
          <w:spacing w:val="-4"/>
        </w:rPr>
        <w:t>;</w:t>
      </w:r>
    </w:p>
    <w:p w:rsidR="00721FFF" w:rsidRDefault="00721FFF" w:rsidP="00721FFF">
      <w:pPr>
        <w:widowControl w:val="0"/>
        <w:rPr>
          <w:i/>
          <w:iCs/>
          <w:spacing w:val="-4"/>
        </w:rPr>
      </w:pPr>
      <w:r>
        <w:rPr>
          <w:spacing w:val="-4"/>
        </w:rPr>
        <w:sym w:font="Wingdings 2" w:char="F097"/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начальной</w:t>
      </w:r>
      <w:proofErr w:type="gramEnd"/>
      <w:r>
        <w:rPr>
          <w:spacing w:val="-4"/>
        </w:rPr>
        <w:t xml:space="preserve"> величины вклада </w:t>
      </w:r>
      <w:r>
        <w:rPr>
          <w:i/>
          <w:iCs/>
          <w:spacing w:val="-4"/>
          <w:lang w:val="en-US"/>
        </w:rPr>
        <w:t>PV</w:t>
      </w:r>
      <w:r>
        <w:rPr>
          <w:spacing w:val="-4"/>
        </w:rPr>
        <w:t>, если известны его окончательное знач</w:t>
      </w:r>
      <w:r>
        <w:rPr>
          <w:spacing w:val="-4"/>
        </w:rPr>
        <w:t>е</w:t>
      </w:r>
      <w:r>
        <w:rPr>
          <w:spacing w:val="-4"/>
        </w:rPr>
        <w:t xml:space="preserve">ние </w:t>
      </w:r>
      <w:r>
        <w:rPr>
          <w:i/>
          <w:iCs/>
          <w:spacing w:val="-4"/>
          <w:lang w:val="en-US"/>
        </w:rPr>
        <w:t>FV</w:t>
      </w:r>
      <w:r>
        <w:rPr>
          <w:spacing w:val="-4"/>
        </w:rPr>
        <w:t xml:space="preserve">, годовая процентная ставка </w:t>
      </w:r>
      <w:r>
        <w:rPr>
          <w:i/>
          <w:iCs/>
          <w:spacing w:val="-4"/>
          <w:lang w:val="en-US"/>
        </w:rPr>
        <w:t>r</w:t>
      </w:r>
      <w:r>
        <w:rPr>
          <w:spacing w:val="-4"/>
        </w:rPr>
        <w:t xml:space="preserve">, количество периодов проведения </w:t>
      </w:r>
      <w:r>
        <w:rPr>
          <w:i/>
          <w:iCs/>
          <w:spacing w:val="-4"/>
          <w:lang w:val="en-US"/>
        </w:rPr>
        <w:t>m</w:t>
      </w:r>
      <w:r>
        <w:rPr>
          <w:spacing w:val="-4"/>
        </w:rPr>
        <w:t xml:space="preserve"> и срок проведения операции </w:t>
      </w:r>
      <w:r>
        <w:rPr>
          <w:i/>
          <w:iCs/>
          <w:spacing w:val="-4"/>
          <w:lang w:val="en-US"/>
        </w:rPr>
        <w:t>n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  <w:position w:val="-20"/>
        </w:rPr>
        <w:object w:dxaOrig="1560" w:dyaOrig="600">
          <v:shape id="_x0000_i1026" type="#_x0000_t75" style="width:78pt;height:30pt" o:ole="" filled="t">
            <v:fill color2="black"/>
            <v:imagedata r:id="rId9" o:title=""/>
          </v:shape>
          <o:OLEObject Type="Embed" ProgID="Equation.3" ShapeID="_x0000_i1026" DrawAspect="Content" ObjectID="_1540393834" r:id="rId10"/>
        </w:object>
      </w:r>
      <w:r>
        <w:rPr>
          <w:spacing w:val="-4"/>
        </w:rPr>
        <w:t>;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sym w:font="Wingdings 2" w:char="F097"/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периодической</w:t>
      </w:r>
      <w:proofErr w:type="gramEnd"/>
      <w:r>
        <w:rPr>
          <w:spacing w:val="-4"/>
        </w:rPr>
        <w:t xml:space="preserve"> </w:t>
      </w:r>
      <w:r>
        <w:rPr>
          <w:spacing w:val="-4"/>
          <w:position w:val="-7"/>
        </w:rPr>
        <w:object w:dxaOrig="440" w:dyaOrig="340">
          <v:shape id="_x0000_i1027" type="#_x0000_t75" style="width:21.75pt;height:17.25pt" o:ole="" filled="t">
            <v:fill color2="black"/>
            <v:imagedata r:id="rId11" o:title=""/>
          </v:shape>
          <o:OLEObject Type="Embed" ProgID="Equation.3" ShapeID="_x0000_i1027" DrawAspect="Content" ObjectID="_1540393835" r:id="rId12"/>
        </w:object>
      </w:r>
      <w:r>
        <w:rPr>
          <w:spacing w:val="-4"/>
        </w:rPr>
        <w:t xml:space="preserve">и годовой </w:t>
      </w:r>
      <w:r>
        <w:rPr>
          <w:i/>
          <w:iCs/>
          <w:spacing w:val="-4"/>
          <w:lang w:val="en-US"/>
        </w:rPr>
        <w:t>r</w:t>
      </w:r>
      <w:r>
        <w:rPr>
          <w:spacing w:val="-4"/>
        </w:rPr>
        <w:t xml:space="preserve"> процентной ставки (доходности опер</w:t>
      </w:r>
      <w:r>
        <w:rPr>
          <w:spacing w:val="-4"/>
        </w:rPr>
        <w:t>а</w:t>
      </w:r>
      <w:r>
        <w:rPr>
          <w:spacing w:val="-4"/>
        </w:rPr>
        <w:t xml:space="preserve">ции), если известны начальное </w:t>
      </w:r>
      <w:r>
        <w:rPr>
          <w:i/>
          <w:iCs/>
          <w:spacing w:val="-4"/>
          <w:lang w:val="en-US"/>
        </w:rPr>
        <w:t>PV</w:t>
      </w:r>
      <w:r>
        <w:rPr>
          <w:spacing w:val="-4"/>
        </w:rPr>
        <w:t xml:space="preserve"> и современное значение </w:t>
      </w:r>
      <w:r>
        <w:rPr>
          <w:i/>
          <w:iCs/>
          <w:spacing w:val="-4"/>
          <w:lang w:val="en-US"/>
        </w:rPr>
        <w:t>FV</w:t>
      </w:r>
      <w:r>
        <w:rPr>
          <w:spacing w:val="-4"/>
        </w:rPr>
        <w:t xml:space="preserve"> вклада, число периодов проведения и срок проведение операции (формула дана в упроще</w:t>
      </w:r>
      <w:r>
        <w:rPr>
          <w:spacing w:val="-4"/>
        </w:rPr>
        <w:t>н</w:t>
      </w:r>
      <w:r>
        <w:rPr>
          <w:spacing w:val="-4"/>
        </w:rPr>
        <w:t>ном виде, когда начисление процентов осуществляется один раз в год)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  <w:position w:val="-21"/>
        </w:rPr>
        <w:object w:dxaOrig="1359" w:dyaOrig="639">
          <v:shape id="_x0000_i1028" type="#_x0000_t75" style="width:68.25pt;height:32.25pt" o:ole="" filled="t">
            <v:fill color2="black"/>
            <v:imagedata r:id="rId13" o:title=""/>
          </v:shape>
          <o:OLEObject Type="Embed" ProgID="Equation.3" ShapeID="_x0000_i1028" DrawAspect="Content" ObjectID="_1540393836" r:id="rId14"/>
        </w:object>
      </w:r>
      <w:r>
        <w:rPr>
          <w:spacing w:val="-4"/>
        </w:rPr>
        <w:t>;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sym w:font="Wingdings 2" w:char="F097"/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общего</w:t>
      </w:r>
      <w:proofErr w:type="gramEnd"/>
      <w:r>
        <w:rPr>
          <w:spacing w:val="-4"/>
        </w:rPr>
        <w:t xml:space="preserve"> числа периодов проведения</w:t>
      </w:r>
      <w:r>
        <w:rPr>
          <w:spacing w:val="-4"/>
          <w:position w:val="-1"/>
        </w:rPr>
        <w:object w:dxaOrig="520" w:dyaOrig="220">
          <v:shape id="_x0000_i1029" type="#_x0000_t75" style="width:26.25pt;height:11.25pt" o:ole="" filled="t">
            <v:fill color2="black"/>
            <v:imagedata r:id="rId15" o:title=""/>
          </v:shape>
          <o:OLEObject Type="Embed" ProgID="Equation.3" ShapeID="_x0000_i1029" DrawAspect="Content" ObjectID="_1540393837" r:id="rId16"/>
        </w:object>
      </w:r>
      <w:r>
        <w:rPr>
          <w:spacing w:val="-4"/>
        </w:rPr>
        <w:t xml:space="preserve">, если известны начальное </w:t>
      </w:r>
      <w:r>
        <w:rPr>
          <w:i/>
          <w:iCs/>
          <w:spacing w:val="-4"/>
          <w:lang w:val="en-US"/>
        </w:rPr>
        <w:t>PV</w:t>
      </w:r>
      <w:r>
        <w:rPr>
          <w:spacing w:val="-4"/>
        </w:rPr>
        <w:t xml:space="preserve"> и современное значение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4"/>
          <w:lang w:val="en-US"/>
        </w:rPr>
        <w:t>FV</w:t>
      </w:r>
      <w:r>
        <w:rPr>
          <w:spacing w:val="-4"/>
        </w:rPr>
        <w:t xml:space="preserve"> вклада, годовая процентная ставка  </w:t>
      </w:r>
      <w:r>
        <w:rPr>
          <w:i/>
          <w:iCs/>
          <w:spacing w:val="-4"/>
          <w:lang w:val="en-US"/>
        </w:rPr>
        <w:t>r</w:t>
      </w:r>
      <w:r>
        <w:rPr>
          <w:spacing w:val="-4"/>
        </w:rPr>
        <w:t xml:space="preserve"> и число п</w:t>
      </w:r>
      <w:r>
        <w:rPr>
          <w:spacing w:val="-4"/>
        </w:rPr>
        <w:t>е</w:t>
      </w:r>
      <w:r>
        <w:rPr>
          <w:spacing w:val="-4"/>
        </w:rPr>
        <w:t xml:space="preserve">риодов назначения </w:t>
      </w:r>
      <w:r>
        <w:rPr>
          <w:i/>
          <w:iCs/>
          <w:spacing w:val="-4"/>
          <w:lang w:val="en-US"/>
        </w:rPr>
        <w:t>m</w:t>
      </w:r>
      <w:r>
        <w:rPr>
          <w:spacing w:val="-4"/>
        </w:rPr>
        <w:t xml:space="preserve"> (формула дана в упрощенном виде, когда начисл</w:t>
      </w:r>
      <w:r>
        <w:rPr>
          <w:spacing w:val="-4"/>
        </w:rPr>
        <w:t>е</w:t>
      </w:r>
      <w:r>
        <w:rPr>
          <w:spacing w:val="-4"/>
        </w:rPr>
        <w:t>ние процентов осуществляется один раз в год)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  <w:position w:val="-18"/>
        </w:rPr>
        <w:object w:dxaOrig="1400" w:dyaOrig="560">
          <v:shape id="_x0000_i1030" type="#_x0000_t75" style="width:69.75pt;height:27.75pt" o:ole="" filled="t">
            <v:fill color2="black"/>
            <v:imagedata r:id="rId17" o:title=""/>
          </v:shape>
          <o:OLEObject Type="Embed" ProgID="Equation.3" ShapeID="_x0000_i1030" DrawAspect="Content" ObjectID="_1540393838" r:id="rId18"/>
        </w:object>
      </w:r>
      <w:r>
        <w:rPr>
          <w:spacing w:val="-4"/>
        </w:rPr>
        <w:t>.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>Следует отметить, что начальное и будущее значение вклада должны быть введены с разными знаками. Для удобства рекомендуется ячейки, содерж</w:t>
      </w:r>
      <w:r>
        <w:rPr>
          <w:spacing w:val="-4"/>
        </w:rPr>
        <w:t>а</w:t>
      </w:r>
      <w:r>
        <w:rPr>
          <w:spacing w:val="-4"/>
        </w:rPr>
        <w:t>щие денежные величины задавать в денежном формате, а процентные ставки – в процентном.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 xml:space="preserve">Приведем пример применения шаблона анализа элементарных потоков платежей в табличном процессоре </w:t>
      </w:r>
      <w:r>
        <w:rPr>
          <w:spacing w:val="-4"/>
          <w:lang w:val="en-US"/>
        </w:rPr>
        <w:t>MS</w:t>
      </w:r>
      <w:r>
        <w:rPr>
          <w:spacing w:val="-4"/>
        </w:rPr>
        <w:t xml:space="preserve"> </w:t>
      </w:r>
      <w:r>
        <w:rPr>
          <w:spacing w:val="-4"/>
          <w:lang w:val="en-US"/>
        </w:rPr>
        <w:t>Excel</w:t>
      </w:r>
      <w:r>
        <w:rPr>
          <w:spacing w:val="-4"/>
        </w:rPr>
        <w:t>.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 xml:space="preserve"> Решим следующую задачу.</w:t>
      </w:r>
    </w:p>
    <w:p w:rsidR="00721FFF" w:rsidRDefault="00721FFF" w:rsidP="00721FFF">
      <w:pPr>
        <w:widowControl w:val="0"/>
        <w:rPr>
          <w:i/>
          <w:iCs/>
          <w:spacing w:val="-4"/>
        </w:rPr>
      </w:pPr>
      <w:r>
        <w:rPr>
          <w:i/>
          <w:iCs/>
          <w:spacing w:val="-4"/>
        </w:rPr>
        <w:t xml:space="preserve">В банк помещается сумма 1000 руб. Срок вклада – 10 лет, начисление процентов ежеквартально, годовая процентная ставка – 10%. Определить величину вклада по окончанию срока. 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 xml:space="preserve">В столбце </w:t>
      </w:r>
      <w:r>
        <w:rPr>
          <w:b/>
          <w:bCs/>
          <w:spacing w:val="-4"/>
          <w:lang w:val="en-US"/>
        </w:rPr>
        <w:t>A</w:t>
      </w:r>
      <w:r>
        <w:rPr>
          <w:spacing w:val="-4"/>
        </w:rPr>
        <w:t xml:space="preserve"> будут указаны наименования величин, заданных по услов</w:t>
      </w:r>
      <w:r>
        <w:rPr>
          <w:spacing w:val="-4"/>
        </w:rPr>
        <w:t>и</w:t>
      </w:r>
      <w:r>
        <w:rPr>
          <w:spacing w:val="-4"/>
        </w:rPr>
        <w:t xml:space="preserve">ям задачи и подлежащих вычислению. В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1</w:t>
      </w:r>
      <w:r>
        <w:rPr>
          <w:spacing w:val="-4"/>
        </w:rPr>
        <w:t xml:space="preserve"> занесем слова «</w:t>
      </w:r>
      <w:r>
        <w:rPr>
          <w:i/>
          <w:iCs/>
          <w:spacing w:val="-4"/>
        </w:rPr>
        <w:t>текущее зн</w:t>
      </w:r>
      <w:r>
        <w:rPr>
          <w:i/>
          <w:iCs/>
          <w:spacing w:val="-4"/>
        </w:rPr>
        <w:t>а</w:t>
      </w:r>
      <w:r>
        <w:rPr>
          <w:i/>
          <w:iCs/>
          <w:spacing w:val="-4"/>
        </w:rPr>
        <w:t>чение</w:t>
      </w:r>
      <w:r>
        <w:rPr>
          <w:spacing w:val="-4"/>
        </w:rPr>
        <w:t xml:space="preserve">»,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1</w:t>
      </w:r>
      <w:r>
        <w:rPr>
          <w:spacing w:val="-4"/>
        </w:rPr>
        <w:t xml:space="preserve"> занесем слова «</w:t>
      </w:r>
      <w:r>
        <w:rPr>
          <w:i/>
          <w:iCs/>
          <w:spacing w:val="-4"/>
        </w:rPr>
        <w:t>текущее значение</w:t>
      </w:r>
      <w:proofErr w:type="gramStart"/>
      <w:r>
        <w:rPr>
          <w:spacing w:val="-4"/>
        </w:rPr>
        <w:t>»,  в</w:t>
      </w:r>
      <w:proofErr w:type="gramEnd"/>
      <w:r>
        <w:rPr>
          <w:spacing w:val="-4"/>
        </w:rPr>
        <w:t xml:space="preserve">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2</w:t>
      </w:r>
      <w:r>
        <w:rPr>
          <w:spacing w:val="-4"/>
        </w:rPr>
        <w:t xml:space="preserve"> зан</w:t>
      </w:r>
      <w:r>
        <w:rPr>
          <w:spacing w:val="-4"/>
        </w:rPr>
        <w:t>е</w:t>
      </w:r>
      <w:r>
        <w:rPr>
          <w:spacing w:val="-4"/>
        </w:rPr>
        <w:t>сем слова «</w:t>
      </w:r>
      <w:r>
        <w:rPr>
          <w:i/>
          <w:iCs/>
          <w:spacing w:val="-4"/>
        </w:rPr>
        <w:t>будущее значение</w:t>
      </w:r>
      <w:r>
        <w:rPr>
          <w:spacing w:val="-4"/>
        </w:rPr>
        <w:t xml:space="preserve">», в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3</w:t>
      </w:r>
      <w:r>
        <w:rPr>
          <w:spacing w:val="-4"/>
        </w:rPr>
        <w:t xml:space="preserve"> занесем слова «</w:t>
      </w:r>
      <w:r>
        <w:rPr>
          <w:i/>
          <w:iCs/>
          <w:spacing w:val="-4"/>
        </w:rPr>
        <w:t>число лет</w:t>
      </w:r>
      <w:r>
        <w:rPr>
          <w:spacing w:val="-4"/>
        </w:rPr>
        <w:t xml:space="preserve">»,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4</w:t>
      </w:r>
      <w:r>
        <w:rPr>
          <w:spacing w:val="-4"/>
        </w:rPr>
        <w:t xml:space="preserve"> занесем слова «</w:t>
      </w:r>
      <w:r>
        <w:rPr>
          <w:i/>
          <w:iCs/>
          <w:spacing w:val="-4"/>
        </w:rPr>
        <w:t>число начислений в году</w:t>
      </w:r>
      <w:r>
        <w:rPr>
          <w:spacing w:val="-4"/>
        </w:rPr>
        <w:t xml:space="preserve">», в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5</w:t>
      </w:r>
      <w:r>
        <w:rPr>
          <w:spacing w:val="-4"/>
        </w:rPr>
        <w:t xml:space="preserve"> занесем слова «</w:t>
      </w:r>
      <w:r>
        <w:rPr>
          <w:i/>
          <w:iCs/>
          <w:spacing w:val="-4"/>
        </w:rPr>
        <w:t>годовая процентная ставка</w:t>
      </w:r>
      <w:r>
        <w:rPr>
          <w:spacing w:val="-4"/>
        </w:rPr>
        <w:t xml:space="preserve">». В соответствующих ячейках столбца </w:t>
      </w:r>
      <w:r>
        <w:rPr>
          <w:b/>
          <w:bCs/>
          <w:spacing w:val="-4"/>
          <w:lang w:val="en-US"/>
        </w:rPr>
        <w:t>B</w:t>
      </w:r>
      <w:r>
        <w:rPr>
          <w:spacing w:val="-4"/>
        </w:rPr>
        <w:t xml:space="preserve"> занесем знач</w:t>
      </w:r>
      <w:r>
        <w:rPr>
          <w:spacing w:val="-4"/>
        </w:rPr>
        <w:t>е</w:t>
      </w:r>
      <w:r>
        <w:rPr>
          <w:spacing w:val="-4"/>
        </w:rPr>
        <w:t xml:space="preserve">ния указанных величин. 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 xml:space="preserve">В ячейку </w:t>
      </w:r>
      <w:r>
        <w:rPr>
          <w:b/>
          <w:bCs/>
          <w:spacing w:val="-4"/>
          <w:lang w:val="en-US"/>
        </w:rPr>
        <w:t>B</w:t>
      </w:r>
      <w:proofErr w:type="gramStart"/>
      <w:r>
        <w:rPr>
          <w:b/>
          <w:bCs/>
          <w:spacing w:val="-4"/>
        </w:rPr>
        <w:t>1</w:t>
      </w:r>
      <w:r>
        <w:rPr>
          <w:spacing w:val="-4"/>
        </w:rPr>
        <w:t xml:space="preserve">  занесем</w:t>
      </w:r>
      <w:proofErr w:type="gramEnd"/>
      <w:r>
        <w:rPr>
          <w:spacing w:val="-4"/>
        </w:rPr>
        <w:t xml:space="preserve"> текущее значение: -1000. В ячейке </w:t>
      </w:r>
      <w:r>
        <w:rPr>
          <w:b/>
          <w:bCs/>
          <w:spacing w:val="-4"/>
          <w:lang w:val="en-US"/>
        </w:rPr>
        <w:t>B</w:t>
      </w:r>
      <w:r>
        <w:rPr>
          <w:b/>
          <w:bCs/>
          <w:spacing w:val="-4"/>
        </w:rPr>
        <w:t>2</w:t>
      </w:r>
      <w:r>
        <w:rPr>
          <w:spacing w:val="-4"/>
        </w:rPr>
        <w:t xml:space="preserve"> осуществим расчет будущего значения с помощью функции БЗ: </w:t>
      </w:r>
      <w:r>
        <w:rPr>
          <w:b/>
          <w:bCs/>
          <w:spacing w:val="-4"/>
        </w:rPr>
        <w:t>=БЗ(B5/B</w:t>
      </w:r>
      <w:proofErr w:type="gramStart"/>
      <w:r>
        <w:rPr>
          <w:b/>
          <w:bCs/>
          <w:spacing w:val="-4"/>
        </w:rPr>
        <w:t>4,B</w:t>
      </w:r>
      <w:proofErr w:type="gramEnd"/>
      <w:r>
        <w:rPr>
          <w:b/>
          <w:bCs/>
          <w:spacing w:val="-4"/>
        </w:rPr>
        <w:t>3*B4,,B1)</w:t>
      </w:r>
      <w:r>
        <w:rPr>
          <w:spacing w:val="-4"/>
        </w:rPr>
        <w:t xml:space="preserve"> (см. рисунок 6). В ячейку </w:t>
      </w:r>
      <w:r>
        <w:rPr>
          <w:b/>
          <w:bCs/>
          <w:spacing w:val="-4"/>
          <w:lang w:val="en-US"/>
        </w:rPr>
        <w:t>B</w:t>
      </w:r>
      <w:r>
        <w:rPr>
          <w:b/>
          <w:bCs/>
          <w:spacing w:val="-4"/>
        </w:rPr>
        <w:t>3</w:t>
      </w:r>
      <w:r>
        <w:rPr>
          <w:spacing w:val="-4"/>
        </w:rPr>
        <w:t xml:space="preserve"> занесем срок вклада: 10. В ячейку </w:t>
      </w:r>
      <w:r>
        <w:rPr>
          <w:b/>
          <w:bCs/>
          <w:spacing w:val="-4"/>
          <w:lang w:val="en-US"/>
        </w:rPr>
        <w:t>B</w:t>
      </w:r>
      <w:r>
        <w:rPr>
          <w:b/>
          <w:bCs/>
          <w:spacing w:val="-4"/>
        </w:rPr>
        <w:t>4</w:t>
      </w:r>
      <w:r>
        <w:rPr>
          <w:spacing w:val="-4"/>
        </w:rPr>
        <w:t xml:space="preserve"> занесем число начислений в году: 4. В Ячейку </w:t>
      </w:r>
      <w:r>
        <w:rPr>
          <w:b/>
          <w:bCs/>
          <w:spacing w:val="-4"/>
          <w:lang w:val="en-US"/>
        </w:rPr>
        <w:t>B</w:t>
      </w:r>
      <w:r>
        <w:rPr>
          <w:b/>
          <w:bCs/>
          <w:spacing w:val="-4"/>
        </w:rPr>
        <w:t>5</w:t>
      </w:r>
      <w:r>
        <w:rPr>
          <w:spacing w:val="-4"/>
        </w:rPr>
        <w:t xml:space="preserve"> занесем годовую процентную ста</w:t>
      </w:r>
      <w:r>
        <w:rPr>
          <w:spacing w:val="-4"/>
        </w:rPr>
        <w:t>в</w:t>
      </w:r>
      <w:r>
        <w:rPr>
          <w:spacing w:val="-4"/>
        </w:rPr>
        <w:t xml:space="preserve">ку 10%  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lastRenderedPageBreak/>
        <w:t>Решение задачи на соответствующем шаблоне приведено на рисунке 6.</w:t>
      </w:r>
    </w:p>
    <w:p w:rsidR="00721FFF" w:rsidRDefault="00721FFF" w:rsidP="00721FFF">
      <w:pPr>
        <w:pStyle w:val="a5"/>
        <w:widowControl w:val="0"/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4086225" cy="2981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98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FF" w:rsidRDefault="00721FFF" w:rsidP="00721FFF">
      <w:pPr>
        <w:pStyle w:val="a5"/>
        <w:widowControl w:val="0"/>
        <w:spacing w:line="240" w:lineRule="auto"/>
      </w:pPr>
      <w:r>
        <w:t>Рисунок 6. Шаблон для анализа операций с элементарными потоками платежей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 xml:space="preserve">Здесь приведены следующие аргументы функции БЗ: </w:t>
      </w:r>
      <w:r>
        <w:rPr>
          <w:b/>
          <w:bCs/>
          <w:spacing w:val="-4"/>
        </w:rPr>
        <w:t>Норма</w:t>
      </w:r>
      <w:r>
        <w:rPr>
          <w:spacing w:val="-4"/>
        </w:rPr>
        <w:t xml:space="preserve"> – периодич</w:t>
      </w:r>
      <w:r>
        <w:rPr>
          <w:spacing w:val="-4"/>
        </w:rPr>
        <w:t>е</w:t>
      </w:r>
      <w:r>
        <w:rPr>
          <w:spacing w:val="-4"/>
        </w:rPr>
        <w:t xml:space="preserve">ская </w:t>
      </w:r>
      <w:proofErr w:type="spellStart"/>
      <w:r>
        <w:rPr>
          <w:spacing w:val="-4"/>
        </w:rPr>
        <w:t>процентая</w:t>
      </w:r>
      <w:proofErr w:type="spellEnd"/>
      <w:r>
        <w:rPr>
          <w:spacing w:val="-4"/>
        </w:rPr>
        <w:t xml:space="preserve"> ставка </w:t>
      </w:r>
      <w:r>
        <w:rPr>
          <w:i/>
          <w:iCs/>
          <w:spacing w:val="-4"/>
          <w:lang w:val="en-US"/>
        </w:rPr>
        <w:t>r</w:t>
      </w:r>
      <w:r>
        <w:rPr>
          <w:i/>
          <w:iCs/>
          <w:spacing w:val="-4"/>
        </w:rPr>
        <w:t>/</w:t>
      </w:r>
      <w:r>
        <w:rPr>
          <w:i/>
          <w:iCs/>
          <w:spacing w:val="-4"/>
          <w:lang w:val="en-US"/>
        </w:rPr>
        <w:t>m</w:t>
      </w:r>
      <w:r>
        <w:rPr>
          <w:spacing w:val="-4"/>
        </w:rPr>
        <w:t xml:space="preserve">, </w:t>
      </w:r>
      <w:proofErr w:type="spellStart"/>
      <w:r>
        <w:rPr>
          <w:b/>
          <w:bCs/>
          <w:spacing w:val="-4"/>
        </w:rPr>
        <w:t>Число_периодов</w:t>
      </w:r>
      <w:proofErr w:type="spellEnd"/>
      <w:r>
        <w:rPr>
          <w:spacing w:val="-4"/>
        </w:rPr>
        <w:t>: общее число периодов провед</w:t>
      </w:r>
      <w:r>
        <w:rPr>
          <w:spacing w:val="-4"/>
        </w:rPr>
        <w:t>е</w:t>
      </w:r>
      <w:r>
        <w:rPr>
          <w:spacing w:val="-4"/>
        </w:rPr>
        <w:t xml:space="preserve">ния операции </w:t>
      </w:r>
      <w:r>
        <w:rPr>
          <w:i/>
          <w:iCs/>
          <w:spacing w:val="-4"/>
          <w:lang w:val="en-US"/>
        </w:rPr>
        <w:t>nm</w:t>
      </w:r>
      <w:r>
        <w:rPr>
          <w:spacing w:val="-4"/>
        </w:rPr>
        <w:t xml:space="preserve">, </w:t>
      </w:r>
      <w:r>
        <w:rPr>
          <w:b/>
          <w:bCs/>
          <w:spacing w:val="-4"/>
        </w:rPr>
        <w:t>Выплата</w:t>
      </w:r>
      <w:r>
        <w:rPr>
          <w:spacing w:val="-4"/>
        </w:rPr>
        <w:t xml:space="preserve">: в данном случае пустое значение, </w:t>
      </w:r>
      <w:r>
        <w:rPr>
          <w:b/>
          <w:bCs/>
          <w:spacing w:val="-4"/>
        </w:rPr>
        <w:t>НЗ</w:t>
      </w:r>
      <w:r>
        <w:rPr>
          <w:spacing w:val="-4"/>
        </w:rPr>
        <w:t>: н</w:t>
      </w:r>
      <w:r>
        <w:rPr>
          <w:spacing w:val="-4"/>
        </w:rPr>
        <w:t>а</w:t>
      </w:r>
      <w:r>
        <w:rPr>
          <w:spacing w:val="-4"/>
        </w:rPr>
        <w:t xml:space="preserve">чальное значение </w:t>
      </w:r>
      <w:r>
        <w:rPr>
          <w:i/>
          <w:iCs/>
          <w:spacing w:val="-4"/>
          <w:lang w:val="en-US"/>
        </w:rPr>
        <w:t>PV</w:t>
      </w:r>
      <w:r>
        <w:rPr>
          <w:spacing w:val="-4"/>
        </w:rPr>
        <w:t>, Тип: в данном случае пустое значение</w:t>
      </w:r>
      <w:r>
        <w:rPr>
          <w:rStyle w:val="a3"/>
          <w:spacing w:val="-4"/>
        </w:rPr>
        <w:footnoteReference w:id="1"/>
      </w:r>
      <w:r>
        <w:rPr>
          <w:spacing w:val="-4"/>
        </w:rPr>
        <w:t xml:space="preserve">:  </w:t>
      </w:r>
    </w:p>
    <w:p w:rsidR="00721FFF" w:rsidRDefault="00721FFF" w:rsidP="00721FFF">
      <w:pPr>
        <w:pStyle w:val="3"/>
        <w:keepNext w:val="0"/>
        <w:widowControl w:val="0"/>
        <w:tabs>
          <w:tab w:val="left" w:pos="0"/>
        </w:tabs>
        <w:rPr>
          <w:spacing w:val="-4"/>
        </w:rPr>
      </w:pPr>
      <w:r>
        <w:rPr>
          <w:spacing w:val="-4"/>
        </w:rPr>
        <w:t>Шаблон для анализа аннуитетов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>С помощью этого шаблона можно осуществлять следующие вычисл</w:t>
      </w:r>
      <w:r>
        <w:rPr>
          <w:spacing w:val="-4"/>
        </w:rPr>
        <w:t>е</w:t>
      </w:r>
      <w:r>
        <w:rPr>
          <w:spacing w:val="-4"/>
        </w:rPr>
        <w:t>ния:</w:t>
      </w:r>
    </w:p>
    <w:p w:rsidR="00721FFF" w:rsidRDefault="00721FFF" w:rsidP="00721FFF">
      <w:pPr>
        <w:widowControl w:val="0"/>
        <w:rPr>
          <w:i/>
          <w:iCs/>
          <w:spacing w:val="-4"/>
        </w:rPr>
      </w:pPr>
      <w:r>
        <w:rPr>
          <w:spacing w:val="-4"/>
        </w:rPr>
        <w:sym w:font="Wingdings 2" w:char="F097"/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будущей</w:t>
      </w:r>
      <w:proofErr w:type="gramEnd"/>
      <w:r>
        <w:rPr>
          <w:spacing w:val="-4"/>
        </w:rPr>
        <w:t xml:space="preserve"> стоимости аннуитета  </w:t>
      </w:r>
      <w:r>
        <w:rPr>
          <w:i/>
          <w:iCs/>
          <w:spacing w:val="-4"/>
          <w:lang w:val="en-US"/>
        </w:rPr>
        <w:t>FV</w:t>
      </w:r>
      <w:r>
        <w:rPr>
          <w:spacing w:val="-4"/>
        </w:rPr>
        <w:t>, если известны периодический пл</w:t>
      </w:r>
      <w:r>
        <w:rPr>
          <w:spacing w:val="-4"/>
        </w:rPr>
        <w:t>а</w:t>
      </w:r>
      <w:r>
        <w:rPr>
          <w:spacing w:val="-4"/>
        </w:rPr>
        <w:t xml:space="preserve">теж </w:t>
      </w:r>
      <w:r>
        <w:rPr>
          <w:i/>
          <w:iCs/>
          <w:spacing w:val="-4"/>
          <w:lang w:val="en-US"/>
        </w:rPr>
        <w:t>CF</w:t>
      </w:r>
      <w:r>
        <w:rPr>
          <w:spacing w:val="-4"/>
        </w:rPr>
        <w:t xml:space="preserve">, годовая процентная ставка </w:t>
      </w:r>
      <w:r>
        <w:rPr>
          <w:i/>
          <w:iCs/>
          <w:spacing w:val="-4"/>
          <w:lang w:val="en-US"/>
        </w:rPr>
        <w:t>r</w:t>
      </w:r>
      <w:r>
        <w:rPr>
          <w:spacing w:val="-4"/>
        </w:rPr>
        <w:t xml:space="preserve">, количество периодов проведения </w:t>
      </w:r>
      <w:r>
        <w:rPr>
          <w:i/>
          <w:iCs/>
          <w:spacing w:val="-4"/>
          <w:lang w:val="en-US"/>
        </w:rPr>
        <w:t>m</w:t>
      </w:r>
      <w:r>
        <w:rPr>
          <w:spacing w:val="-4"/>
        </w:rPr>
        <w:t xml:space="preserve"> и срок проведения операции </w:t>
      </w:r>
      <w:r>
        <w:rPr>
          <w:i/>
          <w:iCs/>
          <w:spacing w:val="-4"/>
          <w:lang w:val="en-US"/>
        </w:rPr>
        <w:t>n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  <w:position w:val="-19"/>
        </w:rPr>
        <w:object w:dxaOrig="2120" w:dyaOrig="580">
          <v:shape id="_x0000_i1032" type="#_x0000_t75" style="width:105.75pt;height:29.25pt" o:ole="" filled="t">
            <v:fill color2="black"/>
            <v:imagedata r:id="rId20" o:title=""/>
          </v:shape>
          <o:OLEObject Type="Embed" ProgID="Equation.3" ShapeID="_x0000_i1032" DrawAspect="Content" ObjectID="_1540393839" r:id="rId21"/>
        </w:object>
      </w:r>
      <w:r>
        <w:rPr>
          <w:spacing w:val="-4"/>
        </w:rPr>
        <w:t>;</w:t>
      </w:r>
    </w:p>
    <w:p w:rsidR="00721FFF" w:rsidRDefault="00721FFF" w:rsidP="00721FFF">
      <w:pPr>
        <w:widowControl w:val="0"/>
        <w:rPr>
          <w:i/>
          <w:iCs/>
          <w:spacing w:val="-4"/>
        </w:rPr>
      </w:pPr>
      <w:r>
        <w:rPr>
          <w:spacing w:val="-4"/>
        </w:rPr>
        <w:sym w:font="Wingdings 2" w:char="F097"/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начальной</w:t>
      </w:r>
      <w:proofErr w:type="gramEnd"/>
      <w:r>
        <w:rPr>
          <w:spacing w:val="-4"/>
        </w:rPr>
        <w:t xml:space="preserve"> стоимости аннуитета  </w:t>
      </w:r>
      <w:r>
        <w:rPr>
          <w:i/>
          <w:iCs/>
          <w:spacing w:val="-4"/>
          <w:lang w:val="en-US"/>
        </w:rPr>
        <w:t>PV</w:t>
      </w:r>
      <w:r>
        <w:rPr>
          <w:spacing w:val="-4"/>
        </w:rPr>
        <w:t>, если известны периодический пл</w:t>
      </w:r>
      <w:r>
        <w:rPr>
          <w:spacing w:val="-4"/>
        </w:rPr>
        <w:t>а</w:t>
      </w:r>
      <w:r>
        <w:rPr>
          <w:spacing w:val="-4"/>
        </w:rPr>
        <w:t xml:space="preserve">теж </w:t>
      </w:r>
      <w:r>
        <w:rPr>
          <w:i/>
          <w:iCs/>
          <w:spacing w:val="-4"/>
          <w:lang w:val="en-US"/>
        </w:rPr>
        <w:t>CF</w:t>
      </w:r>
      <w:r>
        <w:rPr>
          <w:spacing w:val="-4"/>
        </w:rPr>
        <w:t xml:space="preserve">, годовая процентная ставка </w:t>
      </w:r>
      <w:r>
        <w:rPr>
          <w:i/>
          <w:iCs/>
          <w:spacing w:val="-4"/>
          <w:lang w:val="en-US"/>
        </w:rPr>
        <w:t>r</w:t>
      </w:r>
      <w:r>
        <w:rPr>
          <w:spacing w:val="-4"/>
        </w:rPr>
        <w:t xml:space="preserve">, количество периодов проведения </w:t>
      </w:r>
      <w:r>
        <w:rPr>
          <w:i/>
          <w:iCs/>
          <w:spacing w:val="-4"/>
          <w:lang w:val="en-US"/>
        </w:rPr>
        <w:t>m</w:t>
      </w:r>
      <w:r>
        <w:rPr>
          <w:spacing w:val="-4"/>
        </w:rPr>
        <w:t xml:space="preserve"> и срок проведения операции </w:t>
      </w:r>
      <w:r>
        <w:rPr>
          <w:i/>
          <w:iCs/>
          <w:spacing w:val="-4"/>
          <w:lang w:val="en-US"/>
        </w:rPr>
        <w:t>n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  <w:position w:val="-20"/>
        </w:rPr>
        <w:object w:dxaOrig="1560" w:dyaOrig="600">
          <v:shape id="_x0000_i1033" type="#_x0000_t75" style="width:78pt;height:30pt" o:ole="" filled="t">
            <v:fill color2="black"/>
            <v:imagedata r:id="rId9" o:title=""/>
          </v:shape>
          <o:OLEObject Type="Embed" ProgID="Equation.3" ShapeID="_x0000_i1033" DrawAspect="Content" ObjectID="_1540393840" r:id="rId22"/>
        </w:object>
      </w:r>
      <w:r>
        <w:rPr>
          <w:spacing w:val="-4"/>
        </w:rPr>
        <w:t>;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sym w:font="Wingdings 2" w:char="F097"/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периодической</w:t>
      </w:r>
      <w:proofErr w:type="gramEnd"/>
      <w:r>
        <w:rPr>
          <w:spacing w:val="-4"/>
        </w:rPr>
        <w:t xml:space="preserve"> </w:t>
      </w:r>
      <w:r>
        <w:rPr>
          <w:spacing w:val="-4"/>
          <w:position w:val="-7"/>
        </w:rPr>
        <w:object w:dxaOrig="440" w:dyaOrig="340">
          <v:shape id="_x0000_i1034" type="#_x0000_t75" style="width:21.75pt;height:17.25pt" o:ole="" filled="t">
            <v:fill color2="black"/>
            <v:imagedata r:id="rId11" o:title=""/>
          </v:shape>
          <o:OLEObject Type="Embed" ProgID="Equation.3" ShapeID="_x0000_i1034" DrawAspect="Content" ObjectID="_1540393841" r:id="rId23"/>
        </w:object>
      </w:r>
      <w:r>
        <w:rPr>
          <w:spacing w:val="-4"/>
        </w:rPr>
        <w:t xml:space="preserve">и годовой </w:t>
      </w:r>
      <w:r>
        <w:rPr>
          <w:i/>
          <w:iCs/>
          <w:spacing w:val="-4"/>
          <w:lang w:val="en-US"/>
        </w:rPr>
        <w:t>r</w:t>
      </w:r>
      <w:r>
        <w:rPr>
          <w:spacing w:val="-4"/>
        </w:rPr>
        <w:t xml:space="preserve"> процентной ставки (доходности опер</w:t>
      </w:r>
      <w:r>
        <w:rPr>
          <w:spacing w:val="-4"/>
        </w:rPr>
        <w:t>а</w:t>
      </w:r>
      <w:r>
        <w:rPr>
          <w:spacing w:val="-4"/>
        </w:rPr>
        <w:t xml:space="preserve">ции), если известны начальное </w:t>
      </w:r>
      <w:r>
        <w:rPr>
          <w:i/>
          <w:iCs/>
          <w:spacing w:val="-4"/>
          <w:lang w:val="en-US"/>
        </w:rPr>
        <w:t>PV</w:t>
      </w:r>
      <w:r>
        <w:rPr>
          <w:spacing w:val="-4"/>
        </w:rPr>
        <w:t xml:space="preserve"> или современное значение </w:t>
      </w:r>
      <w:r>
        <w:rPr>
          <w:i/>
          <w:iCs/>
          <w:spacing w:val="-4"/>
          <w:lang w:val="en-US"/>
        </w:rPr>
        <w:t>FV</w:t>
      </w:r>
      <w:r>
        <w:rPr>
          <w:spacing w:val="-4"/>
        </w:rPr>
        <w:t xml:space="preserve"> стоим</w:t>
      </w:r>
      <w:r>
        <w:rPr>
          <w:spacing w:val="-4"/>
        </w:rPr>
        <w:t>о</w:t>
      </w:r>
      <w:r>
        <w:rPr>
          <w:spacing w:val="-4"/>
        </w:rPr>
        <w:t xml:space="preserve">сти аннуитета, периодический платеж </w:t>
      </w:r>
      <w:r>
        <w:rPr>
          <w:i/>
          <w:iCs/>
          <w:spacing w:val="-4"/>
          <w:lang w:val="en-US"/>
        </w:rPr>
        <w:t>CF</w:t>
      </w:r>
      <w:r>
        <w:rPr>
          <w:spacing w:val="-4"/>
        </w:rPr>
        <w:t>,  число периодов проведения и срок проведение операции (вычислительная формула не приводится из-за своей громоздкости);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sym w:font="Wingdings 2" w:char="F097"/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общего</w:t>
      </w:r>
      <w:proofErr w:type="gramEnd"/>
      <w:r>
        <w:rPr>
          <w:spacing w:val="-4"/>
        </w:rPr>
        <w:t xml:space="preserve"> числа периодов проведения </w:t>
      </w:r>
      <w:r>
        <w:rPr>
          <w:spacing w:val="-4"/>
        </w:rPr>
        <w:object w:dxaOrig="440" w:dyaOrig="200">
          <v:shape id="_x0000_i1035" type="#_x0000_t75" style="width:21.75pt;height:9.75pt" o:ole="" filled="t">
            <v:fill color2="black"/>
            <v:imagedata r:id="rId24" o:title=""/>
          </v:shape>
          <o:OLEObject Type="Embed" ProgID="Equation.3" ShapeID="_x0000_i1035" DrawAspect="Content" ObjectID="_1540393842" r:id="rId25"/>
        </w:object>
      </w:r>
      <w:r>
        <w:rPr>
          <w:spacing w:val="-4"/>
        </w:rPr>
        <w:t xml:space="preserve">, если известны начальное </w:t>
      </w:r>
      <w:r>
        <w:rPr>
          <w:i/>
          <w:iCs/>
          <w:spacing w:val="-4"/>
          <w:lang w:val="en-US"/>
        </w:rPr>
        <w:t>PV</w:t>
      </w:r>
      <w:r>
        <w:rPr>
          <w:spacing w:val="-4"/>
        </w:rPr>
        <w:t xml:space="preserve"> или современное значение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4"/>
          <w:lang w:val="en-US"/>
        </w:rPr>
        <w:t>FV</w:t>
      </w:r>
      <w:r>
        <w:rPr>
          <w:spacing w:val="-4"/>
        </w:rPr>
        <w:t xml:space="preserve"> стоимости аннуитета, периодический платеж </w:t>
      </w:r>
      <w:r>
        <w:rPr>
          <w:i/>
          <w:iCs/>
          <w:spacing w:val="-4"/>
          <w:lang w:val="en-US"/>
        </w:rPr>
        <w:t>CF</w:t>
      </w:r>
      <w:r>
        <w:rPr>
          <w:spacing w:val="-4"/>
        </w:rPr>
        <w:t xml:space="preserve">,  , годовая процентная ставка  </w:t>
      </w:r>
      <w:r>
        <w:rPr>
          <w:i/>
          <w:iCs/>
          <w:spacing w:val="-4"/>
          <w:lang w:val="en-US"/>
        </w:rPr>
        <w:t>r</w:t>
      </w:r>
      <w:r>
        <w:rPr>
          <w:spacing w:val="-4"/>
        </w:rPr>
        <w:t xml:space="preserve"> и число периодов назначения </w:t>
      </w:r>
      <w:r>
        <w:rPr>
          <w:i/>
          <w:iCs/>
          <w:spacing w:val="-4"/>
          <w:lang w:val="en-US"/>
        </w:rPr>
        <w:t>m</w:t>
      </w:r>
      <w:r>
        <w:rPr>
          <w:spacing w:val="-4"/>
        </w:rPr>
        <w:t xml:space="preserve"> (форм</w:t>
      </w:r>
      <w:r>
        <w:rPr>
          <w:spacing w:val="-4"/>
        </w:rPr>
        <w:t>у</w:t>
      </w:r>
      <w:r>
        <w:rPr>
          <w:spacing w:val="-4"/>
        </w:rPr>
        <w:t>ла дана в упрощенном виде, когда начисление процентов осуществляется один раз в год)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  <w:position w:val="-21"/>
        </w:rPr>
        <w:object w:dxaOrig="3920" w:dyaOrig="620">
          <v:shape id="_x0000_i1036" type="#_x0000_t75" style="width:195.75pt;height:30.75pt" o:ole="" filled="t">
            <v:fill color2="black"/>
            <v:imagedata r:id="rId26" o:title=""/>
          </v:shape>
          <o:OLEObject Type="Embed" ProgID="Equation.3" ShapeID="_x0000_i1036" DrawAspect="Content" ObjectID="_1540393843" r:id="rId27"/>
        </w:object>
      </w:r>
      <w:r>
        <w:rPr>
          <w:spacing w:val="-4"/>
        </w:rPr>
        <w:t>;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sym w:font="Wingdings 2" w:char="F097"/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периодического</w:t>
      </w:r>
      <w:proofErr w:type="gramEnd"/>
      <w:r>
        <w:rPr>
          <w:spacing w:val="-4"/>
        </w:rPr>
        <w:t xml:space="preserve"> платежа, если известны начальное </w:t>
      </w:r>
      <w:r>
        <w:rPr>
          <w:i/>
          <w:iCs/>
          <w:spacing w:val="-4"/>
          <w:lang w:val="en-US"/>
        </w:rPr>
        <w:t>PV</w:t>
      </w:r>
      <w:r>
        <w:rPr>
          <w:spacing w:val="-4"/>
        </w:rPr>
        <w:t xml:space="preserve"> или совреме</w:t>
      </w:r>
      <w:r>
        <w:rPr>
          <w:spacing w:val="-4"/>
        </w:rPr>
        <w:t>н</w:t>
      </w:r>
      <w:r>
        <w:rPr>
          <w:spacing w:val="-4"/>
        </w:rPr>
        <w:t xml:space="preserve">ное значение </w:t>
      </w:r>
      <w:r>
        <w:rPr>
          <w:i/>
          <w:iCs/>
          <w:spacing w:val="-4"/>
          <w:lang w:val="en-US"/>
        </w:rPr>
        <w:t>FV</w:t>
      </w:r>
      <w:r>
        <w:rPr>
          <w:spacing w:val="-4"/>
        </w:rPr>
        <w:t xml:space="preserve"> стоимости аннуитета, годовая процентная ставка </w:t>
      </w:r>
      <w:r>
        <w:rPr>
          <w:i/>
          <w:iCs/>
          <w:spacing w:val="-4"/>
          <w:lang w:val="en-US"/>
        </w:rPr>
        <w:t>r</w:t>
      </w:r>
      <w:r>
        <w:rPr>
          <w:spacing w:val="-4"/>
        </w:rPr>
        <w:t>, колич</w:t>
      </w:r>
      <w:r>
        <w:rPr>
          <w:spacing w:val="-4"/>
        </w:rPr>
        <w:t>е</w:t>
      </w:r>
      <w:r>
        <w:rPr>
          <w:spacing w:val="-4"/>
        </w:rPr>
        <w:t xml:space="preserve">ство периодов проведения </w:t>
      </w:r>
      <w:r>
        <w:rPr>
          <w:i/>
          <w:iCs/>
          <w:spacing w:val="-4"/>
          <w:lang w:val="en-US"/>
        </w:rPr>
        <w:t>m</w:t>
      </w:r>
      <w:r>
        <w:rPr>
          <w:spacing w:val="-4"/>
        </w:rPr>
        <w:t xml:space="preserve"> и срок проведения операции </w:t>
      </w:r>
      <w:r>
        <w:rPr>
          <w:i/>
          <w:iCs/>
          <w:spacing w:val="-4"/>
          <w:lang w:val="en-US"/>
        </w:rPr>
        <w:t>n</w:t>
      </w:r>
      <w:r>
        <w:rPr>
          <w:spacing w:val="-4"/>
        </w:rPr>
        <w:t>(формула дана в упр</w:t>
      </w:r>
      <w:r>
        <w:rPr>
          <w:spacing w:val="-4"/>
        </w:rPr>
        <w:t>о</w:t>
      </w:r>
      <w:r>
        <w:rPr>
          <w:spacing w:val="-4"/>
        </w:rPr>
        <w:t>щенном виде, когда начисление процентов осуществляется один раз в год)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  <w:position w:val="-25"/>
        </w:rPr>
        <w:object w:dxaOrig="3780" w:dyaOrig="700">
          <v:shape id="_x0000_i1037" type="#_x0000_t75" style="width:189pt;height:35.25pt" o:ole="" filled="t">
            <v:fill color2="black"/>
            <v:imagedata r:id="rId28" o:title=""/>
          </v:shape>
          <o:OLEObject Type="Embed" ProgID="Equation.3" ShapeID="_x0000_i1037" DrawAspect="Content" ObjectID="_1540393844" r:id="rId29"/>
        </w:object>
      </w:r>
      <w:r>
        <w:rPr>
          <w:spacing w:val="-4"/>
        </w:rPr>
        <w:t>.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 xml:space="preserve">Приведем пример применения шаблона анализа аннуитетов в табличном процессоре </w:t>
      </w:r>
      <w:proofErr w:type="spellStart"/>
      <w:r>
        <w:rPr>
          <w:spacing w:val="-4"/>
        </w:rPr>
        <w:t>Open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Office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Calc</w:t>
      </w:r>
      <w:proofErr w:type="spellEnd"/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>Решим следующую задачу.</w:t>
      </w:r>
    </w:p>
    <w:p w:rsidR="00721FFF" w:rsidRDefault="00721FFF" w:rsidP="00721FFF">
      <w:pPr>
        <w:widowControl w:val="0"/>
        <w:rPr>
          <w:i/>
          <w:iCs/>
          <w:spacing w:val="-4"/>
        </w:rPr>
      </w:pPr>
      <w:r>
        <w:rPr>
          <w:i/>
          <w:iCs/>
          <w:spacing w:val="-4"/>
        </w:rPr>
        <w:t>Вы решили взять ипотечный кредит на покупку квартиры стоимостью 3000000 руб. Кредит выдается сроком на 30 лет, ставка банка 15% год</w:t>
      </w:r>
      <w:r>
        <w:rPr>
          <w:i/>
          <w:iCs/>
          <w:spacing w:val="-4"/>
        </w:rPr>
        <w:t>о</w:t>
      </w:r>
      <w:r>
        <w:rPr>
          <w:i/>
          <w:iCs/>
          <w:spacing w:val="-4"/>
        </w:rPr>
        <w:t>вых, начисление процентов и выплаты по кредиту ежемесячно. Определить вел</w:t>
      </w:r>
      <w:r>
        <w:rPr>
          <w:i/>
          <w:iCs/>
          <w:spacing w:val="-4"/>
        </w:rPr>
        <w:t>и</w:t>
      </w:r>
      <w:r>
        <w:rPr>
          <w:i/>
          <w:iCs/>
          <w:spacing w:val="-4"/>
        </w:rPr>
        <w:t>чину периодического платежа.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 xml:space="preserve">В столбце </w:t>
      </w:r>
      <w:r>
        <w:rPr>
          <w:b/>
          <w:bCs/>
          <w:spacing w:val="-4"/>
          <w:lang w:val="en-US"/>
        </w:rPr>
        <w:t>A</w:t>
      </w:r>
      <w:r>
        <w:rPr>
          <w:spacing w:val="-4"/>
        </w:rPr>
        <w:t xml:space="preserve"> будут указаны наименования величин, заданных по услов</w:t>
      </w:r>
      <w:r>
        <w:rPr>
          <w:spacing w:val="-4"/>
        </w:rPr>
        <w:t>и</w:t>
      </w:r>
      <w:r>
        <w:rPr>
          <w:spacing w:val="-4"/>
        </w:rPr>
        <w:t xml:space="preserve">ям задачи и подлежащих вычислению. В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1</w:t>
      </w:r>
      <w:r>
        <w:rPr>
          <w:spacing w:val="-4"/>
        </w:rPr>
        <w:t xml:space="preserve"> занесем слова «</w:t>
      </w:r>
      <w:r>
        <w:rPr>
          <w:i/>
          <w:iCs/>
          <w:spacing w:val="-4"/>
        </w:rPr>
        <w:t>текущее зн</w:t>
      </w:r>
      <w:r>
        <w:rPr>
          <w:i/>
          <w:iCs/>
          <w:spacing w:val="-4"/>
        </w:rPr>
        <w:t>а</w:t>
      </w:r>
      <w:r>
        <w:rPr>
          <w:i/>
          <w:iCs/>
          <w:spacing w:val="-4"/>
        </w:rPr>
        <w:t>чение</w:t>
      </w:r>
      <w:r>
        <w:rPr>
          <w:spacing w:val="-4"/>
        </w:rPr>
        <w:t xml:space="preserve">»,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1</w:t>
      </w:r>
      <w:r>
        <w:rPr>
          <w:spacing w:val="-4"/>
        </w:rPr>
        <w:t xml:space="preserve"> занесем слова «</w:t>
      </w:r>
      <w:r>
        <w:rPr>
          <w:i/>
          <w:iCs/>
          <w:spacing w:val="-4"/>
        </w:rPr>
        <w:t>текущее значение</w:t>
      </w:r>
      <w:proofErr w:type="gramStart"/>
      <w:r>
        <w:rPr>
          <w:spacing w:val="-4"/>
        </w:rPr>
        <w:t>»,  в</w:t>
      </w:r>
      <w:proofErr w:type="gramEnd"/>
      <w:r>
        <w:rPr>
          <w:spacing w:val="-4"/>
        </w:rPr>
        <w:t xml:space="preserve">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2</w:t>
      </w:r>
      <w:r>
        <w:rPr>
          <w:spacing w:val="-4"/>
        </w:rPr>
        <w:t xml:space="preserve"> зан</w:t>
      </w:r>
      <w:r>
        <w:rPr>
          <w:spacing w:val="-4"/>
        </w:rPr>
        <w:t>е</w:t>
      </w:r>
      <w:r>
        <w:rPr>
          <w:spacing w:val="-4"/>
        </w:rPr>
        <w:t>сем слова «</w:t>
      </w:r>
      <w:r>
        <w:rPr>
          <w:i/>
          <w:iCs/>
          <w:spacing w:val="-4"/>
        </w:rPr>
        <w:t>будущее значение</w:t>
      </w:r>
      <w:r>
        <w:rPr>
          <w:spacing w:val="-4"/>
        </w:rPr>
        <w:t xml:space="preserve">», в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3</w:t>
      </w:r>
      <w:r>
        <w:rPr>
          <w:spacing w:val="-4"/>
        </w:rPr>
        <w:t xml:space="preserve"> занесем слова «</w:t>
      </w:r>
      <w:r>
        <w:rPr>
          <w:i/>
          <w:iCs/>
          <w:spacing w:val="-4"/>
        </w:rPr>
        <w:t>периодический пл</w:t>
      </w:r>
      <w:r>
        <w:rPr>
          <w:i/>
          <w:iCs/>
          <w:spacing w:val="-4"/>
        </w:rPr>
        <w:t>а</w:t>
      </w:r>
      <w:r>
        <w:rPr>
          <w:i/>
          <w:iCs/>
          <w:spacing w:val="-4"/>
        </w:rPr>
        <w:t>теж</w:t>
      </w:r>
      <w:r>
        <w:rPr>
          <w:spacing w:val="-4"/>
        </w:rPr>
        <w:t xml:space="preserve">  в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4</w:t>
      </w:r>
      <w:r>
        <w:rPr>
          <w:spacing w:val="-4"/>
        </w:rPr>
        <w:t xml:space="preserve"> занесем слова </w:t>
      </w:r>
      <w:r>
        <w:rPr>
          <w:spacing w:val="-4"/>
        </w:rPr>
        <w:lastRenderedPageBreak/>
        <w:t>«</w:t>
      </w:r>
      <w:r>
        <w:rPr>
          <w:i/>
          <w:iCs/>
          <w:spacing w:val="-4"/>
        </w:rPr>
        <w:t>число лет</w:t>
      </w:r>
      <w:r>
        <w:rPr>
          <w:spacing w:val="-4"/>
        </w:rPr>
        <w:t xml:space="preserve">»,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5</w:t>
      </w:r>
      <w:r>
        <w:rPr>
          <w:spacing w:val="-4"/>
        </w:rPr>
        <w:t xml:space="preserve"> занесем слова «</w:t>
      </w:r>
      <w:r>
        <w:rPr>
          <w:i/>
          <w:iCs/>
          <w:spacing w:val="-4"/>
        </w:rPr>
        <w:t>число н</w:t>
      </w:r>
      <w:r>
        <w:rPr>
          <w:i/>
          <w:iCs/>
          <w:spacing w:val="-4"/>
        </w:rPr>
        <w:t>а</w:t>
      </w:r>
      <w:r>
        <w:rPr>
          <w:i/>
          <w:iCs/>
          <w:spacing w:val="-4"/>
        </w:rPr>
        <w:t>числений в году</w:t>
      </w:r>
      <w:r>
        <w:rPr>
          <w:spacing w:val="-4"/>
        </w:rPr>
        <w:t xml:space="preserve">», в ячейку </w:t>
      </w:r>
      <w:r>
        <w:rPr>
          <w:b/>
          <w:bCs/>
          <w:spacing w:val="-4"/>
          <w:lang w:val="en-US"/>
        </w:rPr>
        <w:t>A</w:t>
      </w:r>
      <w:r>
        <w:rPr>
          <w:b/>
          <w:bCs/>
          <w:spacing w:val="-4"/>
        </w:rPr>
        <w:t>6</w:t>
      </w:r>
      <w:r>
        <w:rPr>
          <w:spacing w:val="-4"/>
        </w:rPr>
        <w:t xml:space="preserve"> занесем слова «</w:t>
      </w:r>
      <w:r>
        <w:rPr>
          <w:i/>
          <w:iCs/>
          <w:spacing w:val="-4"/>
        </w:rPr>
        <w:t>годовая процентная ставка</w:t>
      </w:r>
      <w:r>
        <w:rPr>
          <w:spacing w:val="-4"/>
        </w:rPr>
        <w:t xml:space="preserve">». В соответствующих ячейках столбца </w:t>
      </w:r>
      <w:r>
        <w:rPr>
          <w:b/>
          <w:bCs/>
          <w:spacing w:val="-4"/>
          <w:lang w:val="en-US"/>
        </w:rPr>
        <w:t>B</w:t>
      </w:r>
      <w:r>
        <w:rPr>
          <w:spacing w:val="-4"/>
        </w:rPr>
        <w:t xml:space="preserve"> занесем значения указанных вел</w:t>
      </w:r>
      <w:r>
        <w:rPr>
          <w:spacing w:val="-4"/>
        </w:rPr>
        <w:t>и</w:t>
      </w:r>
      <w:r>
        <w:rPr>
          <w:spacing w:val="-4"/>
        </w:rPr>
        <w:t xml:space="preserve">чин. </w:t>
      </w:r>
    </w:p>
    <w:p w:rsidR="00721FFF" w:rsidRDefault="00721FFF" w:rsidP="00721FFF">
      <w:pPr>
        <w:widowControl w:val="0"/>
        <w:autoSpaceDE w:val="0"/>
        <w:autoSpaceDN w:val="0"/>
        <w:adjustRightInd w:val="0"/>
        <w:jc w:val="left"/>
        <w:rPr>
          <w:rFonts w:ascii="Tahoma" w:hAnsi="Tahoma" w:cs="Tahoma"/>
          <w:spacing w:val="-4"/>
          <w:szCs w:val="20"/>
          <w:lang w:eastAsia="ru-RU"/>
        </w:rPr>
      </w:pPr>
      <w:r>
        <w:rPr>
          <w:spacing w:val="-4"/>
        </w:rPr>
        <w:t xml:space="preserve">В ячейку </w:t>
      </w:r>
      <w:r>
        <w:rPr>
          <w:b/>
          <w:bCs/>
          <w:spacing w:val="-4"/>
          <w:lang w:val="en-US"/>
        </w:rPr>
        <w:t>B</w:t>
      </w:r>
      <w:proofErr w:type="gramStart"/>
      <w:r>
        <w:rPr>
          <w:b/>
          <w:bCs/>
          <w:spacing w:val="-4"/>
        </w:rPr>
        <w:t>1</w:t>
      </w:r>
      <w:r>
        <w:rPr>
          <w:spacing w:val="-4"/>
        </w:rPr>
        <w:t xml:space="preserve">  занесем</w:t>
      </w:r>
      <w:proofErr w:type="gramEnd"/>
      <w:r>
        <w:rPr>
          <w:spacing w:val="-4"/>
        </w:rPr>
        <w:t xml:space="preserve"> текущее значение: 3000000. Ячейку </w:t>
      </w:r>
      <w:r>
        <w:rPr>
          <w:b/>
          <w:bCs/>
          <w:spacing w:val="-4"/>
          <w:lang w:val="en-US"/>
        </w:rPr>
        <w:t>B</w:t>
      </w:r>
      <w:r>
        <w:rPr>
          <w:b/>
          <w:bCs/>
          <w:spacing w:val="-4"/>
        </w:rPr>
        <w:t>2</w:t>
      </w:r>
      <w:r>
        <w:rPr>
          <w:spacing w:val="-4"/>
        </w:rPr>
        <w:t xml:space="preserve"> оставляем пустой, будущее значение здесь не вычисляется. В ячейке </w:t>
      </w:r>
      <w:r>
        <w:rPr>
          <w:b/>
          <w:bCs/>
          <w:spacing w:val="-4"/>
          <w:lang w:val="en-US"/>
        </w:rPr>
        <w:t>B</w:t>
      </w:r>
      <w:r>
        <w:rPr>
          <w:b/>
          <w:bCs/>
          <w:spacing w:val="-4"/>
        </w:rPr>
        <w:t>3</w:t>
      </w:r>
      <w:r>
        <w:rPr>
          <w:spacing w:val="-4"/>
        </w:rPr>
        <w:t xml:space="preserve"> осуществим расчет будущего значения с помощью функции </w:t>
      </w:r>
      <w:r>
        <w:rPr>
          <w:spacing w:val="-4"/>
          <w:lang w:val="en-US"/>
        </w:rPr>
        <w:t>PMT</w:t>
      </w:r>
      <w:r>
        <w:rPr>
          <w:spacing w:val="-4"/>
        </w:rPr>
        <w:t>:</w:t>
      </w:r>
      <w:r>
        <w:rPr>
          <w:rFonts w:ascii="Arial" w:hAnsi="Arial" w:cs="Arial"/>
          <w:spacing w:val="-4"/>
          <w:szCs w:val="20"/>
          <w:lang w:eastAsia="ru-RU"/>
        </w:rPr>
        <w:t xml:space="preserve"> </w:t>
      </w:r>
      <w:r>
        <w:rPr>
          <w:b/>
          <w:bCs/>
          <w:spacing w:val="-4"/>
          <w:szCs w:val="20"/>
          <w:lang w:eastAsia="ru-RU"/>
        </w:rPr>
        <w:t>=PMT(B6/B</w:t>
      </w:r>
      <w:proofErr w:type="gramStart"/>
      <w:r>
        <w:rPr>
          <w:b/>
          <w:bCs/>
          <w:spacing w:val="-4"/>
          <w:szCs w:val="20"/>
          <w:lang w:eastAsia="ru-RU"/>
        </w:rPr>
        <w:t>5;B</w:t>
      </w:r>
      <w:proofErr w:type="gramEnd"/>
      <w:r>
        <w:rPr>
          <w:b/>
          <w:bCs/>
          <w:spacing w:val="-4"/>
          <w:szCs w:val="20"/>
          <w:lang w:eastAsia="ru-RU"/>
        </w:rPr>
        <w:t>4*B5;B1)</w:t>
      </w:r>
    </w:p>
    <w:p w:rsidR="00721FFF" w:rsidRDefault="00721FFF" w:rsidP="00721FFF">
      <w:pPr>
        <w:widowControl w:val="0"/>
        <w:ind w:firstLine="0"/>
        <w:rPr>
          <w:spacing w:val="-4"/>
        </w:rPr>
      </w:pPr>
      <w:r>
        <w:rPr>
          <w:spacing w:val="-4"/>
        </w:rPr>
        <w:t xml:space="preserve"> (</w:t>
      </w:r>
      <w:proofErr w:type="gramStart"/>
      <w:r>
        <w:rPr>
          <w:spacing w:val="-4"/>
        </w:rPr>
        <w:t>см.</w:t>
      </w:r>
      <w:proofErr w:type="gramEnd"/>
      <w:r>
        <w:rPr>
          <w:spacing w:val="-4"/>
        </w:rPr>
        <w:t xml:space="preserve"> рисунок 7). В ячейку </w:t>
      </w:r>
      <w:r>
        <w:rPr>
          <w:b/>
          <w:bCs/>
          <w:spacing w:val="-4"/>
          <w:lang w:val="en-US"/>
        </w:rPr>
        <w:t>B</w:t>
      </w:r>
      <w:r>
        <w:rPr>
          <w:b/>
          <w:bCs/>
          <w:spacing w:val="-4"/>
        </w:rPr>
        <w:t>4</w:t>
      </w:r>
      <w:r>
        <w:rPr>
          <w:spacing w:val="-4"/>
        </w:rPr>
        <w:t xml:space="preserve"> занесем срок кредита: 30. В ячейку </w:t>
      </w:r>
      <w:r>
        <w:rPr>
          <w:b/>
          <w:bCs/>
          <w:spacing w:val="-4"/>
          <w:lang w:val="en-US"/>
        </w:rPr>
        <w:t>B</w:t>
      </w:r>
      <w:r>
        <w:rPr>
          <w:b/>
          <w:bCs/>
          <w:spacing w:val="-4"/>
        </w:rPr>
        <w:t>5</w:t>
      </w:r>
      <w:r>
        <w:rPr>
          <w:spacing w:val="-4"/>
        </w:rPr>
        <w:t xml:space="preserve"> зан</w:t>
      </w:r>
      <w:r>
        <w:rPr>
          <w:spacing w:val="-4"/>
        </w:rPr>
        <w:t>е</w:t>
      </w:r>
      <w:r>
        <w:rPr>
          <w:spacing w:val="-4"/>
        </w:rPr>
        <w:t xml:space="preserve">сем число начислений в году: 12. В Ячейку </w:t>
      </w:r>
      <w:r>
        <w:rPr>
          <w:b/>
          <w:bCs/>
          <w:spacing w:val="-4"/>
          <w:lang w:val="en-US"/>
        </w:rPr>
        <w:t>B</w:t>
      </w:r>
      <w:r>
        <w:rPr>
          <w:b/>
          <w:bCs/>
          <w:spacing w:val="-4"/>
        </w:rPr>
        <w:t>6</w:t>
      </w:r>
      <w:r>
        <w:rPr>
          <w:spacing w:val="-4"/>
        </w:rPr>
        <w:t xml:space="preserve"> занесем годовую процентную ставку 15%  </w:t>
      </w:r>
    </w:p>
    <w:p w:rsidR="00721FFF" w:rsidRDefault="00721FFF" w:rsidP="00721FFF">
      <w:pPr>
        <w:pStyle w:val="a8"/>
        <w:widowControl w:val="0"/>
        <w:suppressLineNumbers w:val="0"/>
        <w:rPr>
          <w:spacing w:val="-4"/>
        </w:rPr>
      </w:pPr>
      <w:r>
        <w:rPr>
          <w:spacing w:val="-4"/>
        </w:rPr>
        <w:t>Решение задачи на соответствующем шаблоне приведено на рисунке 7.</w:t>
      </w:r>
    </w:p>
    <w:p w:rsidR="00721FFF" w:rsidRDefault="00721FFF" w:rsidP="00721FFF">
      <w:pPr>
        <w:pStyle w:val="a5"/>
        <w:widowControl w:val="0"/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4086225" cy="3228975"/>
            <wp:effectExtent l="0" t="0" r="9525" b="9525"/>
            <wp:docPr id="1" name="Рисунок 1" descr="Рис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FF" w:rsidRDefault="00721FFF" w:rsidP="00721FFF">
      <w:pPr>
        <w:pStyle w:val="a5"/>
        <w:widowControl w:val="0"/>
        <w:spacing w:line="240" w:lineRule="auto"/>
      </w:pPr>
      <w:r>
        <w:t>Рисунок 7. Шаблон для анализа аннуитетов</w:t>
      </w:r>
    </w:p>
    <w:p w:rsidR="00721FFF" w:rsidRDefault="00721FFF" w:rsidP="00721FFF">
      <w:pPr>
        <w:widowControl w:val="0"/>
        <w:rPr>
          <w:spacing w:val="-4"/>
        </w:rPr>
      </w:pPr>
      <w:r>
        <w:rPr>
          <w:spacing w:val="-4"/>
        </w:rPr>
        <w:t xml:space="preserve">Здесь приведены следующие аргументы функции </w:t>
      </w:r>
      <w:r>
        <w:rPr>
          <w:spacing w:val="-4"/>
          <w:lang w:val="en-US"/>
        </w:rPr>
        <w:t>PMT</w:t>
      </w:r>
      <w:r>
        <w:rPr>
          <w:spacing w:val="-4"/>
        </w:rPr>
        <w:t xml:space="preserve">: </w:t>
      </w:r>
      <w:r>
        <w:rPr>
          <w:b/>
          <w:bCs/>
          <w:spacing w:val="-4"/>
        </w:rPr>
        <w:t>Процент</w:t>
      </w:r>
      <w:r>
        <w:rPr>
          <w:spacing w:val="-4"/>
        </w:rPr>
        <w:t xml:space="preserve"> – пери</w:t>
      </w:r>
      <w:r>
        <w:rPr>
          <w:spacing w:val="-4"/>
        </w:rPr>
        <w:t>о</w:t>
      </w:r>
      <w:r>
        <w:rPr>
          <w:spacing w:val="-4"/>
        </w:rPr>
        <w:t xml:space="preserve">дическая процентная ставка </w:t>
      </w:r>
      <w:r>
        <w:rPr>
          <w:i/>
          <w:iCs/>
          <w:spacing w:val="-4"/>
          <w:lang w:val="en-US"/>
        </w:rPr>
        <w:t>r</w:t>
      </w:r>
      <w:r>
        <w:rPr>
          <w:i/>
          <w:iCs/>
          <w:spacing w:val="-4"/>
        </w:rPr>
        <w:t>/</w:t>
      </w:r>
      <w:r>
        <w:rPr>
          <w:i/>
          <w:iCs/>
          <w:spacing w:val="-4"/>
          <w:lang w:val="en-US"/>
        </w:rPr>
        <w:t>m</w:t>
      </w:r>
      <w:r>
        <w:rPr>
          <w:spacing w:val="-4"/>
        </w:rPr>
        <w:t xml:space="preserve">, </w:t>
      </w:r>
      <w:r>
        <w:rPr>
          <w:b/>
          <w:bCs/>
          <w:spacing w:val="-4"/>
        </w:rPr>
        <w:t>КПЕР</w:t>
      </w:r>
      <w:r>
        <w:rPr>
          <w:spacing w:val="-4"/>
        </w:rPr>
        <w:t>: общее число периодов провед</w:t>
      </w:r>
      <w:r>
        <w:rPr>
          <w:spacing w:val="-4"/>
        </w:rPr>
        <w:t>е</w:t>
      </w:r>
      <w:r>
        <w:rPr>
          <w:spacing w:val="-4"/>
        </w:rPr>
        <w:t xml:space="preserve">ния операции </w:t>
      </w:r>
      <w:r>
        <w:rPr>
          <w:i/>
          <w:iCs/>
          <w:spacing w:val="-4"/>
          <w:lang w:val="en-US"/>
        </w:rPr>
        <w:t>nm</w:t>
      </w:r>
      <w:r>
        <w:rPr>
          <w:spacing w:val="-4"/>
        </w:rPr>
        <w:t xml:space="preserve">, </w:t>
      </w:r>
      <w:r>
        <w:rPr>
          <w:b/>
          <w:bCs/>
          <w:spacing w:val="-4"/>
        </w:rPr>
        <w:t>Выплата</w:t>
      </w:r>
      <w:r>
        <w:rPr>
          <w:spacing w:val="-4"/>
        </w:rPr>
        <w:t xml:space="preserve">: в данном случае пустое значение, </w:t>
      </w:r>
      <w:r>
        <w:rPr>
          <w:b/>
          <w:bCs/>
          <w:spacing w:val="-4"/>
        </w:rPr>
        <w:t>ТЗ</w:t>
      </w:r>
      <w:r>
        <w:rPr>
          <w:spacing w:val="-4"/>
        </w:rPr>
        <w:t>: начальное зн</w:t>
      </w:r>
      <w:r>
        <w:rPr>
          <w:spacing w:val="-4"/>
        </w:rPr>
        <w:t>а</w:t>
      </w:r>
      <w:r>
        <w:rPr>
          <w:spacing w:val="-4"/>
        </w:rPr>
        <w:t xml:space="preserve">чение </w:t>
      </w:r>
      <w:proofErr w:type="gramStart"/>
      <w:r>
        <w:rPr>
          <w:i/>
          <w:iCs/>
          <w:spacing w:val="-4"/>
          <w:lang w:val="en-US"/>
        </w:rPr>
        <w:t>PV</w:t>
      </w:r>
      <w:r>
        <w:rPr>
          <w:spacing w:val="-4"/>
        </w:rPr>
        <w:t xml:space="preserve">,  </w:t>
      </w:r>
      <w:r>
        <w:rPr>
          <w:b/>
          <w:bCs/>
          <w:spacing w:val="-4"/>
        </w:rPr>
        <w:t>БЗ</w:t>
      </w:r>
      <w:proofErr w:type="gramEnd"/>
      <w:r>
        <w:rPr>
          <w:spacing w:val="-4"/>
        </w:rPr>
        <w:t xml:space="preserve">: будущее значение </w:t>
      </w:r>
      <w:r>
        <w:rPr>
          <w:i/>
          <w:iCs/>
          <w:spacing w:val="-4"/>
          <w:lang w:val="en-US"/>
        </w:rPr>
        <w:t>FV</w:t>
      </w:r>
      <w:r>
        <w:rPr>
          <w:spacing w:val="-4"/>
        </w:rPr>
        <w:t>, для настоящей задачи не и</w:t>
      </w:r>
      <w:r>
        <w:rPr>
          <w:spacing w:val="-4"/>
        </w:rPr>
        <w:t>с</w:t>
      </w:r>
      <w:r>
        <w:rPr>
          <w:spacing w:val="-4"/>
        </w:rPr>
        <w:t xml:space="preserve">пользуется, </w:t>
      </w:r>
      <w:r>
        <w:rPr>
          <w:b/>
          <w:bCs/>
          <w:spacing w:val="-4"/>
        </w:rPr>
        <w:t>Тип</w:t>
      </w:r>
      <w:r>
        <w:rPr>
          <w:spacing w:val="-4"/>
        </w:rPr>
        <w:t>: в данном случае пустое знач</w:t>
      </w:r>
      <w:r>
        <w:rPr>
          <w:spacing w:val="-4"/>
        </w:rPr>
        <w:t>е</w:t>
      </w:r>
      <w:r>
        <w:rPr>
          <w:spacing w:val="-4"/>
        </w:rPr>
        <w:t>ние</w:t>
      </w:r>
      <w:r>
        <w:rPr>
          <w:rStyle w:val="a4"/>
          <w:spacing w:val="-4"/>
        </w:rPr>
        <w:footnoteReference w:id="2"/>
      </w:r>
      <w:r>
        <w:rPr>
          <w:spacing w:val="-4"/>
        </w:rPr>
        <w:t>.</w:t>
      </w:r>
    </w:p>
    <w:p w:rsidR="00721FFF" w:rsidRDefault="00721FFF" w:rsidP="00721FFF">
      <w:pPr>
        <w:pStyle w:val="2"/>
        <w:keepNext w:val="0"/>
        <w:widowControl w:val="0"/>
        <w:spacing w:before="0" w:after="0"/>
        <w:rPr>
          <w:spacing w:val="-4"/>
        </w:rPr>
      </w:pPr>
      <w:r>
        <w:rPr>
          <w:spacing w:val="-4"/>
        </w:rPr>
        <w:t>Задачи, решаемые с помощью шаблонов</w:t>
      </w:r>
    </w:p>
    <w:p w:rsidR="00721FFF" w:rsidRDefault="00721FFF" w:rsidP="00721FFF">
      <w:pPr>
        <w:widowControl w:val="0"/>
        <w:rPr>
          <w:spacing w:val="-4"/>
          <w:szCs w:val="21"/>
        </w:rPr>
      </w:pPr>
      <w:r>
        <w:rPr>
          <w:spacing w:val="-4"/>
          <w:szCs w:val="21"/>
        </w:rPr>
        <w:t>1. Определите будущую величину суммы в 10000 положенной в банк на 10 лет, если процентная ставка равна: а) 0,5*</w:t>
      </w:r>
      <w:r>
        <w:rPr>
          <w:i/>
          <w:iCs/>
          <w:spacing w:val="-4"/>
          <w:szCs w:val="21"/>
          <w:lang w:val="en-US"/>
        </w:rPr>
        <w:t>k</w:t>
      </w:r>
      <w:r>
        <w:rPr>
          <w:spacing w:val="-4"/>
          <w:szCs w:val="21"/>
        </w:rPr>
        <w:t xml:space="preserve">%; б) </w:t>
      </w:r>
      <w:r>
        <w:rPr>
          <w:i/>
          <w:iCs/>
          <w:spacing w:val="-4"/>
          <w:szCs w:val="21"/>
          <w:lang w:val="en-US"/>
        </w:rPr>
        <w:t>k</w:t>
      </w:r>
      <w:r>
        <w:rPr>
          <w:spacing w:val="-4"/>
          <w:szCs w:val="21"/>
        </w:rPr>
        <w:t>%; в) 1,5*</w:t>
      </w:r>
      <w:r>
        <w:rPr>
          <w:i/>
          <w:iCs/>
          <w:spacing w:val="-4"/>
          <w:szCs w:val="21"/>
        </w:rPr>
        <w:t>k</w:t>
      </w:r>
      <w:r>
        <w:rPr>
          <w:spacing w:val="-4"/>
          <w:szCs w:val="21"/>
        </w:rPr>
        <w:t>%; г) 2*</w:t>
      </w:r>
      <w:r>
        <w:rPr>
          <w:i/>
          <w:iCs/>
          <w:spacing w:val="-4"/>
          <w:szCs w:val="21"/>
          <w:lang w:val="en-US"/>
        </w:rPr>
        <w:t>k</w:t>
      </w:r>
      <w:r>
        <w:rPr>
          <w:spacing w:val="-4"/>
          <w:szCs w:val="21"/>
        </w:rPr>
        <w:t>%.</w:t>
      </w:r>
    </w:p>
    <w:p w:rsidR="00721FFF" w:rsidRDefault="00721FFF" w:rsidP="00721FFF">
      <w:pPr>
        <w:widowControl w:val="0"/>
        <w:rPr>
          <w:spacing w:val="-4"/>
          <w:szCs w:val="21"/>
        </w:rPr>
      </w:pPr>
      <w:r>
        <w:rPr>
          <w:spacing w:val="-4"/>
          <w:szCs w:val="21"/>
        </w:rPr>
        <w:t>2.  На какую сумму следует заключить договор о страховании, чтобы ч</w:t>
      </w:r>
      <w:r>
        <w:rPr>
          <w:spacing w:val="-4"/>
          <w:szCs w:val="21"/>
        </w:rPr>
        <w:t>е</w:t>
      </w:r>
      <w:r>
        <w:rPr>
          <w:spacing w:val="-4"/>
          <w:szCs w:val="21"/>
        </w:rPr>
        <w:t>рез 5 лет обладать суммой в 20000,00, если процентная ставка равна: а) 0,5*</w:t>
      </w:r>
      <w:r>
        <w:rPr>
          <w:i/>
          <w:iCs/>
          <w:spacing w:val="-4"/>
          <w:szCs w:val="21"/>
          <w:lang w:val="en-US"/>
        </w:rPr>
        <w:t>k</w:t>
      </w:r>
      <w:r>
        <w:rPr>
          <w:spacing w:val="-4"/>
          <w:szCs w:val="21"/>
        </w:rPr>
        <w:t xml:space="preserve">%; б) </w:t>
      </w:r>
      <w:r>
        <w:rPr>
          <w:i/>
          <w:iCs/>
          <w:spacing w:val="-4"/>
          <w:szCs w:val="21"/>
          <w:lang w:val="en-US"/>
        </w:rPr>
        <w:t>k</w:t>
      </w:r>
      <w:r>
        <w:rPr>
          <w:spacing w:val="-4"/>
          <w:szCs w:val="21"/>
        </w:rPr>
        <w:t xml:space="preserve">%; в) </w:t>
      </w:r>
      <w:r>
        <w:rPr>
          <w:i/>
          <w:iCs/>
          <w:spacing w:val="-4"/>
          <w:szCs w:val="21"/>
        </w:rPr>
        <w:t>k+</w:t>
      </w:r>
      <w:r>
        <w:rPr>
          <w:spacing w:val="-4"/>
          <w:szCs w:val="21"/>
        </w:rPr>
        <w:t xml:space="preserve">5%; г) </w:t>
      </w:r>
      <w:r>
        <w:rPr>
          <w:i/>
          <w:iCs/>
          <w:spacing w:val="-4"/>
          <w:szCs w:val="21"/>
          <w:lang w:val="en-US"/>
        </w:rPr>
        <w:t>k</w:t>
      </w:r>
      <w:r>
        <w:rPr>
          <w:i/>
          <w:iCs/>
          <w:spacing w:val="-4"/>
          <w:szCs w:val="21"/>
        </w:rPr>
        <w:t>+</w:t>
      </w:r>
      <w:r>
        <w:rPr>
          <w:spacing w:val="-4"/>
          <w:szCs w:val="21"/>
        </w:rPr>
        <w:t>10%.</w:t>
      </w:r>
    </w:p>
    <w:p w:rsidR="00721FFF" w:rsidRDefault="00721FFF" w:rsidP="00721FFF">
      <w:pPr>
        <w:widowControl w:val="0"/>
        <w:rPr>
          <w:spacing w:val="-4"/>
          <w:szCs w:val="21"/>
        </w:rPr>
      </w:pPr>
      <w:r>
        <w:rPr>
          <w:spacing w:val="-4"/>
          <w:szCs w:val="21"/>
        </w:rPr>
        <w:t xml:space="preserve">3. Страховая компания предлагает вам выплату 12000.00 по истечении </w:t>
      </w:r>
      <w:r>
        <w:rPr>
          <w:i/>
          <w:iCs/>
          <w:spacing w:val="-4"/>
          <w:szCs w:val="21"/>
          <w:lang w:val="en-US"/>
        </w:rPr>
        <w:t>k</w:t>
      </w:r>
      <w:r>
        <w:rPr>
          <w:spacing w:val="-4"/>
          <w:szCs w:val="21"/>
        </w:rPr>
        <w:t>+2 лет. Стоимость страхового полиса 1000,00. Какова доходность этой опер</w:t>
      </w:r>
      <w:r>
        <w:rPr>
          <w:spacing w:val="-4"/>
          <w:szCs w:val="21"/>
        </w:rPr>
        <w:t>а</w:t>
      </w:r>
      <w:r>
        <w:rPr>
          <w:spacing w:val="-4"/>
          <w:szCs w:val="21"/>
        </w:rPr>
        <w:t>ции?</w:t>
      </w:r>
    </w:p>
    <w:p w:rsidR="00721FFF" w:rsidRDefault="00721FFF" w:rsidP="00721FFF">
      <w:pPr>
        <w:widowControl w:val="0"/>
        <w:rPr>
          <w:spacing w:val="-4"/>
          <w:szCs w:val="22"/>
        </w:rPr>
      </w:pPr>
      <w:r>
        <w:rPr>
          <w:spacing w:val="-4"/>
          <w:szCs w:val="21"/>
        </w:rPr>
        <w:t xml:space="preserve">4. Вы решили положить сумму в 1000,00 на </w:t>
      </w:r>
      <w:r>
        <w:rPr>
          <w:i/>
          <w:iCs/>
          <w:spacing w:val="-4"/>
          <w:szCs w:val="21"/>
          <w:lang w:val="en-US"/>
        </w:rPr>
        <w:t>k</w:t>
      </w:r>
      <w:r>
        <w:rPr>
          <w:spacing w:val="-4"/>
          <w:szCs w:val="21"/>
        </w:rPr>
        <w:t>+3 летний срок в коммерч</w:t>
      </w:r>
      <w:r>
        <w:rPr>
          <w:spacing w:val="-4"/>
          <w:szCs w:val="21"/>
        </w:rPr>
        <w:t>е</w:t>
      </w:r>
      <w:r>
        <w:rPr>
          <w:spacing w:val="-4"/>
          <w:szCs w:val="21"/>
        </w:rPr>
        <w:t xml:space="preserve">ский банк под 16% годовых. Агент независимой финансовой компании </w:t>
      </w:r>
      <w:r>
        <w:rPr>
          <w:spacing w:val="-4"/>
          <w:szCs w:val="22"/>
        </w:rPr>
        <w:t>пре</w:t>
      </w:r>
      <w:r>
        <w:rPr>
          <w:spacing w:val="-4"/>
          <w:szCs w:val="22"/>
        </w:rPr>
        <w:t>д</w:t>
      </w:r>
      <w:r>
        <w:rPr>
          <w:spacing w:val="-4"/>
          <w:szCs w:val="22"/>
        </w:rPr>
        <w:t>лагает вам свои услуги по размещению этой суммы на тех же условиях, одн</w:t>
      </w:r>
      <w:r>
        <w:rPr>
          <w:spacing w:val="-4"/>
          <w:szCs w:val="22"/>
        </w:rPr>
        <w:t>а</w:t>
      </w:r>
      <w:r>
        <w:rPr>
          <w:spacing w:val="-4"/>
          <w:szCs w:val="22"/>
        </w:rPr>
        <w:t>ко, с начислением процентов ежеквартально. Какова максимальная сумма, которую вы можете сегодня заплатить агенту за его услуги?</w:t>
      </w:r>
    </w:p>
    <w:p w:rsidR="00721FFF" w:rsidRDefault="00721FFF" w:rsidP="00721FFF">
      <w:pPr>
        <w:widowControl w:val="0"/>
        <w:rPr>
          <w:spacing w:val="-4"/>
          <w:szCs w:val="22"/>
        </w:rPr>
      </w:pPr>
      <w:r>
        <w:rPr>
          <w:spacing w:val="-4"/>
          <w:szCs w:val="22"/>
        </w:rPr>
        <w:t>5. Компания планирует ежегодные отчисления в 10000,00 для создания пенсионного фонда. Процентная ставка 10% годовых. Какова будет велич</w:t>
      </w:r>
      <w:r>
        <w:rPr>
          <w:spacing w:val="-4"/>
          <w:szCs w:val="22"/>
        </w:rPr>
        <w:t>и</w:t>
      </w:r>
      <w:r>
        <w:rPr>
          <w:spacing w:val="-4"/>
          <w:szCs w:val="22"/>
        </w:rPr>
        <w:t xml:space="preserve">на фонда через: а) 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 xml:space="preserve">+1 лет; б) 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 xml:space="preserve">+5 лет; в) 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 xml:space="preserve">+7 лет; г) 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>+10 лет.</w:t>
      </w:r>
    </w:p>
    <w:p w:rsidR="00721FFF" w:rsidRDefault="00721FFF" w:rsidP="00721FFF">
      <w:pPr>
        <w:widowControl w:val="0"/>
        <w:rPr>
          <w:spacing w:val="-4"/>
          <w:szCs w:val="22"/>
        </w:rPr>
      </w:pPr>
      <w:r>
        <w:rPr>
          <w:spacing w:val="-4"/>
          <w:szCs w:val="22"/>
        </w:rPr>
        <w:t>6. Какова текущая стоимость аннуитета, выплачиваемого по 10000,00 еж</w:t>
      </w:r>
      <w:r>
        <w:rPr>
          <w:spacing w:val="-4"/>
          <w:szCs w:val="22"/>
        </w:rPr>
        <w:t>е</w:t>
      </w:r>
      <w:r>
        <w:rPr>
          <w:spacing w:val="-4"/>
          <w:szCs w:val="22"/>
        </w:rPr>
        <w:t>годно в течение 2*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 xml:space="preserve">+3 лет при ставке, равной 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>+3%?</w:t>
      </w:r>
    </w:p>
    <w:p w:rsidR="00721FFF" w:rsidRDefault="00721FFF" w:rsidP="00721FFF">
      <w:pPr>
        <w:widowControl w:val="0"/>
        <w:rPr>
          <w:spacing w:val="-4"/>
          <w:szCs w:val="22"/>
        </w:rPr>
      </w:pPr>
      <w:r>
        <w:rPr>
          <w:spacing w:val="-4"/>
          <w:szCs w:val="22"/>
        </w:rPr>
        <w:t>7. Строительная компания планирует покупку земельного участка, сто</w:t>
      </w:r>
      <w:r>
        <w:rPr>
          <w:spacing w:val="-4"/>
          <w:szCs w:val="22"/>
        </w:rPr>
        <w:t>и</w:t>
      </w:r>
      <w:r>
        <w:rPr>
          <w:spacing w:val="-4"/>
          <w:szCs w:val="22"/>
        </w:rPr>
        <w:t xml:space="preserve">мость которого равна 250000,00. Какова должна быть величина ежегодного взноса для создания соответствующего фонда в течение 10 лет, если ставка процентов равна: а) 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>+1%; б) 2*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 xml:space="preserve">+3%; в) 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 xml:space="preserve">+7%; г) 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>+10%.</w:t>
      </w:r>
    </w:p>
    <w:p w:rsidR="00721FFF" w:rsidRDefault="00721FFF" w:rsidP="00721FFF">
      <w:pPr>
        <w:widowControl w:val="0"/>
        <w:rPr>
          <w:spacing w:val="-4"/>
          <w:szCs w:val="22"/>
        </w:rPr>
      </w:pPr>
      <w:r>
        <w:rPr>
          <w:spacing w:val="-4"/>
          <w:szCs w:val="22"/>
        </w:rPr>
        <w:t>8. Сколько лет понадобится для выплаты долга в 10000,00 равными пл</w:t>
      </w:r>
      <w:r>
        <w:rPr>
          <w:spacing w:val="-4"/>
          <w:szCs w:val="22"/>
        </w:rPr>
        <w:t>а</w:t>
      </w:r>
      <w:r>
        <w:rPr>
          <w:spacing w:val="-4"/>
          <w:szCs w:val="22"/>
        </w:rPr>
        <w:t xml:space="preserve">тежами по 2309,75 при процентной ставке, равной 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>+3%?</w:t>
      </w:r>
    </w:p>
    <w:p w:rsidR="00721FFF" w:rsidRDefault="00721FFF" w:rsidP="00721FFF">
      <w:pPr>
        <w:widowControl w:val="0"/>
        <w:rPr>
          <w:spacing w:val="-4"/>
          <w:szCs w:val="22"/>
        </w:rPr>
      </w:pPr>
      <w:r>
        <w:rPr>
          <w:spacing w:val="-4"/>
          <w:szCs w:val="22"/>
        </w:rPr>
        <w:t>9. Сотрудник уходит на пенсию по выслуге лет. Организация, в которой он работает, предлагает два варианта выплаты пенсии: а) в виде единовр</w:t>
      </w:r>
      <w:r>
        <w:rPr>
          <w:spacing w:val="-4"/>
          <w:szCs w:val="22"/>
        </w:rPr>
        <w:t>е</w:t>
      </w:r>
      <w:r>
        <w:rPr>
          <w:spacing w:val="-4"/>
          <w:szCs w:val="22"/>
        </w:rPr>
        <w:t xml:space="preserve">менного пособия в 55000,00; б) ежегодную выплату 10000,00 на протяжении 10 лет. Какой вариант пенсии вы ему рекомендуете, если процентная ставка по банковским депозитам равна </w:t>
      </w:r>
      <w:r>
        <w:rPr>
          <w:i/>
          <w:iCs/>
          <w:spacing w:val="-4"/>
          <w:szCs w:val="22"/>
          <w:lang w:val="en-US"/>
        </w:rPr>
        <w:t>k</w:t>
      </w:r>
      <w:r>
        <w:rPr>
          <w:spacing w:val="-4"/>
          <w:szCs w:val="22"/>
        </w:rPr>
        <w:t>+3%? (К решению задачи есть три подх</w:t>
      </w:r>
      <w:r>
        <w:rPr>
          <w:spacing w:val="-4"/>
          <w:szCs w:val="22"/>
        </w:rPr>
        <w:t>о</w:t>
      </w:r>
      <w:r>
        <w:rPr>
          <w:spacing w:val="-4"/>
          <w:szCs w:val="22"/>
        </w:rPr>
        <w:t>да).</w:t>
      </w:r>
    </w:p>
    <w:p w:rsidR="00721FFF" w:rsidRDefault="00721FFF" w:rsidP="00721FFF">
      <w:pPr>
        <w:widowControl w:val="0"/>
        <w:rPr>
          <w:spacing w:val="-4"/>
          <w:szCs w:val="23"/>
        </w:rPr>
      </w:pPr>
      <w:r>
        <w:rPr>
          <w:spacing w:val="-4"/>
          <w:szCs w:val="21"/>
        </w:rPr>
        <w:t xml:space="preserve">10. Коммерческий банк принимает вклады от населения на следующих условиях: </w:t>
      </w:r>
      <w:r>
        <w:rPr>
          <w:spacing w:val="-4"/>
          <w:szCs w:val="23"/>
        </w:rPr>
        <w:t xml:space="preserve">а) с выплатой </w:t>
      </w:r>
      <w:r>
        <w:rPr>
          <w:i/>
          <w:iCs/>
          <w:spacing w:val="-4"/>
          <w:szCs w:val="23"/>
          <w:lang w:val="en-US"/>
        </w:rPr>
        <w:t>k</w:t>
      </w:r>
      <w:r>
        <w:rPr>
          <w:spacing w:val="-4"/>
          <w:szCs w:val="23"/>
        </w:rPr>
        <w:t>+6% годовых, начисляемых ежегодно; б) с выпл</w:t>
      </w:r>
      <w:r>
        <w:rPr>
          <w:spacing w:val="-4"/>
          <w:szCs w:val="23"/>
        </w:rPr>
        <w:t>а</w:t>
      </w:r>
      <w:r>
        <w:rPr>
          <w:spacing w:val="-4"/>
          <w:szCs w:val="23"/>
        </w:rPr>
        <w:t xml:space="preserve">той </w:t>
      </w:r>
      <w:r>
        <w:rPr>
          <w:i/>
          <w:iCs/>
          <w:spacing w:val="-4"/>
          <w:szCs w:val="23"/>
          <w:lang w:val="en-US"/>
        </w:rPr>
        <w:t>k</w:t>
      </w:r>
      <w:r>
        <w:rPr>
          <w:spacing w:val="-4"/>
          <w:szCs w:val="23"/>
        </w:rPr>
        <w:t xml:space="preserve">+5% годовых, начисляемых раз в квартал. Какой вид вклада вы </w:t>
      </w:r>
      <w:r>
        <w:rPr>
          <w:spacing w:val="-4"/>
          <w:szCs w:val="23"/>
        </w:rPr>
        <w:lastRenderedPageBreak/>
        <w:t>пре</w:t>
      </w:r>
      <w:r>
        <w:rPr>
          <w:spacing w:val="-4"/>
          <w:szCs w:val="23"/>
        </w:rPr>
        <w:t>д</w:t>
      </w:r>
      <w:r>
        <w:rPr>
          <w:spacing w:val="-4"/>
          <w:szCs w:val="23"/>
        </w:rPr>
        <w:t xml:space="preserve">почтете? Почему? Обоснуйте свой </w:t>
      </w:r>
      <w:r>
        <w:rPr>
          <w:bCs/>
          <w:spacing w:val="-4"/>
          <w:szCs w:val="23"/>
        </w:rPr>
        <w:t xml:space="preserve">ответ </w:t>
      </w:r>
      <w:r>
        <w:rPr>
          <w:spacing w:val="-4"/>
          <w:szCs w:val="23"/>
        </w:rPr>
        <w:t>соответствующими вычислениями.</w:t>
      </w:r>
    </w:p>
    <w:p w:rsidR="00721FFF" w:rsidRDefault="00721FFF" w:rsidP="00721FFF">
      <w:pPr>
        <w:widowControl w:val="0"/>
        <w:rPr>
          <w:spacing w:val="-4"/>
          <w:szCs w:val="23"/>
        </w:rPr>
      </w:pPr>
      <w:r>
        <w:rPr>
          <w:spacing w:val="-4"/>
          <w:szCs w:val="23"/>
        </w:rPr>
        <w:t>Студент должен решить все вышеуказанные задачи</w:t>
      </w:r>
    </w:p>
    <w:p w:rsidR="004009B6" w:rsidRDefault="004009B6">
      <w:bookmarkStart w:id="0" w:name="_GoBack"/>
      <w:bookmarkEnd w:id="0"/>
    </w:p>
    <w:sectPr w:rsidR="004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FF" w:rsidRDefault="00721FFF" w:rsidP="00721FFF">
      <w:r>
        <w:separator/>
      </w:r>
    </w:p>
  </w:endnote>
  <w:endnote w:type="continuationSeparator" w:id="0">
    <w:p w:rsidR="00721FFF" w:rsidRDefault="00721FFF" w:rsidP="0072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FF" w:rsidRDefault="00721FFF" w:rsidP="00721FFF">
      <w:r>
        <w:separator/>
      </w:r>
    </w:p>
  </w:footnote>
  <w:footnote w:type="continuationSeparator" w:id="0">
    <w:p w:rsidR="00721FFF" w:rsidRDefault="00721FFF" w:rsidP="00721FFF">
      <w:r>
        <w:continuationSeparator/>
      </w:r>
    </w:p>
  </w:footnote>
  <w:footnote w:id="1">
    <w:p w:rsidR="00721FFF" w:rsidRDefault="00721FFF" w:rsidP="00721FFF">
      <w:pPr>
        <w:pStyle w:val="a6"/>
        <w:ind w:firstLine="0"/>
      </w:pPr>
      <w:r>
        <w:rPr>
          <w:rStyle w:val="a3"/>
        </w:rPr>
        <w:footnoteRef/>
      </w:r>
      <w:r>
        <w:t xml:space="preserve"> Аргументы </w:t>
      </w:r>
      <w:r>
        <w:rPr>
          <w:b/>
          <w:bCs/>
        </w:rPr>
        <w:t>Выплата</w:t>
      </w:r>
      <w:r>
        <w:t xml:space="preserve"> и </w:t>
      </w:r>
      <w:r>
        <w:rPr>
          <w:b/>
          <w:bCs/>
        </w:rPr>
        <w:t>Тип</w:t>
      </w:r>
      <w:r>
        <w:t xml:space="preserve"> относятся к анализу аннуитетов и означают периодич</w:t>
      </w:r>
      <w:r>
        <w:t>е</w:t>
      </w:r>
      <w:r>
        <w:t>ский платеж и время начисления периодического платежа, 0 в конце пери</w:t>
      </w:r>
      <w:r>
        <w:t>о</w:t>
      </w:r>
      <w:r>
        <w:t>да, 1 – в начале.</w:t>
      </w:r>
    </w:p>
  </w:footnote>
  <w:footnote w:id="2">
    <w:p w:rsidR="00721FFF" w:rsidRDefault="00721FFF" w:rsidP="00721FFF">
      <w:pPr>
        <w:pStyle w:val="a6"/>
      </w:pPr>
      <w:r>
        <w:rPr>
          <w:rStyle w:val="a4"/>
        </w:rPr>
        <w:footnoteRef/>
      </w:r>
      <w:r>
        <w:t xml:space="preserve"> Аргумент </w:t>
      </w:r>
      <w:r>
        <w:rPr>
          <w:b/>
          <w:bCs/>
        </w:rPr>
        <w:t>Тип</w:t>
      </w:r>
      <w:r>
        <w:t xml:space="preserve"> означает и время начисления периодического платежа, 0 в конце пери</w:t>
      </w:r>
      <w:r>
        <w:t>о</w:t>
      </w:r>
      <w:r>
        <w:t>да, 1 – в начале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E54E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FF"/>
    <w:rsid w:val="002A1AE0"/>
    <w:rsid w:val="004009B6"/>
    <w:rsid w:val="0072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D5CD-14AD-4205-9F6B-2AC8F27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F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21FFF"/>
    <w:pPr>
      <w:keepNext/>
      <w:numPr>
        <w:ilvl w:val="1"/>
        <w:numId w:val="1"/>
      </w:numPr>
      <w:spacing w:before="60" w:after="60"/>
      <w:ind w:firstLine="0"/>
      <w:outlineLvl w:val="1"/>
    </w:pPr>
    <w:rPr>
      <w:rFonts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21FFF"/>
    <w:pPr>
      <w:keepNext/>
      <w:numPr>
        <w:ilvl w:val="2"/>
        <w:numId w:val="1"/>
      </w:numPr>
      <w:ind w:firstLine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FFF"/>
    <w:rPr>
      <w:rFonts w:ascii="Times New Roman" w:eastAsia="Times New Roman" w:hAnsi="Times New Roman" w:cs="Arial"/>
      <w:bCs/>
      <w:i/>
      <w:iCs/>
      <w:spacing w:val="-2"/>
      <w:sz w:val="20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21FFF"/>
    <w:rPr>
      <w:rFonts w:ascii="Times New Roman" w:eastAsia="Times New Roman" w:hAnsi="Times New Roman" w:cs="Times New Roman"/>
      <w:b/>
      <w:bCs/>
      <w:spacing w:val="-2"/>
      <w:sz w:val="20"/>
      <w:szCs w:val="24"/>
      <w:lang w:eastAsia="ar-SA"/>
    </w:rPr>
  </w:style>
  <w:style w:type="character" w:customStyle="1" w:styleId="a3">
    <w:name w:val="Символ сноски"/>
    <w:basedOn w:val="a0"/>
    <w:rsid w:val="00721FFF"/>
    <w:rPr>
      <w:vertAlign w:val="superscript"/>
    </w:rPr>
  </w:style>
  <w:style w:type="character" w:styleId="a4">
    <w:name w:val="footnote reference"/>
    <w:semiHidden/>
    <w:rsid w:val="00721FFF"/>
    <w:rPr>
      <w:vertAlign w:val="superscript"/>
    </w:rPr>
  </w:style>
  <w:style w:type="paragraph" w:customStyle="1" w:styleId="a5">
    <w:name w:val="Рисунок"/>
    <w:basedOn w:val="a"/>
    <w:rsid w:val="00721FFF"/>
    <w:pPr>
      <w:spacing w:line="360" w:lineRule="auto"/>
      <w:ind w:firstLine="0"/>
      <w:jc w:val="center"/>
    </w:pPr>
    <w:rPr>
      <w:b/>
      <w:spacing w:val="-4"/>
      <w:sz w:val="18"/>
    </w:rPr>
  </w:style>
  <w:style w:type="paragraph" w:styleId="a6">
    <w:name w:val="footnote text"/>
    <w:basedOn w:val="a"/>
    <w:link w:val="a7"/>
    <w:semiHidden/>
    <w:rsid w:val="00721FFF"/>
    <w:rPr>
      <w:spacing w:val="-4"/>
      <w:sz w:val="18"/>
      <w:szCs w:val="20"/>
    </w:rPr>
  </w:style>
  <w:style w:type="character" w:customStyle="1" w:styleId="a7">
    <w:name w:val="Текст сноски Знак"/>
    <w:basedOn w:val="a0"/>
    <w:link w:val="a6"/>
    <w:semiHidden/>
    <w:rsid w:val="00721FFF"/>
    <w:rPr>
      <w:rFonts w:ascii="Times New Roman" w:eastAsia="Times New Roman" w:hAnsi="Times New Roman" w:cs="Times New Roman"/>
      <w:spacing w:val="-4"/>
      <w:sz w:val="18"/>
      <w:szCs w:val="20"/>
      <w:lang w:eastAsia="ar-SA"/>
    </w:rPr>
  </w:style>
  <w:style w:type="paragraph" w:customStyle="1" w:styleId="a8">
    <w:name w:val="Содержимое таблицы"/>
    <w:basedOn w:val="a"/>
    <w:rsid w:val="00721F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2</cp:revision>
  <dcterms:created xsi:type="dcterms:W3CDTF">2016-11-11T13:22:00Z</dcterms:created>
  <dcterms:modified xsi:type="dcterms:W3CDTF">2016-11-11T13:24:00Z</dcterms:modified>
</cp:coreProperties>
</file>