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733" w:rsidRPr="00D60E18" w:rsidRDefault="00346733" w:rsidP="00346733">
      <w:pPr>
        <w:jc w:val="center"/>
        <w:rPr>
          <w:b/>
          <w:sz w:val="26"/>
          <w:szCs w:val="26"/>
        </w:rPr>
      </w:pPr>
      <w:r w:rsidRPr="00D60E18">
        <w:rPr>
          <w:b/>
          <w:sz w:val="26"/>
          <w:szCs w:val="26"/>
        </w:rPr>
        <w:t>ПРИЛОЖЕНИЯ</w:t>
      </w:r>
    </w:p>
    <w:p w:rsidR="00346733" w:rsidRPr="00D60E18" w:rsidRDefault="00346733" w:rsidP="00346733">
      <w:pPr>
        <w:jc w:val="center"/>
        <w:rPr>
          <w:sz w:val="26"/>
          <w:szCs w:val="26"/>
        </w:rPr>
      </w:pPr>
    </w:p>
    <w:p w:rsidR="00346733" w:rsidRDefault="00346733" w:rsidP="00346733">
      <w:pPr>
        <w:jc w:val="right"/>
        <w:rPr>
          <w:sz w:val="26"/>
          <w:szCs w:val="26"/>
        </w:rPr>
      </w:pPr>
      <w:r w:rsidRPr="001855E6">
        <w:rPr>
          <w:sz w:val="26"/>
          <w:szCs w:val="26"/>
        </w:rPr>
        <w:t>Приложение 1</w:t>
      </w:r>
    </w:p>
    <w:p w:rsidR="00346733" w:rsidRPr="001855E6" w:rsidRDefault="00346733" w:rsidP="00346733">
      <w:pPr>
        <w:jc w:val="right"/>
        <w:rPr>
          <w:sz w:val="26"/>
          <w:szCs w:val="26"/>
        </w:rPr>
      </w:pPr>
    </w:p>
    <w:p w:rsidR="00346733" w:rsidRDefault="00346733" w:rsidP="00346733">
      <w:pPr>
        <w:jc w:val="center"/>
        <w:rPr>
          <w:b/>
          <w:sz w:val="26"/>
          <w:szCs w:val="26"/>
        </w:rPr>
      </w:pPr>
      <w:r w:rsidRPr="00D60E18">
        <w:rPr>
          <w:b/>
          <w:sz w:val="26"/>
          <w:szCs w:val="26"/>
        </w:rPr>
        <w:t>Нормативы трудоемкости технического обслуживания и текущего ремонта подвижного состава</w:t>
      </w:r>
    </w:p>
    <w:p w:rsidR="00346733" w:rsidRPr="000D38BC" w:rsidRDefault="00346733" w:rsidP="00346733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1420"/>
        <w:gridCol w:w="1421"/>
        <w:gridCol w:w="1421"/>
        <w:gridCol w:w="1421"/>
      </w:tblGrid>
      <w:tr w:rsidR="00346733" w:rsidRPr="009C098A" w:rsidTr="00407E8C">
        <w:trPr>
          <w:trHeight w:val="176"/>
        </w:trPr>
        <w:tc>
          <w:tcPr>
            <w:tcW w:w="3888" w:type="dxa"/>
            <w:vMerge w:val="restart"/>
            <w:shd w:val="clear" w:color="auto" w:fill="auto"/>
            <w:vAlign w:val="center"/>
          </w:tcPr>
          <w:p w:rsidR="00346733" w:rsidRPr="000D38BC" w:rsidRDefault="00346733" w:rsidP="00407E8C">
            <w:pPr>
              <w:jc w:val="center"/>
            </w:pPr>
            <w:r w:rsidRPr="000D38BC">
              <w:t>Подвижной состав и его осно</w:t>
            </w:r>
            <w:r w:rsidRPr="000D38BC">
              <w:t>в</w:t>
            </w:r>
            <w:r w:rsidRPr="000D38BC">
              <w:t xml:space="preserve">ной параметр 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346733" w:rsidRPr="000D38BC" w:rsidRDefault="00346733" w:rsidP="00407E8C">
            <w:pPr>
              <w:jc w:val="center"/>
            </w:pPr>
            <w:r w:rsidRPr="000D38BC">
              <w:t xml:space="preserve">ЕО 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346733" w:rsidRPr="000D38BC" w:rsidRDefault="00346733" w:rsidP="00407E8C">
            <w:pPr>
              <w:jc w:val="center"/>
            </w:pPr>
            <w:r w:rsidRPr="000D38BC">
              <w:t>ТО-1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346733" w:rsidRPr="000D38BC" w:rsidRDefault="00346733" w:rsidP="00407E8C">
            <w:pPr>
              <w:jc w:val="center"/>
            </w:pPr>
            <w:r w:rsidRPr="000D38BC">
              <w:t xml:space="preserve">ТО-2 </w:t>
            </w:r>
          </w:p>
        </w:tc>
        <w:tc>
          <w:tcPr>
            <w:tcW w:w="1421" w:type="dxa"/>
            <w:vMerge w:val="restart"/>
            <w:shd w:val="clear" w:color="auto" w:fill="auto"/>
            <w:vAlign w:val="center"/>
          </w:tcPr>
          <w:p w:rsidR="00346733" w:rsidRPr="000D38BC" w:rsidRDefault="00346733" w:rsidP="00407E8C">
            <w:pPr>
              <w:jc w:val="center"/>
            </w:pPr>
            <w:r w:rsidRPr="000D38BC">
              <w:t xml:space="preserve">ТР, 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чел.-ч /1000 км</w:t>
            </w:r>
          </w:p>
        </w:tc>
      </w:tr>
      <w:tr w:rsidR="00346733" w:rsidRPr="009C098A" w:rsidTr="00407E8C">
        <w:trPr>
          <w:trHeight w:val="255"/>
        </w:trPr>
        <w:tc>
          <w:tcPr>
            <w:tcW w:w="3888" w:type="dxa"/>
            <w:vMerge/>
            <w:shd w:val="clear" w:color="auto" w:fill="auto"/>
            <w:vAlign w:val="center"/>
          </w:tcPr>
          <w:p w:rsidR="00346733" w:rsidRPr="000D38BC" w:rsidRDefault="00346733" w:rsidP="00407E8C">
            <w:pPr>
              <w:jc w:val="center"/>
            </w:pPr>
          </w:p>
        </w:tc>
        <w:tc>
          <w:tcPr>
            <w:tcW w:w="4262" w:type="dxa"/>
            <w:gridSpan w:val="3"/>
            <w:shd w:val="clear" w:color="auto" w:fill="auto"/>
            <w:vAlign w:val="center"/>
          </w:tcPr>
          <w:p w:rsidR="00346733" w:rsidRPr="000D38BC" w:rsidRDefault="00346733" w:rsidP="00407E8C">
            <w:pPr>
              <w:jc w:val="center"/>
            </w:pPr>
            <w:r w:rsidRPr="000D38BC">
              <w:t>чел. – ч на одно обслуживание</w:t>
            </w:r>
          </w:p>
        </w:tc>
        <w:tc>
          <w:tcPr>
            <w:tcW w:w="1421" w:type="dxa"/>
            <w:vMerge/>
            <w:shd w:val="clear" w:color="auto" w:fill="auto"/>
            <w:vAlign w:val="center"/>
          </w:tcPr>
          <w:p w:rsidR="00346733" w:rsidRPr="000D38BC" w:rsidRDefault="00346733" w:rsidP="00407E8C">
            <w:pPr>
              <w:jc w:val="center"/>
            </w:pPr>
          </w:p>
        </w:tc>
      </w:tr>
      <w:tr w:rsidR="00346733" w:rsidRPr="009C098A" w:rsidTr="00407E8C">
        <w:tc>
          <w:tcPr>
            <w:tcW w:w="3888" w:type="dxa"/>
            <w:shd w:val="clear" w:color="auto" w:fill="auto"/>
          </w:tcPr>
          <w:p w:rsidR="00346733" w:rsidRPr="000D38BC" w:rsidRDefault="00346733" w:rsidP="00407E8C">
            <w:r w:rsidRPr="000D38BC">
              <w:t>Легковые автомобили:</w:t>
            </w:r>
          </w:p>
          <w:p w:rsidR="00346733" w:rsidRPr="000D38BC" w:rsidRDefault="00346733" w:rsidP="00407E8C">
            <w:r w:rsidRPr="000D38BC">
              <w:t>- малого класса (1,2-1,8 л)</w:t>
            </w:r>
          </w:p>
          <w:p w:rsidR="00346733" w:rsidRPr="000D38BC" w:rsidRDefault="00346733" w:rsidP="00407E8C">
            <w:r w:rsidRPr="000D38BC">
              <w:t>- среднего класса (1,8-3,5 л)</w:t>
            </w:r>
          </w:p>
          <w:p w:rsidR="00346733" w:rsidRPr="000D38BC" w:rsidRDefault="00346733" w:rsidP="00407E8C">
            <w:r w:rsidRPr="000D38BC">
              <w:t>Автобусы:</w:t>
            </w:r>
          </w:p>
          <w:p w:rsidR="00346733" w:rsidRPr="000D38BC" w:rsidRDefault="00346733" w:rsidP="00407E8C">
            <w:r w:rsidRPr="000D38BC">
              <w:t>- особо малого класса (до 5 м)</w:t>
            </w:r>
          </w:p>
          <w:p w:rsidR="00346733" w:rsidRPr="000D38BC" w:rsidRDefault="00346733" w:rsidP="00407E8C">
            <w:r w:rsidRPr="000D38BC">
              <w:t>- малого класса (6-7,5 м)</w:t>
            </w:r>
          </w:p>
          <w:p w:rsidR="00346733" w:rsidRPr="000D38BC" w:rsidRDefault="00346733" w:rsidP="00407E8C">
            <w:r w:rsidRPr="000D38BC">
              <w:t>- большого класса (10,5-12 м)</w:t>
            </w:r>
          </w:p>
          <w:p w:rsidR="00346733" w:rsidRPr="000D38BC" w:rsidRDefault="00346733" w:rsidP="00407E8C">
            <w:r w:rsidRPr="000D38BC">
              <w:t>Грузовые автомобили грузопод</w:t>
            </w:r>
            <w:r w:rsidRPr="000D38BC">
              <w:t>ъ</w:t>
            </w:r>
            <w:r w:rsidRPr="000D38BC">
              <w:t>емностью:</w:t>
            </w:r>
          </w:p>
          <w:p w:rsidR="00346733" w:rsidRPr="000D38BC" w:rsidRDefault="00346733" w:rsidP="00407E8C">
            <w:r w:rsidRPr="000D38BC">
              <w:t>- 0,5 т</w:t>
            </w:r>
          </w:p>
          <w:p w:rsidR="00346733" w:rsidRPr="000D38BC" w:rsidRDefault="00346733" w:rsidP="00407E8C">
            <w:r w:rsidRPr="000D38BC">
              <w:t>- 1,0 т</w:t>
            </w:r>
          </w:p>
          <w:p w:rsidR="00346733" w:rsidRPr="000D38BC" w:rsidRDefault="00346733" w:rsidP="00407E8C">
            <w:r w:rsidRPr="000D38BC">
              <w:t>- 2,5 т</w:t>
            </w:r>
          </w:p>
          <w:p w:rsidR="00346733" w:rsidRPr="000D38BC" w:rsidRDefault="00346733" w:rsidP="00407E8C">
            <w:r w:rsidRPr="000D38BC">
              <w:t>- 4 т</w:t>
            </w:r>
          </w:p>
          <w:p w:rsidR="00346733" w:rsidRPr="000D38BC" w:rsidRDefault="00346733" w:rsidP="00407E8C">
            <w:r w:rsidRPr="000D38BC">
              <w:t>- 5 т</w:t>
            </w:r>
          </w:p>
          <w:p w:rsidR="00346733" w:rsidRPr="000D38BC" w:rsidRDefault="00346733" w:rsidP="00407E8C">
            <w:r w:rsidRPr="000D38BC">
              <w:t>- 7,5 т</w:t>
            </w:r>
          </w:p>
          <w:p w:rsidR="00346733" w:rsidRPr="000D38BC" w:rsidRDefault="00346733" w:rsidP="00407E8C">
            <w:r w:rsidRPr="000D38BC">
              <w:t>- 8 т</w:t>
            </w:r>
          </w:p>
          <w:p w:rsidR="00346733" w:rsidRPr="000D38BC" w:rsidRDefault="00346733" w:rsidP="00407E8C">
            <w:r w:rsidRPr="000D38BC">
              <w:t>- 12 т</w:t>
            </w:r>
          </w:p>
          <w:p w:rsidR="00346733" w:rsidRPr="000D38BC" w:rsidRDefault="00346733" w:rsidP="00407E8C">
            <w:r w:rsidRPr="000D38BC">
              <w:t>Прицепы:</w:t>
            </w:r>
          </w:p>
          <w:p w:rsidR="00346733" w:rsidRPr="000D38BC" w:rsidRDefault="00346733" w:rsidP="00407E8C">
            <w:r w:rsidRPr="000D38BC">
              <w:t xml:space="preserve">- одноосные </w:t>
            </w:r>
          </w:p>
          <w:p w:rsidR="00346733" w:rsidRPr="000D38BC" w:rsidRDefault="00346733" w:rsidP="00407E8C">
            <w:r w:rsidRPr="000D38BC">
              <w:t>- двухосные до 8 т</w:t>
            </w:r>
          </w:p>
          <w:p w:rsidR="00346733" w:rsidRPr="000D38BC" w:rsidRDefault="00346733" w:rsidP="00407E8C">
            <w:r w:rsidRPr="000D38BC">
              <w:t>- двухосные более 8 т</w:t>
            </w:r>
          </w:p>
          <w:p w:rsidR="00346733" w:rsidRPr="000D38BC" w:rsidRDefault="00346733" w:rsidP="00407E8C">
            <w:r w:rsidRPr="000D38BC">
              <w:t xml:space="preserve">Полуприцепы </w:t>
            </w:r>
          </w:p>
        </w:tc>
        <w:tc>
          <w:tcPr>
            <w:tcW w:w="1420" w:type="dxa"/>
            <w:shd w:val="clear" w:color="auto" w:fill="auto"/>
          </w:tcPr>
          <w:p w:rsidR="00346733" w:rsidRPr="000D38BC" w:rsidRDefault="00346733" w:rsidP="00407E8C">
            <w:pPr>
              <w:jc w:val="center"/>
            </w:pPr>
          </w:p>
          <w:p w:rsidR="00346733" w:rsidRPr="000D38BC" w:rsidRDefault="00346733" w:rsidP="00407E8C">
            <w:pPr>
              <w:jc w:val="center"/>
            </w:pPr>
            <w:r w:rsidRPr="000D38BC">
              <w:t>0,4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0,5</w:t>
            </w:r>
          </w:p>
          <w:p w:rsidR="00346733" w:rsidRPr="000D38BC" w:rsidRDefault="00346733" w:rsidP="00407E8C">
            <w:pPr>
              <w:jc w:val="center"/>
            </w:pPr>
          </w:p>
          <w:p w:rsidR="00346733" w:rsidRPr="000D38BC" w:rsidRDefault="00346733" w:rsidP="00407E8C">
            <w:pPr>
              <w:jc w:val="center"/>
            </w:pPr>
            <w:r w:rsidRPr="000D38BC">
              <w:t>0,5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0,7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0,9</w:t>
            </w:r>
          </w:p>
          <w:p w:rsidR="00346733" w:rsidRPr="000D38BC" w:rsidRDefault="00346733" w:rsidP="00407E8C">
            <w:pPr>
              <w:jc w:val="center"/>
            </w:pPr>
          </w:p>
          <w:p w:rsidR="00346733" w:rsidRPr="000D38BC" w:rsidRDefault="00346733" w:rsidP="00407E8C">
            <w:pPr>
              <w:jc w:val="center"/>
            </w:pPr>
          </w:p>
          <w:p w:rsidR="00346733" w:rsidRPr="000D38BC" w:rsidRDefault="00346733" w:rsidP="00407E8C">
            <w:pPr>
              <w:jc w:val="center"/>
            </w:pPr>
            <w:r w:rsidRPr="000D38BC">
              <w:t>0,2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0,3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0,4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0,5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0,5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0,6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0,6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0,9</w:t>
            </w:r>
          </w:p>
          <w:p w:rsidR="00346733" w:rsidRPr="000D38BC" w:rsidRDefault="00346733" w:rsidP="00407E8C">
            <w:pPr>
              <w:jc w:val="center"/>
            </w:pPr>
          </w:p>
          <w:p w:rsidR="00346733" w:rsidRPr="000D38BC" w:rsidRDefault="00346733" w:rsidP="00407E8C">
            <w:pPr>
              <w:jc w:val="center"/>
            </w:pPr>
            <w:r w:rsidRPr="000D38BC">
              <w:t>0,1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0,2-0,3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0,3-0,4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0,2-0,3</w:t>
            </w:r>
          </w:p>
        </w:tc>
        <w:tc>
          <w:tcPr>
            <w:tcW w:w="1421" w:type="dxa"/>
            <w:shd w:val="clear" w:color="auto" w:fill="auto"/>
          </w:tcPr>
          <w:p w:rsidR="00346733" w:rsidRPr="000D38BC" w:rsidRDefault="00346733" w:rsidP="00407E8C">
            <w:pPr>
              <w:jc w:val="center"/>
            </w:pPr>
          </w:p>
          <w:p w:rsidR="00346733" w:rsidRPr="000D38BC" w:rsidRDefault="00346733" w:rsidP="00407E8C">
            <w:pPr>
              <w:jc w:val="center"/>
            </w:pPr>
            <w:r w:rsidRPr="000D38BC">
              <w:t>2,6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3,2</w:t>
            </w:r>
          </w:p>
          <w:p w:rsidR="00346733" w:rsidRPr="000D38BC" w:rsidRDefault="00346733" w:rsidP="00407E8C">
            <w:pPr>
              <w:jc w:val="center"/>
            </w:pPr>
          </w:p>
          <w:p w:rsidR="00346733" w:rsidRPr="000D38BC" w:rsidRDefault="00346733" w:rsidP="00407E8C">
            <w:pPr>
              <w:jc w:val="center"/>
            </w:pPr>
            <w:r w:rsidRPr="000D38BC">
              <w:t>4,4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6,0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7,3</w:t>
            </w:r>
          </w:p>
          <w:p w:rsidR="00346733" w:rsidRPr="000D38BC" w:rsidRDefault="00346733" w:rsidP="00407E8C">
            <w:pPr>
              <w:jc w:val="center"/>
            </w:pPr>
          </w:p>
          <w:p w:rsidR="00346733" w:rsidRPr="000D38BC" w:rsidRDefault="00346733" w:rsidP="00407E8C">
            <w:pPr>
              <w:jc w:val="center"/>
            </w:pPr>
          </w:p>
          <w:p w:rsidR="00346733" w:rsidRPr="000D38BC" w:rsidRDefault="00346733" w:rsidP="00407E8C">
            <w:pPr>
              <w:jc w:val="center"/>
            </w:pPr>
            <w:r w:rsidRPr="000D38BC">
              <w:t>2,2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2,4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2,8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3,0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3,3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4,1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4,2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6,3</w:t>
            </w:r>
          </w:p>
          <w:p w:rsidR="00346733" w:rsidRPr="000D38BC" w:rsidRDefault="00346733" w:rsidP="00407E8C">
            <w:pPr>
              <w:jc w:val="center"/>
            </w:pPr>
          </w:p>
          <w:p w:rsidR="00346733" w:rsidRPr="000D38BC" w:rsidRDefault="00346733" w:rsidP="00407E8C">
            <w:pPr>
              <w:jc w:val="center"/>
            </w:pPr>
            <w:r w:rsidRPr="000D38BC">
              <w:t>0,4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0,8-1,0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1,3-1,6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0,8-1,0</w:t>
            </w:r>
          </w:p>
        </w:tc>
        <w:tc>
          <w:tcPr>
            <w:tcW w:w="1421" w:type="dxa"/>
            <w:shd w:val="clear" w:color="auto" w:fill="auto"/>
          </w:tcPr>
          <w:p w:rsidR="00346733" w:rsidRPr="000D38BC" w:rsidRDefault="00346733" w:rsidP="00407E8C">
            <w:pPr>
              <w:jc w:val="center"/>
            </w:pPr>
          </w:p>
          <w:p w:rsidR="00346733" w:rsidRPr="000D38BC" w:rsidRDefault="00346733" w:rsidP="00407E8C">
            <w:pPr>
              <w:jc w:val="center"/>
            </w:pPr>
            <w:r w:rsidRPr="000D38BC">
              <w:t>10,2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11,3</w:t>
            </w:r>
          </w:p>
          <w:p w:rsidR="00346733" w:rsidRPr="000D38BC" w:rsidRDefault="00346733" w:rsidP="00407E8C">
            <w:pPr>
              <w:jc w:val="center"/>
            </w:pPr>
          </w:p>
          <w:p w:rsidR="00346733" w:rsidRPr="000D38BC" w:rsidRDefault="00346733" w:rsidP="00407E8C">
            <w:pPr>
              <w:jc w:val="center"/>
            </w:pPr>
            <w:r w:rsidRPr="000D38BC">
              <w:t>16,7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20,0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24,0</w:t>
            </w:r>
          </w:p>
          <w:p w:rsidR="00346733" w:rsidRPr="000D38BC" w:rsidRDefault="00346733" w:rsidP="00407E8C">
            <w:pPr>
              <w:jc w:val="center"/>
            </w:pPr>
          </w:p>
          <w:p w:rsidR="00346733" w:rsidRPr="000D38BC" w:rsidRDefault="00346733" w:rsidP="00407E8C">
            <w:pPr>
              <w:jc w:val="center"/>
            </w:pPr>
          </w:p>
          <w:p w:rsidR="00346733" w:rsidRPr="000D38BC" w:rsidRDefault="00346733" w:rsidP="00407E8C">
            <w:pPr>
              <w:jc w:val="center"/>
            </w:pPr>
            <w:r w:rsidRPr="000D38BC">
              <w:t>7,2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8,1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10,8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12,0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12,3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19,3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19,6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27,6</w:t>
            </w:r>
          </w:p>
          <w:p w:rsidR="00346733" w:rsidRPr="000D38BC" w:rsidRDefault="00346733" w:rsidP="00407E8C">
            <w:pPr>
              <w:jc w:val="center"/>
            </w:pPr>
          </w:p>
          <w:p w:rsidR="00346733" w:rsidRPr="000D38BC" w:rsidRDefault="00346733" w:rsidP="00407E8C">
            <w:pPr>
              <w:jc w:val="center"/>
            </w:pPr>
            <w:r w:rsidRPr="000D38BC">
              <w:t>2,2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4,4-5,7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6,0-6,3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4,3-5,0</w:t>
            </w:r>
          </w:p>
        </w:tc>
        <w:tc>
          <w:tcPr>
            <w:tcW w:w="1421" w:type="dxa"/>
            <w:shd w:val="clear" w:color="auto" w:fill="auto"/>
          </w:tcPr>
          <w:p w:rsidR="00346733" w:rsidRPr="000D38BC" w:rsidRDefault="00346733" w:rsidP="00407E8C">
            <w:pPr>
              <w:jc w:val="center"/>
            </w:pPr>
          </w:p>
          <w:p w:rsidR="00346733" w:rsidRPr="000D38BC" w:rsidRDefault="00346733" w:rsidP="00407E8C">
            <w:pPr>
              <w:jc w:val="center"/>
            </w:pPr>
            <w:r w:rsidRPr="000D38BC">
              <w:t>3,4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3,8</w:t>
            </w:r>
          </w:p>
          <w:p w:rsidR="00346733" w:rsidRPr="000D38BC" w:rsidRDefault="00346733" w:rsidP="00407E8C">
            <w:pPr>
              <w:jc w:val="center"/>
            </w:pPr>
          </w:p>
          <w:p w:rsidR="00346733" w:rsidRPr="000D38BC" w:rsidRDefault="00346733" w:rsidP="00407E8C">
            <w:pPr>
              <w:jc w:val="center"/>
            </w:pPr>
            <w:r w:rsidRPr="000D38BC">
              <w:t>5,0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5,9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6,5</w:t>
            </w:r>
          </w:p>
          <w:p w:rsidR="00346733" w:rsidRPr="000D38BC" w:rsidRDefault="00346733" w:rsidP="00407E8C">
            <w:pPr>
              <w:jc w:val="center"/>
            </w:pPr>
          </w:p>
          <w:p w:rsidR="00346733" w:rsidRPr="000D38BC" w:rsidRDefault="00346733" w:rsidP="00407E8C">
            <w:pPr>
              <w:jc w:val="center"/>
            </w:pPr>
          </w:p>
          <w:p w:rsidR="00346733" w:rsidRPr="000D38BC" w:rsidRDefault="00346733" w:rsidP="00407E8C">
            <w:pPr>
              <w:jc w:val="center"/>
            </w:pPr>
            <w:r w:rsidRPr="000D38BC">
              <w:t>2,8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3,1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3,8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4,8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5,2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6,5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6,7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9,6</w:t>
            </w:r>
          </w:p>
          <w:p w:rsidR="00346733" w:rsidRPr="000D38BC" w:rsidRDefault="00346733" w:rsidP="00407E8C">
            <w:pPr>
              <w:jc w:val="center"/>
            </w:pPr>
          </w:p>
          <w:p w:rsidR="00346733" w:rsidRPr="000D38BC" w:rsidRDefault="00346733" w:rsidP="00407E8C">
            <w:pPr>
              <w:jc w:val="center"/>
            </w:pPr>
            <w:r w:rsidRPr="000D38BC">
              <w:t>0,4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1,2-1,5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1,9-2,1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1,1-1,5</w:t>
            </w:r>
          </w:p>
        </w:tc>
      </w:tr>
    </w:tbl>
    <w:p w:rsidR="00346733" w:rsidRPr="00D60E18" w:rsidRDefault="00346733" w:rsidP="00346733">
      <w:pPr>
        <w:jc w:val="center"/>
        <w:rPr>
          <w:sz w:val="26"/>
          <w:szCs w:val="26"/>
        </w:rPr>
      </w:pPr>
    </w:p>
    <w:p w:rsidR="00346733" w:rsidRDefault="00346733" w:rsidP="00346733">
      <w:pPr>
        <w:jc w:val="center"/>
        <w:rPr>
          <w:b/>
          <w:sz w:val="26"/>
          <w:szCs w:val="26"/>
        </w:rPr>
      </w:pPr>
    </w:p>
    <w:p w:rsidR="00346733" w:rsidRDefault="00346733" w:rsidP="00346733">
      <w:pPr>
        <w:jc w:val="center"/>
        <w:rPr>
          <w:b/>
          <w:sz w:val="26"/>
          <w:szCs w:val="26"/>
        </w:rPr>
      </w:pPr>
      <w:r w:rsidRPr="00D60E18">
        <w:rPr>
          <w:b/>
          <w:sz w:val="26"/>
          <w:szCs w:val="26"/>
        </w:rPr>
        <w:t xml:space="preserve">Продолжительность простоя подвижного состава в техническом </w:t>
      </w:r>
    </w:p>
    <w:p w:rsidR="00346733" w:rsidRPr="00D60E18" w:rsidRDefault="00346733" w:rsidP="00346733">
      <w:pPr>
        <w:jc w:val="center"/>
        <w:rPr>
          <w:b/>
          <w:sz w:val="26"/>
          <w:szCs w:val="26"/>
        </w:rPr>
      </w:pPr>
      <w:r w:rsidRPr="00D60E18">
        <w:rPr>
          <w:b/>
          <w:sz w:val="26"/>
          <w:szCs w:val="26"/>
        </w:rPr>
        <w:t>обслуж</w:t>
      </w:r>
      <w:r w:rsidRPr="00D60E18">
        <w:rPr>
          <w:b/>
          <w:sz w:val="26"/>
          <w:szCs w:val="26"/>
        </w:rPr>
        <w:t>и</w:t>
      </w:r>
      <w:r w:rsidRPr="00D60E18">
        <w:rPr>
          <w:b/>
          <w:sz w:val="26"/>
          <w:szCs w:val="26"/>
        </w:rPr>
        <w:t>вании и ремонте</w:t>
      </w:r>
    </w:p>
    <w:p w:rsidR="00346733" w:rsidRPr="000D38BC" w:rsidRDefault="00346733" w:rsidP="00346733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2121"/>
        <w:gridCol w:w="2122"/>
      </w:tblGrid>
      <w:tr w:rsidR="00346733" w:rsidRPr="009C098A" w:rsidTr="00407E8C">
        <w:tc>
          <w:tcPr>
            <w:tcW w:w="5328" w:type="dxa"/>
            <w:shd w:val="clear" w:color="auto" w:fill="auto"/>
            <w:vAlign w:val="center"/>
          </w:tcPr>
          <w:p w:rsidR="00346733" w:rsidRPr="000D38BC" w:rsidRDefault="00346733" w:rsidP="00407E8C">
            <w:pPr>
              <w:jc w:val="center"/>
            </w:pPr>
            <w:r w:rsidRPr="000D38BC">
              <w:t>Подвижной состав</w:t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346733" w:rsidRPr="000D38BC" w:rsidRDefault="00346733" w:rsidP="00407E8C">
            <w:pPr>
              <w:jc w:val="center"/>
            </w:pPr>
            <w:r w:rsidRPr="000D38BC">
              <w:t>ТО и ТР,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дней/1000км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346733" w:rsidRPr="000D38BC" w:rsidRDefault="00346733" w:rsidP="00407E8C">
            <w:pPr>
              <w:jc w:val="center"/>
            </w:pPr>
            <w:r w:rsidRPr="000D38BC">
              <w:t>КР, дней</w:t>
            </w:r>
          </w:p>
        </w:tc>
      </w:tr>
      <w:tr w:rsidR="00346733" w:rsidRPr="009C098A" w:rsidTr="00407E8C">
        <w:tc>
          <w:tcPr>
            <w:tcW w:w="5328" w:type="dxa"/>
            <w:shd w:val="clear" w:color="auto" w:fill="auto"/>
          </w:tcPr>
          <w:p w:rsidR="00346733" w:rsidRPr="000D38BC" w:rsidRDefault="00346733" w:rsidP="00407E8C">
            <w:r w:rsidRPr="000D38BC">
              <w:t>Легковые автомобили</w:t>
            </w:r>
          </w:p>
          <w:p w:rsidR="00346733" w:rsidRPr="000D38BC" w:rsidRDefault="00346733" w:rsidP="00407E8C">
            <w:r w:rsidRPr="000D38BC">
              <w:t>Автобусы особо малого, малого и среднего класса</w:t>
            </w:r>
          </w:p>
          <w:p w:rsidR="00346733" w:rsidRPr="000D38BC" w:rsidRDefault="00346733" w:rsidP="00407E8C">
            <w:r w:rsidRPr="000D38BC">
              <w:t>Автобусы большого класса</w:t>
            </w:r>
          </w:p>
          <w:p w:rsidR="00346733" w:rsidRPr="000D38BC" w:rsidRDefault="00346733" w:rsidP="00407E8C">
            <w:r w:rsidRPr="000D38BC">
              <w:t>Грузовые автомобили грузоподъемностью:</w:t>
            </w:r>
          </w:p>
          <w:p w:rsidR="00346733" w:rsidRPr="000D38BC" w:rsidRDefault="00346733" w:rsidP="00407E8C">
            <w:r w:rsidRPr="000D38BC">
              <w:t>- 0,3-5 т</w:t>
            </w:r>
          </w:p>
          <w:p w:rsidR="00346733" w:rsidRPr="000D38BC" w:rsidRDefault="00346733" w:rsidP="00407E8C">
            <w:r w:rsidRPr="000D38BC">
              <w:t>- 5 т и более</w:t>
            </w:r>
          </w:p>
          <w:p w:rsidR="00346733" w:rsidRPr="000D38BC" w:rsidRDefault="00346733" w:rsidP="00407E8C">
            <w:r w:rsidRPr="000D38BC">
              <w:t>Прицепы и полуприцепы</w:t>
            </w:r>
          </w:p>
        </w:tc>
        <w:tc>
          <w:tcPr>
            <w:tcW w:w="2121" w:type="dxa"/>
            <w:shd w:val="clear" w:color="auto" w:fill="auto"/>
          </w:tcPr>
          <w:p w:rsidR="00346733" w:rsidRPr="000D38BC" w:rsidRDefault="00346733" w:rsidP="00407E8C">
            <w:pPr>
              <w:jc w:val="center"/>
            </w:pPr>
            <w:r w:rsidRPr="000D38BC">
              <w:t>0,3-0,4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0,3-0,5</w:t>
            </w:r>
          </w:p>
          <w:p w:rsidR="00346733" w:rsidRPr="000D38BC" w:rsidRDefault="00346733" w:rsidP="00407E8C">
            <w:pPr>
              <w:jc w:val="center"/>
            </w:pPr>
          </w:p>
          <w:p w:rsidR="00346733" w:rsidRPr="000D38BC" w:rsidRDefault="00346733" w:rsidP="00407E8C">
            <w:pPr>
              <w:jc w:val="center"/>
            </w:pPr>
            <w:r w:rsidRPr="000D38BC">
              <w:t>0,5-0,6</w:t>
            </w:r>
          </w:p>
          <w:p w:rsidR="00346733" w:rsidRPr="000D38BC" w:rsidRDefault="00346733" w:rsidP="00407E8C">
            <w:pPr>
              <w:jc w:val="center"/>
            </w:pPr>
          </w:p>
          <w:p w:rsidR="00346733" w:rsidRPr="000D38BC" w:rsidRDefault="00346733" w:rsidP="00407E8C">
            <w:pPr>
              <w:jc w:val="center"/>
            </w:pPr>
            <w:r w:rsidRPr="000D38BC">
              <w:t>0,4-0,5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0,5-0,6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0,10-0,15</w:t>
            </w:r>
          </w:p>
        </w:tc>
        <w:tc>
          <w:tcPr>
            <w:tcW w:w="2122" w:type="dxa"/>
            <w:shd w:val="clear" w:color="auto" w:fill="auto"/>
          </w:tcPr>
          <w:p w:rsidR="00346733" w:rsidRPr="000D38BC" w:rsidRDefault="00346733" w:rsidP="00407E8C">
            <w:pPr>
              <w:jc w:val="center"/>
            </w:pPr>
            <w:r w:rsidRPr="000D38BC">
              <w:t>18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20</w:t>
            </w:r>
          </w:p>
          <w:p w:rsidR="00346733" w:rsidRPr="000D38BC" w:rsidRDefault="00346733" w:rsidP="00407E8C">
            <w:pPr>
              <w:jc w:val="center"/>
            </w:pPr>
          </w:p>
          <w:p w:rsidR="00346733" w:rsidRPr="000D38BC" w:rsidRDefault="00346733" w:rsidP="00407E8C">
            <w:pPr>
              <w:jc w:val="center"/>
            </w:pPr>
            <w:r w:rsidRPr="000D38BC">
              <w:t>25</w:t>
            </w:r>
          </w:p>
          <w:p w:rsidR="00346733" w:rsidRPr="000D38BC" w:rsidRDefault="00346733" w:rsidP="00407E8C">
            <w:pPr>
              <w:jc w:val="center"/>
            </w:pPr>
          </w:p>
          <w:p w:rsidR="00346733" w:rsidRPr="000D38BC" w:rsidRDefault="00346733" w:rsidP="00407E8C">
            <w:pPr>
              <w:jc w:val="center"/>
            </w:pPr>
            <w:r w:rsidRPr="000D38BC">
              <w:t>15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22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-</w:t>
            </w:r>
          </w:p>
        </w:tc>
      </w:tr>
    </w:tbl>
    <w:p w:rsidR="00346733" w:rsidRDefault="00346733" w:rsidP="00346733">
      <w:pPr>
        <w:jc w:val="center"/>
        <w:rPr>
          <w:b/>
          <w:sz w:val="26"/>
          <w:szCs w:val="26"/>
        </w:rPr>
      </w:pPr>
    </w:p>
    <w:p w:rsidR="00346733" w:rsidRDefault="00346733" w:rsidP="00346733">
      <w:pPr>
        <w:jc w:val="center"/>
        <w:rPr>
          <w:b/>
          <w:sz w:val="26"/>
          <w:szCs w:val="26"/>
        </w:rPr>
      </w:pPr>
    </w:p>
    <w:p w:rsidR="00346733" w:rsidRDefault="00346733" w:rsidP="00346733">
      <w:pPr>
        <w:jc w:val="center"/>
        <w:rPr>
          <w:b/>
          <w:sz w:val="26"/>
          <w:szCs w:val="26"/>
          <w:vertAlign w:val="subscript"/>
        </w:rPr>
      </w:pPr>
      <w:r w:rsidRPr="00D60E18">
        <w:rPr>
          <w:b/>
          <w:sz w:val="26"/>
          <w:szCs w:val="26"/>
        </w:rPr>
        <w:t>Коэффициенты корректирования нормативов</w:t>
      </w:r>
      <w:r>
        <w:rPr>
          <w:b/>
          <w:sz w:val="26"/>
          <w:szCs w:val="26"/>
        </w:rPr>
        <w:t xml:space="preserve"> в зависимости от условий эксплуатации – К</w:t>
      </w:r>
      <w:r>
        <w:rPr>
          <w:b/>
          <w:sz w:val="26"/>
          <w:szCs w:val="26"/>
          <w:vertAlign w:val="subscript"/>
        </w:rPr>
        <w:t>1</w:t>
      </w:r>
    </w:p>
    <w:p w:rsidR="00346733" w:rsidRPr="00A64332" w:rsidRDefault="00346733" w:rsidP="00346733">
      <w:pPr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3"/>
        <w:gridCol w:w="1805"/>
        <w:gridCol w:w="1661"/>
        <w:gridCol w:w="1292"/>
        <w:gridCol w:w="1365"/>
      </w:tblGrid>
      <w:tr w:rsidR="00346733" w:rsidRPr="009C098A" w:rsidTr="00407E8C">
        <w:tc>
          <w:tcPr>
            <w:tcW w:w="3163" w:type="dxa"/>
            <w:shd w:val="clear" w:color="auto" w:fill="auto"/>
            <w:vAlign w:val="center"/>
          </w:tcPr>
          <w:p w:rsidR="00346733" w:rsidRPr="000D38BC" w:rsidRDefault="00346733" w:rsidP="00407E8C">
            <w:pPr>
              <w:jc w:val="center"/>
            </w:pPr>
            <w:r w:rsidRPr="000D38BC">
              <w:t>Категория условий эксплу</w:t>
            </w:r>
            <w:r w:rsidRPr="000D38BC">
              <w:t>а</w:t>
            </w:r>
            <w:r w:rsidRPr="000D38BC">
              <w:t>тации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346733" w:rsidRPr="000D38BC" w:rsidRDefault="00346733" w:rsidP="00407E8C">
            <w:pPr>
              <w:jc w:val="center"/>
            </w:pPr>
            <w:r w:rsidRPr="000D38BC">
              <w:t>Периодичность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ТО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346733" w:rsidRPr="000D38BC" w:rsidRDefault="00346733" w:rsidP="00407E8C">
            <w:pPr>
              <w:jc w:val="center"/>
            </w:pPr>
            <w:r w:rsidRPr="000D38BC">
              <w:t>Трудоемкость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ТР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346733" w:rsidRPr="000D38BC" w:rsidRDefault="00346733" w:rsidP="00407E8C">
            <w:pPr>
              <w:jc w:val="center"/>
            </w:pPr>
            <w:r w:rsidRPr="000D38BC">
              <w:t>Пробег до КР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46733" w:rsidRPr="000D38BC" w:rsidRDefault="00346733" w:rsidP="00407E8C">
            <w:pPr>
              <w:jc w:val="center"/>
            </w:pPr>
            <w:r w:rsidRPr="000D38BC">
              <w:t>Расход з</w:t>
            </w:r>
            <w:r w:rsidRPr="000D38BC">
              <w:t>а</w:t>
            </w:r>
            <w:r w:rsidRPr="000D38BC">
              <w:t>пчастей</w:t>
            </w:r>
          </w:p>
        </w:tc>
      </w:tr>
      <w:tr w:rsidR="00346733" w:rsidRPr="009C098A" w:rsidTr="00407E8C">
        <w:tc>
          <w:tcPr>
            <w:tcW w:w="3163" w:type="dxa"/>
            <w:shd w:val="clear" w:color="auto" w:fill="auto"/>
            <w:vAlign w:val="center"/>
          </w:tcPr>
          <w:p w:rsidR="00346733" w:rsidRPr="009C098A" w:rsidRDefault="00346733" w:rsidP="00407E8C">
            <w:pPr>
              <w:jc w:val="center"/>
              <w:rPr>
                <w:lang w:val="en-US"/>
              </w:rPr>
            </w:pPr>
            <w:r w:rsidRPr="009C098A">
              <w:rPr>
                <w:lang w:val="en-US"/>
              </w:rPr>
              <w:t>I</w:t>
            </w:r>
          </w:p>
          <w:p w:rsidR="00346733" w:rsidRPr="009C098A" w:rsidRDefault="00346733" w:rsidP="00407E8C">
            <w:pPr>
              <w:jc w:val="center"/>
              <w:rPr>
                <w:lang w:val="en-US"/>
              </w:rPr>
            </w:pPr>
            <w:r w:rsidRPr="009C098A">
              <w:rPr>
                <w:lang w:val="en-US"/>
              </w:rPr>
              <w:t>II</w:t>
            </w:r>
          </w:p>
          <w:p w:rsidR="00346733" w:rsidRPr="009C098A" w:rsidRDefault="00346733" w:rsidP="00407E8C">
            <w:pPr>
              <w:jc w:val="center"/>
              <w:rPr>
                <w:lang w:val="en-US"/>
              </w:rPr>
            </w:pPr>
            <w:r w:rsidRPr="009C098A">
              <w:rPr>
                <w:lang w:val="en-US"/>
              </w:rPr>
              <w:t>III</w:t>
            </w:r>
          </w:p>
          <w:p w:rsidR="00346733" w:rsidRPr="009C098A" w:rsidRDefault="00346733" w:rsidP="00407E8C">
            <w:pPr>
              <w:jc w:val="center"/>
              <w:rPr>
                <w:lang w:val="en-US"/>
              </w:rPr>
            </w:pPr>
            <w:r w:rsidRPr="009C098A">
              <w:rPr>
                <w:lang w:val="en-US"/>
              </w:rPr>
              <w:t>IV</w:t>
            </w:r>
          </w:p>
          <w:p w:rsidR="00346733" w:rsidRPr="009C098A" w:rsidRDefault="00346733" w:rsidP="00407E8C">
            <w:pPr>
              <w:jc w:val="center"/>
              <w:rPr>
                <w:lang w:val="en-US"/>
              </w:rPr>
            </w:pPr>
            <w:r w:rsidRPr="009C098A">
              <w:rPr>
                <w:lang w:val="en-US"/>
              </w:rPr>
              <w:t>V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346733" w:rsidRPr="000D38BC" w:rsidRDefault="00346733" w:rsidP="00407E8C">
            <w:pPr>
              <w:jc w:val="center"/>
            </w:pPr>
            <w:r w:rsidRPr="000D38BC">
              <w:t>1,0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0,9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0,8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0,7</w:t>
            </w:r>
          </w:p>
          <w:p w:rsidR="00346733" w:rsidRPr="00A64332" w:rsidRDefault="00346733" w:rsidP="00407E8C">
            <w:pPr>
              <w:jc w:val="center"/>
            </w:pPr>
            <w:r w:rsidRPr="000D38BC">
              <w:t>0,6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346733" w:rsidRPr="000D38BC" w:rsidRDefault="00346733" w:rsidP="00407E8C">
            <w:pPr>
              <w:jc w:val="center"/>
            </w:pPr>
            <w:r w:rsidRPr="000D38BC">
              <w:t>1,0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1,1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1,2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1,4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1,5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346733" w:rsidRPr="000D38BC" w:rsidRDefault="00346733" w:rsidP="00407E8C">
            <w:pPr>
              <w:jc w:val="center"/>
            </w:pPr>
            <w:r w:rsidRPr="000D38BC">
              <w:t>1,0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0,9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0,8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0,7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0,6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46733" w:rsidRPr="000D38BC" w:rsidRDefault="00346733" w:rsidP="00407E8C">
            <w:pPr>
              <w:jc w:val="center"/>
            </w:pPr>
            <w:r w:rsidRPr="000D38BC">
              <w:t>1,0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1,1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1,25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1,4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1,65</w:t>
            </w:r>
          </w:p>
        </w:tc>
      </w:tr>
    </w:tbl>
    <w:p w:rsidR="00346733" w:rsidRPr="001132FA" w:rsidRDefault="00346733" w:rsidP="00346733">
      <w:pPr>
        <w:jc w:val="center"/>
        <w:rPr>
          <w:b/>
          <w:sz w:val="26"/>
          <w:szCs w:val="26"/>
        </w:rPr>
      </w:pPr>
    </w:p>
    <w:p w:rsidR="00346733" w:rsidRPr="00D60E18" w:rsidRDefault="00346733" w:rsidP="00346733">
      <w:pPr>
        <w:jc w:val="center"/>
        <w:rPr>
          <w:b/>
          <w:sz w:val="26"/>
          <w:szCs w:val="26"/>
        </w:rPr>
      </w:pPr>
      <w:r w:rsidRPr="00D60E18">
        <w:rPr>
          <w:b/>
          <w:sz w:val="26"/>
          <w:szCs w:val="26"/>
        </w:rPr>
        <w:t>Коэффициенты корректирования нормативов периодичности и трудоемк</w:t>
      </w:r>
      <w:r w:rsidRPr="00D60E18">
        <w:rPr>
          <w:b/>
          <w:sz w:val="26"/>
          <w:szCs w:val="26"/>
        </w:rPr>
        <w:t>о</w:t>
      </w:r>
      <w:r w:rsidRPr="00D60E18">
        <w:rPr>
          <w:b/>
          <w:sz w:val="26"/>
          <w:szCs w:val="26"/>
        </w:rPr>
        <w:t>сти в зависимости от модификации по</w:t>
      </w:r>
      <w:r w:rsidRPr="00D60E18">
        <w:rPr>
          <w:b/>
          <w:sz w:val="26"/>
          <w:szCs w:val="26"/>
        </w:rPr>
        <w:t>д</w:t>
      </w:r>
      <w:r w:rsidRPr="00D60E18">
        <w:rPr>
          <w:b/>
          <w:sz w:val="26"/>
          <w:szCs w:val="26"/>
        </w:rPr>
        <w:t>вижного состава - К</w:t>
      </w:r>
      <w:r w:rsidRPr="00D60E18">
        <w:rPr>
          <w:b/>
          <w:sz w:val="26"/>
          <w:szCs w:val="26"/>
          <w:vertAlign w:val="subscript"/>
        </w:rPr>
        <w:t>2</w:t>
      </w:r>
    </w:p>
    <w:p w:rsidR="00346733" w:rsidRPr="00D60E18" w:rsidRDefault="00346733" w:rsidP="00346733">
      <w:pPr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8"/>
        <w:gridCol w:w="1661"/>
        <w:gridCol w:w="1388"/>
        <w:gridCol w:w="1404"/>
      </w:tblGrid>
      <w:tr w:rsidR="00346733" w:rsidRPr="009C098A" w:rsidTr="00407E8C">
        <w:tc>
          <w:tcPr>
            <w:tcW w:w="5328" w:type="dxa"/>
            <w:shd w:val="clear" w:color="auto" w:fill="auto"/>
            <w:vAlign w:val="center"/>
          </w:tcPr>
          <w:p w:rsidR="00346733" w:rsidRPr="000D38BC" w:rsidRDefault="00346733" w:rsidP="00407E8C">
            <w:pPr>
              <w:jc w:val="center"/>
            </w:pPr>
            <w:r w:rsidRPr="000D38BC">
              <w:t>Модификация подвижного состава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346733" w:rsidRPr="000D38BC" w:rsidRDefault="00346733" w:rsidP="00407E8C">
            <w:pPr>
              <w:jc w:val="center"/>
            </w:pPr>
            <w:r w:rsidRPr="000D38BC">
              <w:t>Трудоемкость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ТО и ТР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346733" w:rsidRPr="000D38BC" w:rsidRDefault="00346733" w:rsidP="00407E8C">
            <w:pPr>
              <w:jc w:val="center"/>
            </w:pPr>
            <w:r w:rsidRPr="000D38BC">
              <w:t>Пробег до КР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346733" w:rsidRPr="000D38BC" w:rsidRDefault="00346733" w:rsidP="00407E8C">
            <w:pPr>
              <w:jc w:val="center"/>
            </w:pPr>
            <w:r w:rsidRPr="000D38BC">
              <w:t>Расход з</w:t>
            </w:r>
            <w:r w:rsidRPr="000D38BC">
              <w:t>а</w:t>
            </w:r>
            <w:r w:rsidRPr="000D38BC">
              <w:t>пчастей</w:t>
            </w:r>
          </w:p>
        </w:tc>
      </w:tr>
      <w:tr w:rsidR="00346733" w:rsidRPr="009C098A" w:rsidTr="00407E8C">
        <w:tc>
          <w:tcPr>
            <w:tcW w:w="5328" w:type="dxa"/>
            <w:shd w:val="clear" w:color="auto" w:fill="auto"/>
          </w:tcPr>
          <w:p w:rsidR="00346733" w:rsidRPr="000D38BC" w:rsidRDefault="00346733" w:rsidP="00407E8C">
            <w:r w:rsidRPr="000D38BC">
              <w:t>Седельные тягачи</w:t>
            </w:r>
          </w:p>
          <w:p w:rsidR="00346733" w:rsidRPr="000D38BC" w:rsidRDefault="00346733" w:rsidP="00407E8C">
            <w:r w:rsidRPr="000D38BC">
              <w:t>Автомобили с одним прицепом</w:t>
            </w:r>
          </w:p>
          <w:p w:rsidR="00346733" w:rsidRPr="000D38BC" w:rsidRDefault="00346733" w:rsidP="00407E8C">
            <w:r w:rsidRPr="000D38BC">
              <w:t>Автомобили с двумя прицепами</w:t>
            </w:r>
          </w:p>
          <w:p w:rsidR="00346733" w:rsidRPr="000D38BC" w:rsidRDefault="00346733" w:rsidP="00407E8C">
            <w:r w:rsidRPr="000D38BC">
              <w:t>Автомобили-самосвалы</w:t>
            </w:r>
          </w:p>
          <w:p w:rsidR="00346733" w:rsidRPr="000D38BC" w:rsidRDefault="00346733" w:rsidP="00407E8C">
            <w:r w:rsidRPr="000D38BC">
              <w:t>Автомобили-самосвалы с одним приц</w:t>
            </w:r>
            <w:r w:rsidRPr="000D38BC">
              <w:t>е</w:t>
            </w:r>
            <w:r w:rsidRPr="000D38BC">
              <w:t>пом</w:t>
            </w:r>
          </w:p>
          <w:p w:rsidR="00346733" w:rsidRPr="000D38BC" w:rsidRDefault="00346733" w:rsidP="00407E8C">
            <w:r w:rsidRPr="000D38BC">
              <w:t>Автомобили-самосвалы с двумя приц</w:t>
            </w:r>
            <w:r w:rsidRPr="000D38BC">
              <w:t>е</w:t>
            </w:r>
            <w:r w:rsidRPr="000D38BC">
              <w:t>пами</w:t>
            </w:r>
          </w:p>
        </w:tc>
        <w:tc>
          <w:tcPr>
            <w:tcW w:w="1414" w:type="dxa"/>
            <w:shd w:val="clear" w:color="auto" w:fill="auto"/>
          </w:tcPr>
          <w:p w:rsidR="00346733" w:rsidRPr="000D38BC" w:rsidRDefault="00346733" w:rsidP="00407E8C">
            <w:pPr>
              <w:jc w:val="center"/>
            </w:pPr>
            <w:r w:rsidRPr="000D38BC">
              <w:t>1,0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0,9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1,1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1,1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1,2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1,3</w:t>
            </w:r>
          </w:p>
        </w:tc>
        <w:tc>
          <w:tcPr>
            <w:tcW w:w="1414" w:type="dxa"/>
            <w:shd w:val="clear" w:color="auto" w:fill="auto"/>
          </w:tcPr>
          <w:p w:rsidR="00346733" w:rsidRPr="000D38BC" w:rsidRDefault="00346733" w:rsidP="00407E8C">
            <w:pPr>
              <w:jc w:val="center"/>
            </w:pPr>
            <w:r w:rsidRPr="000D38BC">
              <w:t>1,0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1,1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0,9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0,9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0,8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0,7</w:t>
            </w:r>
          </w:p>
        </w:tc>
        <w:tc>
          <w:tcPr>
            <w:tcW w:w="1415" w:type="dxa"/>
            <w:shd w:val="clear" w:color="auto" w:fill="auto"/>
          </w:tcPr>
          <w:p w:rsidR="00346733" w:rsidRPr="000D38BC" w:rsidRDefault="00346733" w:rsidP="00407E8C">
            <w:pPr>
              <w:jc w:val="center"/>
            </w:pPr>
            <w:r w:rsidRPr="000D38BC">
              <w:t>1,0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0,9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1,1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1,1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1,25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1,4</w:t>
            </w:r>
          </w:p>
        </w:tc>
      </w:tr>
    </w:tbl>
    <w:p w:rsidR="00346733" w:rsidRPr="00D60E18" w:rsidRDefault="00346733" w:rsidP="00346733">
      <w:pPr>
        <w:jc w:val="center"/>
        <w:rPr>
          <w:sz w:val="26"/>
          <w:szCs w:val="26"/>
        </w:rPr>
      </w:pPr>
    </w:p>
    <w:p w:rsidR="00346733" w:rsidRPr="00D60E18" w:rsidRDefault="00346733" w:rsidP="00346733">
      <w:pPr>
        <w:jc w:val="center"/>
        <w:rPr>
          <w:b/>
          <w:sz w:val="26"/>
          <w:szCs w:val="26"/>
        </w:rPr>
      </w:pPr>
      <w:r w:rsidRPr="00D60E18">
        <w:rPr>
          <w:b/>
          <w:sz w:val="26"/>
          <w:szCs w:val="26"/>
        </w:rPr>
        <w:t>Коэффициенты  корректирования нормативов трудоемкости ТР в завис</w:t>
      </w:r>
      <w:r w:rsidRPr="00D60E18">
        <w:rPr>
          <w:b/>
          <w:sz w:val="26"/>
          <w:szCs w:val="26"/>
        </w:rPr>
        <w:t>и</w:t>
      </w:r>
      <w:r w:rsidRPr="00D60E18">
        <w:rPr>
          <w:b/>
          <w:sz w:val="26"/>
          <w:szCs w:val="26"/>
        </w:rPr>
        <w:t>мости от пробега с начала эксплуатации подвижного состава - К</w:t>
      </w:r>
      <w:r w:rsidRPr="00D60E18">
        <w:rPr>
          <w:b/>
          <w:sz w:val="26"/>
          <w:szCs w:val="26"/>
          <w:vertAlign w:val="subscript"/>
        </w:rPr>
        <w:t>3</w:t>
      </w:r>
    </w:p>
    <w:p w:rsidR="00346733" w:rsidRPr="00D60E18" w:rsidRDefault="00346733" w:rsidP="00346733">
      <w:pPr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8"/>
        <w:gridCol w:w="1805"/>
        <w:gridCol w:w="1661"/>
        <w:gridCol w:w="1313"/>
        <w:gridCol w:w="1374"/>
      </w:tblGrid>
      <w:tr w:rsidR="00346733" w:rsidRPr="009C098A" w:rsidTr="00407E8C">
        <w:tc>
          <w:tcPr>
            <w:tcW w:w="3888" w:type="dxa"/>
            <w:shd w:val="clear" w:color="auto" w:fill="auto"/>
            <w:vAlign w:val="center"/>
          </w:tcPr>
          <w:p w:rsidR="00346733" w:rsidRPr="000D38BC" w:rsidRDefault="00346733" w:rsidP="00407E8C">
            <w:pPr>
              <w:jc w:val="center"/>
            </w:pPr>
            <w:r w:rsidRPr="000D38BC">
              <w:t>Характеристика района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346733" w:rsidRPr="000D38BC" w:rsidRDefault="00346733" w:rsidP="00407E8C">
            <w:pPr>
              <w:jc w:val="center"/>
            </w:pPr>
            <w:r w:rsidRPr="000D38BC">
              <w:t>Периодичность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ТО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346733" w:rsidRPr="000D38BC" w:rsidRDefault="00346733" w:rsidP="00407E8C">
            <w:pPr>
              <w:jc w:val="center"/>
            </w:pPr>
            <w:r w:rsidRPr="000D38BC">
              <w:t>Трудоемкость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ТР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346733" w:rsidRPr="000D38BC" w:rsidRDefault="00346733" w:rsidP="00407E8C">
            <w:pPr>
              <w:jc w:val="center"/>
            </w:pPr>
            <w:r w:rsidRPr="000D38BC">
              <w:t>Пробег до КР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346733" w:rsidRPr="000D38BC" w:rsidRDefault="00346733" w:rsidP="00407E8C">
            <w:pPr>
              <w:jc w:val="center"/>
            </w:pPr>
            <w:r w:rsidRPr="000D38BC">
              <w:t>Расход з</w:t>
            </w:r>
            <w:r w:rsidRPr="000D38BC">
              <w:t>а</w:t>
            </w:r>
            <w:r w:rsidRPr="000D38BC">
              <w:t>пчастей</w:t>
            </w:r>
          </w:p>
        </w:tc>
      </w:tr>
      <w:tr w:rsidR="00346733" w:rsidRPr="009C098A" w:rsidTr="00407E8C">
        <w:tc>
          <w:tcPr>
            <w:tcW w:w="3888" w:type="dxa"/>
            <w:shd w:val="clear" w:color="auto" w:fill="auto"/>
          </w:tcPr>
          <w:p w:rsidR="00346733" w:rsidRPr="000D38BC" w:rsidRDefault="00346733" w:rsidP="00407E8C">
            <w:r w:rsidRPr="000D38BC">
              <w:t>Умеренный</w:t>
            </w:r>
          </w:p>
          <w:p w:rsidR="00346733" w:rsidRPr="000D38BC" w:rsidRDefault="00346733" w:rsidP="00407E8C">
            <w:r w:rsidRPr="000D38BC">
              <w:t>Умеренно теплый, влажный</w:t>
            </w:r>
          </w:p>
          <w:p w:rsidR="00346733" w:rsidRPr="000D38BC" w:rsidRDefault="00346733" w:rsidP="00407E8C">
            <w:r w:rsidRPr="000D38BC">
              <w:t>Жаркий сухой</w:t>
            </w:r>
          </w:p>
          <w:p w:rsidR="00346733" w:rsidRPr="000D38BC" w:rsidRDefault="00346733" w:rsidP="00407E8C">
            <w:r w:rsidRPr="000D38BC">
              <w:t>Умеренно холодный</w:t>
            </w:r>
          </w:p>
          <w:p w:rsidR="00346733" w:rsidRPr="000D38BC" w:rsidRDefault="00346733" w:rsidP="00407E8C">
            <w:r w:rsidRPr="000D38BC">
              <w:t>Холодный</w:t>
            </w:r>
          </w:p>
          <w:p w:rsidR="00346733" w:rsidRPr="000D38BC" w:rsidRDefault="00346733" w:rsidP="00407E8C">
            <w:r w:rsidRPr="000D38BC">
              <w:t>Очень холодный</w:t>
            </w:r>
          </w:p>
          <w:p w:rsidR="00346733" w:rsidRPr="000D38BC" w:rsidRDefault="00346733" w:rsidP="00407E8C">
            <w:r w:rsidRPr="000D38BC">
              <w:t>С высокой агрессивн</w:t>
            </w:r>
            <w:r w:rsidRPr="000D38BC">
              <w:t>о</w:t>
            </w:r>
            <w:r w:rsidRPr="000D38BC">
              <w:t>стью окружающей ср</w:t>
            </w:r>
            <w:r w:rsidRPr="000D38BC">
              <w:t>е</w:t>
            </w:r>
            <w:r w:rsidRPr="000D38BC">
              <w:t>ды</w:t>
            </w:r>
          </w:p>
        </w:tc>
        <w:tc>
          <w:tcPr>
            <w:tcW w:w="1420" w:type="dxa"/>
            <w:shd w:val="clear" w:color="auto" w:fill="auto"/>
          </w:tcPr>
          <w:p w:rsidR="00346733" w:rsidRPr="000D38BC" w:rsidRDefault="00346733" w:rsidP="00407E8C">
            <w:pPr>
              <w:jc w:val="center"/>
            </w:pPr>
            <w:r w:rsidRPr="000D38BC">
              <w:t>1,0</w:t>
            </w:r>
          </w:p>
          <w:p w:rsidR="00346733" w:rsidRPr="000D38BC" w:rsidRDefault="00346733" w:rsidP="00407E8C">
            <w:pPr>
              <w:jc w:val="center"/>
            </w:pPr>
          </w:p>
          <w:p w:rsidR="00346733" w:rsidRPr="000D38BC" w:rsidRDefault="00346733" w:rsidP="00407E8C">
            <w:pPr>
              <w:jc w:val="center"/>
            </w:pPr>
            <w:r w:rsidRPr="000D38BC">
              <w:t>1,0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0,9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0,9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0,9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0,8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0,9</w:t>
            </w:r>
          </w:p>
        </w:tc>
        <w:tc>
          <w:tcPr>
            <w:tcW w:w="1421" w:type="dxa"/>
            <w:shd w:val="clear" w:color="auto" w:fill="auto"/>
          </w:tcPr>
          <w:p w:rsidR="00346733" w:rsidRPr="000D38BC" w:rsidRDefault="00346733" w:rsidP="00407E8C">
            <w:pPr>
              <w:jc w:val="center"/>
            </w:pPr>
            <w:r w:rsidRPr="000D38BC">
              <w:t>1,0</w:t>
            </w:r>
          </w:p>
          <w:p w:rsidR="00346733" w:rsidRPr="000D38BC" w:rsidRDefault="00346733" w:rsidP="00407E8C">
            <w:pPr>
              <w:jc w:val="center"/>
            </w:pPr>
          </w:p>
          <w:p w:rsidR="00346733" w:rsidRPr="000D38BC" w:rsidRDefault="00346733" w:rsidP="00407E8C">
            <w:pPr>
              <w:jc w:val="center"/>
            </w:pPr>
            <w:r w:rsidRPr="000D38BC">
              <w:t>0,9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1,1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1,1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1,2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1,3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1,1</w:t>
            </w:r>
          </w:p>
        </w:tc>
        <w:tc>
          <w:tcPr>
            <w:tcW w:w="1421" w:type="dxa"/>
            <w:shd w:val="clear" w:color="auto" w:fill="auto"/>
          </w:tcPr>
          <w:p w:rsidR="00346733" w:rsidRPr="000D38BC" w:rsidRDefault="00346733" w:rsidP="00407E8C">
            <w:pPr>
              <w:jc w:val="center"/>
            </w:pPr>
            <w:r w:rsidRPr="000D38BC">
              <w:t>1,0</w:t>
            </w:r>
          </w:p>
          <w:p w:rsidR="00346733" w:rsidRPr="000D38BC" w:rsidRDefault="00346733" w:rsidP="00407E8C">
            <w:pPr>
              <w:jc w:val="center"/>
            </w:pPr>
          </w:p>
          <w:p w:rsidR="00346733" w:rsidRPr="000D38BC" w:rsidRDefault="00346733" w:rsidP="00407E8C">
            <w:pPr>
              <w:jc w:val="center"/>
            </w:pPr>
            <w:r w:rsidRPr="000D38BC">
              <w:t>1,1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0,9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0,9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0,8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0,7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0,9</w:t>
            </w:r>
          </w:p>
        </w:tc>
        <w:tc>
          <w:tcPr>
            <w:tcW w:w="1421" w:type="dxa"/>
            <w:shd w:val="clear" w:color="auto" w:fill="auto"/>
          </w:tcPr>
          <w:p w:rsidR="00346733" w:rsidRPr="000D38BC" w:rsidRDefault="00346733" w:rsidP="00407E8C">
            <w:pPr>
              <w:jc w:val="center"/>
            </w:pPr>
            <w:r w:rsidRPr="000D38BC">
              <w:t>1,0</w:t>
            </w:r>
          </w:p>
          <w:p w:rsidR="00346733" w:rsidRPr="000D38BC" w:rsidRDefault="00346733" w:rsidP="00407E8C">
            <w:pPr>
              <w:jc w:val="center"/>
            </w:pPr>
          </w:p>
          <w:p w:rsidR="00346733" w:rsidRPr="000D38BC" w:rsidRDefault="00346733" w:rsidP="00407E8C">
            <w:pPr>
              <w:jc w:val="center"/>
            </w:pPr>
            <w:r w:rsidRPr="000D38BC">
              <w:t>0,9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1,1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1,1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1,25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1,4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1,1</w:t>
            </w:r>
          </w:p>
        </w:tc>
      </w:tr>
    </w:tbl>
    <w:p w:rsidR="00346733" w:rsidRPr="00D60E18" w:rsidRDefault="00346733" w:rsidP="00346733">
      <w:pPr>
        <w:jc w:val="center"/>
        <w:rPr>
          <w:sz w:val="26"/>
          <w:szCs w:val="26"/>
        </w:rPr>
      </w:pPr>
    </w:p>
    <w:p w:rsidR="00346733" w:rsidRPr="00D60E18" w:rsidRDefault="00346733" w:rsidP="00346733">
      <w:pPr>
        <w:jc w:val="center"/>
        <w:rPr>
          <w:b/>
          <w:sz w:val="26"/>
          <w:szCs w:val="26"/>
        </w:rPr>
      </w:pPr>
      <w:r w:rsidRPr="00D60E18">
        <w:rPr>
          <w:b/>
          <w:sz w:val="26"/>
          <w:szCs w:val="26"/>
        </w:rPr>
        <w:t>Коэффициенты корректирования нормативов трудоемкости ТР в зависим</w:t>
      </w:r>
      <w:r w:rsidRPr="00D60E18">
        <w:rPr>
          <w:b/>
          <w:sz w:val="26"/>
          <w:szCs w:val="26"/>
        </w:rPr>
        <w:t>о</w:t>
      </w:r>
      <w:r w:rsidRPr="00D60E18">
        <w:rPr>
          <w:b/>
          <w:sz w:val="26"/>
          <w:szCs w:val="26"/>
        </w:rPr>
        <w:t>сти от пробега с начала эксплуатации подвижного состава - К</w:t>
      </w:r>
      <w:r w:rsidRPr="00D60E18">
        <w:rPr>
          <w:b/>
          <w:sz w:val="26"/>
          <w:szCs w:val="26"/>
          <w:vertAlign w:val="subscript"/>
        </w:rPr>
        <w:t>4</w:t>
      </w:r>
    </w:p>
    <w:p w:rsidR="00346733" w:rsidRPr="00D60E18" w:rsidRDefault="00346733" w:rsidP="00346733">
      <w:pPr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5"/>
        <w:gridCol w:w="746"/>
        <w:gridCol w:w="750"/>
        <w:gridCol w:w="747"/>
        <w:gridCol w:w="750"/>
        <w:gridCol w:w="747"/>
        <w:gridCol w:w="750"/>
        <w:gridCol w:w="747"/>
        <w:gridCol w:w="750"/>
        <w:gridCol w:w="829"/>
      </w:tblGrid>
      <w:tr w:rsidR="00346733" w:rsidRPr="009C098A" w:rsidTr="00407E8C">
        <w:tc>
          <w:tcPr>
            <w:tcW w:w="2808" w:type="dxa"/>
            <w:vMerge w:val="restart"/>
            <w:shd w:val="clear" w:color="auto" w:fill="auto"/>
            <w:vAlign w:val="center"/>
          </w:tcPr>
          <w:p w:rsidR="00346733" w:rsidRDefault="00346733" w:rsidP="00407E8C">
            <w:pPr>
              <w:jc w:val="center"/>
            </w:pPr>
            <w:r w:rsidRPr="000D38BC">
              <w:t xml:space="preserve">Тип подвижного 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с</w:t>
            </w:r>
            <w:r w:rsidRPr="000D38BC">
              <w:t>о</w:t>
            </w:r>
            <w:r w:rsidRPr="000D38BC">
              <w:t>става</w:t>
            </w:r>
          </w:p>
        </w:tc>
        <w:tc>
          <w:tcPr>
            <w:tcW w:w="6763" w:type="dxa"/>
            <w:gridSpan w:val="9"/>
            <w:shd w:val="clear" w:color="auto" w:fill="auto"/>
            <w:vAlign w:val="center"/>
          </w:tcPr>
          <w:p w:rsidR="00346733" w:rsidRPr="009C098A" w:rsidRDefault="00346733" w:rsidP="00407E8C">
            <w:pPr>
              <w:jc w:val="center"/>
              <w:rPr>
                <w:vertAlign w:val="subscript"/>
              </w:rPr>
            </w:pPr>
            <w:r w:rsidRPr="000D38BC">
              <w:t xml:space="preserve">Отношение пробегов </w:t>
            </w:r>
            <w:r w:rsidRPr="009C098A">
              <w:rPr>
                <w:lang w:val="en-US"/>
              </w:rPr>
              <w:t>L</w:t>
            </w:r>
            <w:r w:rsidRPr="000D38BC">
              <w:t>/</w:t>
            </w:r>
            <w:r w:rsidRPr="009C098A">
              <w:rPr>
                <w:lang w:val="en-US"/>
              </w:rPr>
              <w:t>L</w:t>
            </w:r>
            <w:r w:rsidRPr="009C098A">
              <w:rPr>
                <w:vertAlign w:val="subscript"/>
              </w:rPr>
              <w:t>к</w:t>
            </w:r>
          </w:p>
        </w:tc>
      </w:tr>
      <w:tr w:rsidR="00346733" w:rsidRPr="009C098A" w:rsidTr="00407E8C">
        <w:tc>
          <w:tcPr>
            <w:tcW w:w="2808" w:type="dxa"/>
            <w:vMerge/>
            <w:shd w:val="clear" w:color="auto" w:fill="auto"/>
            <w:vAlign w:val="center"/>
          </w:tcPr>
          <w:p w:rsidR="00346733" w:rsidRPr="000D38BC" w:rsidRDefault="00346733" w:rsidP="00407E8C">
            <w:pPr>
              <w:jc w:val="center"/>
            </w:pPr>
          </w:p>
        </w:tc>
        <w:tc>
          <w:tcPr>
            <w:tcW w:w="751" w:type="dxa"/>
            <w:shd w:val="clear" w:color="auto" w:fill="auto"/>
            <w:vAlign w:val="center"/>
          </w:tcPr>
          <w:p w:rsidR="00346733" w:rsidRPr="000D38BC" w:rsidRDefault="00346733" w:rsidP="00407E8C">
            <w:pPr>
              <w:jc w:val="center"/>
            </w:pPr>
            <w:r w:rsidRPr="000D38BC">
              <w:t>До 0,25</w:t>
            </w:r>
          </w:p>
        </w:tc>
        <w:tc>
          <w:tcPr>
            <w:tcW w:w="751" w:type="dxa"/>
            <w:shd w:val="clear" w:color="auto" w:fill="auto"/>
            <w:vAlign w:val="center"/>
          </w:tcPr>
          <w:p w:rsidR="00346733" w:rsidRPr="000D38BC" w:rsidRDefault="00346733" w:rsidP="00407E8C">
            <w:pPr>
              <w:jc w:val="center"/>
            </w:pPr>
            <w:r w:rsidRPr="000D38BC">
              <w:t>0,25-0,5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346733" w:rsidRPr="000D38BC" w:rsidRDefault="00346733" w:rsidP="00407E8C">
            <w:pPr>
              <w:jc w:val="center"/>
            </w:pPr>
            <w:r w:rsidRPr="000D38BC">
              <w:t>0,5-0,75</w:t>
            </w:r>
          </w:p>
        </w:tc>
        <w:tc>
          <w:tcPr>
            <w:tcW w:w="751" w:type="dxa"/>
            <w:shd w:val="clear" w:color="auto" w:fill="auto"/>
            <w:vAlign w:val="center"/>
          </w:tcPr>
          <w:p w:rsidR="00346733" w:rsidRPr="000D38BC" w:rsidRDefault="00346733" w:rsidP="00407E8C">
            <w:pPr>
              <w:jc w:val="center"/>
            </w:pPr>
            <w:r w:rsidRPr="000D38BC">
              <w:t>0,75-1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346733" w:rsidRPr="000D38BC" w:rsidRDefault="00346733" w:rsidP="00407E8C">
            <w:pPr>
              <w:jc w:val="center"/>
            </w:pPr>
            <w:r w:rsidRPr="000D38BC">
              <w:t>1-1,25</w:t>
            </w:r>
          </w:p>
        </w:tc>
        <w:tc>
          <w:tcPr>
            <w:tcW w:w="751" w:type="dxa"/>
            <w:shd w:val="clear" w:color="auto" w:fill="auto"/>
            <w:vAlign w:val="center"/>
          </w:tcPr>
          <w:p w:rsidR="00346733" w:rsidRPr="000D38BC" w:rsidRDefault="00346733" w:rsidP="00407E8C">
            <w:pPr>
              <w:jc w:val="center"/>
            </w:pPr>
            <w:r w:rsidRPr="000D38BC">
              <w:t>1,25-1,5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346733" w:rsidRPr="000D38BC" w:rsidRDefault="00346733" w:rsidP="00407E8C">
            <w:pPr>
              <w:jc w:val="center"/>
            </w:pPr>
            <w:r w:rsidRPr="000D38BC">
              <w:t>1,5-1,75</w:t>
            </w:r>
          </w:p>
        </w:tc>
        <w:tc>
          <w:tcPr>
            <w:tcW w:w="751" w:type="dxa"/>
            <w:shd w:val="clear" w:color="auto" w:fill="auto"/>
            <w:vAlign w:val="center"/>
          </w:tcPr>
          <w:p w:rsidR="00346733" w:rsidRPr="000D38BC" w:rsidRDefault="00346733" w:rsidP="00407E8C">
            <w:pPr>
              <w:jc w:val="center"/>
            </w:pPr>
            <w:r w:rsidRPr="000D38BC">
              <w:t>1,75-2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346733" w:rsidRPr="000D38BC" w:rsidRDefault="00346733" w:rsidP="00407E8C">
            <w:pPr>
              <w:jc w:val="center"/>
            </w:pPr>
            <w:r w:rsidRPr="000D38BC">
              <w:t>Выше 2</w:t>
            </w:r>
          </w:p>
        </w:tc>
      </w:tr>
      <w:tr w:rsidR="00346733" w:rsidRPr="009C098A" w:rsidTr="00407E8C">
        <w:tc>
          <w:tcPr>
            <w:tcW w:w="2808" w:type="dxa"/>
            <w:shd w:val="clear" w:color="auto" w:fill="auto"/>
            <w:vAlign w:val="center"/>
          </w:tcPr>
          <w:p w:rsidR="00346733" w:rsidRPr="000D38BC" w:rsidRDefault="00346733" w:rsidP="00407E8C">
            <w:r w:rsidRPr="000D38BC">
              <w:t>Грузовые автом</w:t>
            </w:r>
            <w:r w:rsidRPr="000D38BC">
              <w:t>о</w:t>
            </w:r>
            <w:r w:rsidRPr="000D38BC">
              <w:t>били</w:t>
            </w:r>
          </w:p>
          <w:p w:rsidR="00346733" w:rsidRPr="000D38BC" w:rsidRDefault="00346733" w:rsidP="00407E8C">
            <w:r w:rsidRPr="000D38BC">
              <w:t>Автобусы</w:t>
            </w:r>
          </w:p>
          <w:p w:rsidR="00346733" w:rsidRPr="000D38BC" w:rsidRDefault="00346733" w:rsidP="00407E8C">
            <w:r w:rsidRPr="000D38BC">
              <w:t>Легковые автом</w:t>
            </w:r>
            <w:r w:rsidRPr="000D38BC">
              <w:t>о</w:t>
            </w:r>
            <w:r w:rsidRPr="000D38BC">
              <w:t>били</w:t>
            </w:r>
          </w:p>
        </w:tc>
        <w:tc>
          <w:tcPr>
            <w:tcW w:w="751" w:type="dxa"/>
            <w:shd w:val="clear" w:color="auto" w:fill="auto"/>
          </w:tcPr>
          <w:p w:rsidR="00346733" w:rsidRPr="000D38BC" w:rsidRDefault="00346733" w:rsidP="00407E8C">
            <w:pPr>
              <w:jc w:val="center"/>
            </w:pPr>
            <w:r w:rsidRPr="000D38BC">
              <w:t>0,4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0,5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0,4</w:t>
            </w:r>
          </w:p>
        </w:tc>
        <w:tc>
          <w:tcPr>
            <w:tcW w:w="751" w:type="dxa"/>
            <w:shd w:val="clear" w:color="auto" w:fill="auto"/>
          </w:tcPr>
          <w:p w:rsidR="00346733" w:rsidRPr="000D38BC" w:rsidRDefault="00346733" w:rsidP="00407E8C">
            <w:pPr>
              <w:jc w:val="center"/>
            </w:pPr>
            <w:r w:rsidRPr="000D38BC">
              <w:t>0,7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0,8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0,7</w:t>
            </w:r>
          </w:p>
        </w:tc>
        <w:tc>
          <w:tcPr>
            <w:tcW w:w="752" w:type="dxa"/>
            <w:shd w:val="clear" w:color="auto" w:fill="auto"/>
          </w:tcPr>
          <w:p w:rsidR="00346733" w:rsidRPr="000D38BC" w:rsidRDefault="00346733" w:rsidP="00407E8C">
            <w:pPr>
              <w:jc w:val="center"/>
            </w:pPr>
            <w:r w:rsidRPr="000D38BC">
              <w:t>1,0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1,0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1,0</w:t>
            </w:r>
          </w:p>
        </w:tc>
        <w:tc>
          <w:tcPr>
            <w:tcW w:w="751" w:type="dxa"/>
            <w:shd w:val="clear" w:color="auto" w:fill="auto"/>
          </w:tcPr>
          <w:p w:rsidR="00346733" w:rsidRPr="000D38BC" w:rsidRDefault="00346733" w:rsidP="00407E8C">
            <w:pPr>
              <w:jc w:val="center"/>
            </w:pPr>
            <w:r w:rsidRPr="000D38BC">
              <w:t>1,2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1,3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1,4</w:t>
            </w:r>
          </w:p>
        </w:tc>
        <w:tc>
          <w:tcPr>
            <w:tcW w:w="752" w:type="dxa"/>
            <w:shd w:val="clear" w:color="auto" w:fill="auto"/>
          </w:tcPr>
          <w:p w:rsidR="00346733" w:rsidRPr="000D38BC" w:rsidRDefault="00346733" w:rsidP="00407E8C">
            <w:pPr>
              <w:jc w:val="center"/>
            </w:pPr>
            <w:r w:rsidRPr="000D38BC">
              <w:t>1,3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1,4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1,5</w:t>
            </w:r>
          </w:p>
        </w:tc>
        <w:tc>
          <w:tcPr>
            <w:tcW w:w="751" w:type="dxa"/>
            <w:shd w:val="clear" w:color="auto" w:fill="auto"/>
          </w:tcPr>
          <w:p w:rsidR="00346733" w:rsidRPr="000D38BC" w:rsidRDefault="00346733" w:rsidP="00407E8C">
            <w:pPr>
              <w:jc w:val="center"/>
            </w:pPr>
            <w:r w:rsidRPr="000D38BC">
              <w:t>1,4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1,5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1,6</w:t>
            </w:r>
          </w:p>
        </w:tc>
        <w:tc>
          <w:tcPr>
            <w:tcW w:w="752" w:type="dxa"/>
            <w:shd w:val="clear" w:color="auto" w:fill="auto"/>
          </w:tcPr>
          <w:p w:rsidR="00346733" w:rsidRPr="000D38BC" w:rsidRDefault="00346733" w:rsidP="00407E8C">
            <w:pPr>
              <w:jc w:val="center"/>
            </w:pPr>
            <w:r w:rsidRPr="000D38BC">
              <w:t>1,6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1,8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2,0</w:t>
            </w:r>
          </w:p>
        </w:tc>
        <w:tc>
          <w:tcPr>
            <w:tcW w:w="751" w:type="dxa"/>
            <w:shd w:val="clear" w:color="auto" w:fill="auto"/>
          </w:tcPr>
          <w:p w:rsidR="00346733" w:rsidRPr="000D38BC" w:rsidRDefault="00346733" w:rsidP="00407E8C">
            <w:pPr>
              <w:jc w:val="center"/>
            </w:pPr>
            <w:r w:rsidRPr="000D38BC">
              <w:t>1,9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2,1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2,2</w:t>
            </w:r>
          </w:p>
        </w:tc>
        <w:tc>
          <w:tcPr>
            <w:tcW w:w="752" w:type="dxa"/>
            <w:shd w:val="clear" w:color="auto" w:fill="auto"/>
          </w:tcPr>
          <w:p w:rsidR="00346733" w:rsidRPr="000D38BC" w:rsidRDefault="00346733" w:rsidP="00407E8C">
            <w:pPr>
              <w:jc w:val="center"/>
            </w:pPr>
            <w:r w:rsidRPr="000D38BC">
              <w:t>2,1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2,5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2,5</w:t>
            </w:r>
          </w:p>
        </w:tc>
      </w:tr>
    </w:tbl>
    <w:p w:rsidR="00346733" w:rsidRPr="00D60E18" w:rsidRDefault="00346733" w:rsidP="00346733">
      <w:pPr>
        <w:jc w:val="center"/>
        <w:rPr>
          <w:b/>
          <w:sz w:val="26"/>
          <w:szCs w:val="26"/>
        </w:rPr>
      </w:pPr>
      <w:r w:rsidRPr="00D60E18">
        <w:rPr>
          <w:b/>
          <w:sz w:val="26"/>
          <w:szCs w:val="26"/>
        </w:rPr>
        <w:t>Коэффициенты корректирования нормативов трудоемкости ТО и ТР в зависимости от общего количества технологически совместимых групп п</w:t>
      </w:r>
      <w:r w:rsidRPr="00D60E18">
        <w:rPr>
          <w:b/>
          <w:sz w:val="26"/>
          <w:szCs w:val="26"/>
        </w:rPr>
        <w:t>о</w:t>
      </w:r>
      <w:r w:rsidRPr="00D60E18">
        <w:rPr>
          <w:b/>
          <w:sz w:val="26"/>
          <w:szCs w:val="26"/>
        </w:rPr>
        <w:t>движного состава - К</w:t>
      </w:r>
      <w:r w:rsidRPr="00D60E18">
        <w:rPr>
          <w:b/>
          <w:sz w:val="26"/>
          <w:szCs w:val="26"/>
          <w:vertAlign w:val="subscript"/>
        </w:rPr>
        <w:t>5</w:t>
      </w:r>
    </w:p>
    <w:p w:rsidR="00346733" w:rsidRPr="00D60E18" w:rsidRDefault="00346733" w:rsidP="00346733">
      <w:pPr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94"/>
        <w:gridCol w:w="2194"/>
        <w:gridCol w:w="2195"/>
      </w:tblGrid>
      <w:tr w:rsidR="00346733" w:rsidRPr="009C098A" w:rsidTr="00407E8C">
        <w:tc>
          <w:tcPr>
            <w:tcW w:w="2988" w:type="dxa"/>
            <w:vMerge w:val="restart"/>
            <w:shd w:val="clear" w:color="auto" w:fill="auto"/>
          </w:tcPr>
          <w:p w:rsidR="00346733" w:rsidRPr="000D38BC" w:rsidRDefault="00346733" w:rsidP="00407E8C">
            <w:pPr>
              <w:jc w:val="center"/>
            </w:pPr>
            <w:r w:rsidRPr="000D38BC">
              <w:t>Количество автомоб</w:t>
            </w:r>
            <w:r w:rsidRPr="000D38BC">
              <w:t>и</w:t>
            </w:r>
            <w:r w:rsidRPr="000D38BC">
              <w:t>лей на предприятии</w:t>
            </w:r>
          </w:p>
        </w:tc>
        <w:tc>
          <w:tcPr>
            <w:tcW w:w="6583" w:type="dxa"/>
            <w:gridSpan w:val="3"/>
            <w:shd w:val="clear" w:color="auto" w:fill="auto"/>
          </w:tcPr>
          <w:p w:rsidR="00346733" w:rsidRPr="000D38BC" w:rsidRDefault="00346733" w:rsidP="00407E8C">
            <w:pPr>
              <w:jc w:val="center"/>
            </w:pPr>
            <w:r w:rsidRPr="000D38BC">
              <w:t>Количество технологически совместимых групп</w:t>
            </w:r>
          </w:p>
        </w:tc>
      </w:tr>
      <w:tr w:rsidR="00346733" w:rsidRPr="009C098A" w:rsidTr="00407E8C">
        <w:tc>
          <w:tcPr>
            <w:tcW w:w="2988" w:type="dxa"/>
            <w:vMerge/>
            <w:shd w:val="clear" w:color="auto" w:fill="auto"/>
          </w:tcPr>
          <w:p w:rsidR="00346733" w:rsidRPr="000D38BC" w:rsidRDefault="00346733" w:rsidP="00407E8C">
            <w:pPr>
              <w:jc w:val="center"/>
            </w:pPr>
          </w:p>
        </w:tc>
        <w:tc>
          <w:tcPr>
            <w:tcW w:w="2194" w:type="dxa"/>
            <w:shd w:val="clear" w:color="auto" w:fill="auto"/>
          </w:tcPr>
          <w:p w:rsidR="00346733" w:rsidRPr="000D38BC" w:rsidRDefault="00346733" w:rsidP="00407E8C">
            <w:pPr>
              <w:jc w:val="center"/>
            </w:pPr>
            <w:r w:rsidRPr="000D38BC">
              <w:t>До 3</w:t>
            </w:r>
          </w:p>
        </w:tc>
        <w:tc>
          <w:tcPr>
            <w:tcW w:w="2194" w:type="dxa"/>
            <w:shd w:val="clear" w:color="auto" w:fill="auto"/>
          </w:tcPr>
          <w:p w:rsidR="00346733" w:rsidRPr="000D38BC" w:rsidRDefault="00346733" w:rsidP="00407E8C">
            <w:pPr>
              <w:jc w:val="center"/>
            </w:pPr>
            <w:r w:rsidRPr="000D38BC">
              <w:t>3</w:t>
            </w:r>
          </w:p>
        </w:tc>
        <w:tc>
          <w:tcPr>
            <w:tcW w:w="2195" w:type="dxa"/>
            <w:shd w:val="clear" w:color="auto" w:fill="auto"/>
          </w:tcPr>
          <w:p w:rsidR="00346733" w:rsidRPr="000D38BC" w:rsidRDefault="00346733" w:rsidP="00407E8C">
            <w:pPr>
              <w:jc w:val="center"/>
            </w:pPr>
            <w:r w:rsidRPr="000D38BC">
              <w:t>Более 3</w:t>
            </w:r>
          </w:p>
        </w:tc>
      </w:tr>
      <w:tr w:rsidR="00346733" w:rsidRPr="009C098A" w:rsidTr="00407E8C">
        <w:tc>
          <w:tcPr>
            <w:tcW w:w="2988" w:type="dxa"/>
            <w:shd w:val="clear" w:color="auto" w:fill="auto"/>
          </w:tcPr>
          <w:p w:rsidR="00346733" w:rsidRPr="000D38BC" w:rsidRDefault="00346733" w:rsidP="00407E8C">
            <w:r w:rsidRPr="000D38BC">
              <w:lastRenderedPageBreak/>
              <w:t>До 100</w:t>
            </w:r>
          </w:p>
          <w:p w:rsidR="00346733" w:rsidRPr="000D38BC" w:rsidRDefault="00346733" w:rsidP="00407E8C">
            <w:r w:rsidRPr="000D38BC">
              <w:t>100 – 200</w:t>
            </w:r>
          </w:p>
          <w:p w:rsidR="00346733" w:rsidRPr="000D38BC" w:rsidRDefault="00346733" w:rsidP="00407E8C">
            <w:r w:rsidRPr="000D38BC">
              <w:t>200 – 300</w:t>
            </w:r>
          </w:p>
          <w:p w:rsidR="00346733" w:rsidRPr="000D38BC" w:rsidRDefault="00346733" w:rsidP="00407E8C">
            <w:r w:rsidRPr="000D38BC">
              <w:t>300 – 600</w:t>
            </w:r>
          </w:p>
          <w:p w:rsidR="00346733" w:rsidRPr="000D38BC" w:rsidRDefault="00346733" w:rsidP="00407E8C">
            <w:r w:rsidRPr="000D38BC">
              <w:t>Более 600</w:t>
            </w:r>
          </w:p>
        </w:tc>
        <w:tc>
          <w:tcPr>
            <w:tcW w:w="2194" w:type="dxa"/>
            <w:shd w:val="clear" w:color="auto" w:fill="auto"/>
          </w:tcPr>
          <w:p w:rsidR="00346733" w:rsidRPr="000D38BC" w:rsidRDefault="00346733" w:rsidP="00407E8C">
            <w:pPr>
              <w:jc w:val="center"/>
            </w:pPr>
            <w:r w:rsidRPr="000D38BC">
              <w:t>1,15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1,05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0,95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0,85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0,80</w:t>
            </w:r>
          </w:p>
        </w:tc>
        <w:tc>
          <w:tcPr>
            <w:tcW w:w="2194" w:type="dxa"/>
            <w:shd w:val="clear" w:color="auto" w:fill="auto"/>
          </w:tcPr>
          <w:p w:rsidR="00346733" w:rsidRPr="000D38BC" w:rsidRDefault="00346733" w:rsidP="00407E8C">
            <w:pPr>
              <w:jc w:val="center"/>
            </w:pPr>
            <w:r w:rsidRPr="000D38BC">
              <w:t>1,20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1,10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1,00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0,90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0,85</w:t>
            </w:r>
          </w:p>
        </w:tc>
        <w:tc>
          <w:tcPr>
            <w:tcW w:w="2195" w:type="dxa"/>
            <w:shd w:val="clear" w:color="auto" w:fill="auto"/>
          </w:tcPr>
          <w:p w:rsidR="00346733" w:rsidRPr="000D38BC" w:rsidRDefault="00346733" w:rsidP="00407E8C">
            <w:pPr>
              <w:jc w:val="center"/>
            </w:pPr>
            <w:r w:rsidRPr="000D38BC">
              <w:t>1,30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1,20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1,10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1,05</w:t>
            </w:r>
          </w:p>
          <w:p w:rsidR="00346733" w:rsidRPr="000D38BC" w:rsidRDefault="00346733" w:rsidP="00407E8C">
            <w:pPr>
              <w:jc w:val="center"/>
            </w:pPr>
            <w:r w:rsidRPr="000D38BC">
              <w:t>0,95</w:t>
            </w:r>
          </w:p>
        </w:tc>
      </w:tr>
    </w:tbl>
    <w:p w:rsidR="00346733" w:rsidRPr="00D60E18" w:rsidRDefault="00346733" w:rsidP="00346733">
      <w:pPr>
        <w:jc w:val="center"/>
        <w:rPr>
          <w:sz w:val="26"/>
          <w:szCs w:val="26"/>
        </w:rPr>
      </w:pPr>
    </w:p>
    <w:p w:rsidR="00346733" w:rsidRPr="001855E6" w:rsidRDefault="00346733" w:rsidP="00346733">
      <w:pPr>
        <w:jc w:val="right"/>
        <w:rPr>
          <w:sz w:val="26"/>
          <w:szCs w:val="26"/>
        </w:rPr>
      </w:pPr>
      <w:r w:rsidRPr="001855E6">
        <w:rPr>
          <w:sz w:val="26"/>
          <w:szCs w:val="26"/>
        </w:rPr>
        <w:t>Приложение 2</w:t>
      </w:r>
    </w:p>
    <w:p w:rsidR="00346733" w:rsidRPr="00D60E18" w:rsidRDefault="00346733" w:rsidP="00346733">
      <w:pPr>
        <w:jc w:val="right"/>
        <w:rPr>
          <w:sz w:val="26"/>
          <w:szCs w:val="26"/>
        </w:rPr>
      </w:pPr>
    </w:p>
    <w:p w:rsidR="00346733" w:rsidRPr="00584084" w:rsidRDefault="00346733" w:rsidP="00346733">
      <w:pPr>
        <w:pStyle w:val="14pt"/>
      </w:pPr>
      <w:r w:rsidRPr="00584084">
        <w:t>Нормы расхода топлива на автомобильном транспорте</w:t>
      </w:r>
    </w:p>
    <w:p w:rsidR="00346733" w:rsidRPr="00D60E18" w:rsidRDefault="00346733" w:rsidP="00346733">
      <w:pPr>
        <w:rPr>
          <w:sz w:val="26"/>
          <w:szCs w:val="26"/>
        </w:rPr>
      </w:pPr>
    </w:p>
    <w:p w:rsidR="00346733" w:rsidRPr="00D60E18" w:rsidRDefault="00346733" w:rsidP="00346733">
      <w:pPr>
        <w:ind w:firstLine="708"/>
        <w:jc w:val="center"/>
        <w:rPr>
          <w:b/>
          <w:sz w:val="26"/>
          <w:szCs w:val="26"/>
        </w:rPr>
      </w:pPr>
      <w:r w:rsidRPr="00D60E18">
        <w:rPr>
          <w:b/>
          <w:sz w:val="26"/>
          <w:szCs w:val="26"/>
        </w:rPr>
        <w:t>Базовые нормы расхода топлива, л на 100 км пробега</w:t>
      </w:r>
    </w:p>
    <w:p w:rsidR="00346733" w:rsidRPr="00D60E18" w:rsidRDefault="00346733" w:rsidP="00346733">
      <w:pPr>
        <w:ind w:firstLine="567"/>
        <w:jc w:val="both"/>
        <w:rPr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47"/>
        <w:gridCol w:w="2268"/>
        <w:gridCol w:w="2551"/>
        <w:gridCol w:w="2329"/>
      </w:tblGrid>
      <w:tr w:rsidR="00346733" w:rsidRPr="00D60E18" w:rsidTr="00407E8C">
        <w:tblPrEx>
          <w:tblCellMar>
            <w:top w:w="0" w:type="dxa"/>
            <w:bottom w:w="0" w:type="dxa"/>
          </w:tblCellMar>
        </w:tblPrEx>
        <w:trPr>
          <w:trHeight w:val="585"/>
          <w:jc w:val="center"/>
        </w:trPr>
        <w:tc>
          <w:tcPr>
            <w:tcW w:w="2047" w:type="dxa"/>
          </w:tcPr>
          <w:p w:rsidR="00346733" w:rsidRPr="00A64332" w:rsidRDefault="00346733" w:rsidP="00407E8C">
            <w:pPr>
              <w:jc w:val="center"/>
            </w:pPr>
            <w:r w:rsidRPr="00A64332">
              <w:t xml:space="preserve">Марка и модель 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автом</w:t>
            </w:r>
            <w:r w:rsidRPr="00A64332">
              <w:t>о</w:t>
            </w:r>
            <w:r w:rsidRPr="00A64332">
              <w:t>биля</w:t>
            </w:r>
          </w:p>
        </w:tc>
        <w:tc>
          <w:tcPr>
            <w:tcW w:w="2268" w:type="dxa"/>
          </w:tcPr>
          <w:p w:rsidR="00346733" w:rsidRPr="00A64332" w:rsidRDefault="00346733" w:rsidP="00407E8C">
            <w:pPr>
              <w:pStyle w:val="5"/>
              <w:spacing w:before="100" w:beforeAutospacing="1"/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A6433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Базовая норма</w:t>
            </w:r>
            <w:r w:rsidRPr="00A64332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  <w:t xml:space="preserve"> 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расхода топл</w:t>
            </w:r>
            <w:r w:rsidRPr="00A64332">
              <w:t>и</w:t>
            </w:r>
            <w:r w:rsidRPr="00A64332">
              <w:t>ва, л</w:t>
            </w:r>
          </w:p>
        </w:tc>
        <w:tc>
          <w:tcPr>
            <w:tcW w:w="2551" w:type="dxa"/>
          </w:tcPr>
          <w:p w:rsidR="00346733" w:rsidRPr="00A64332" w:rsidRDefault="00346733" w:rsidP="00407E8C">
            <w:pPr>
              <w:pStyle w:val="14pt"/>
            </w:pPr>
            <w:r w:rsidRPr="00A64332">
              <w:t xml:space="preserve">Марка и модель </w:t>
            </w:r>
          </w:p>
          <w:p w:rsidR="00346733" w:rsidRPr="00A64332" w:rsidRDefault="00346733" w:rsidP="00407E8C">
            <w:pPr>
              <w:pStyle w:val="14pt"/>
            </w:pPr>
            <w:r w:rsidRPr="00A64332">
              <w:t>автомоб</w:t>
            </w:r>
            <w:r w:rsidRPr="00A64332">
              <w:t>и</w:t>
            </w:r>
            <w:r w:rsidRPr="00A64332">
              <w:t>ля</w:t>
            </w:r>
          </w:p>
        </w:tc>
        <w:tc>
          <w:tcPr>
            <w:tcW w:w="2329" w:type="dxa"/>
          </w:tcPr>
          <w:p w:rsidR="00346733" w:rsidRPr="00A64332" w:rsidRDefault="00346733" w:rsidP="00407E8C">
            <w:pPr>
              <w:jc w:val="center"/>
            </w:pPr>
            <w:r w:rsidRPr="00A64332">
              <w:t>Базовая норма расхода то</w:t>
            </w:r>
            <w:r w:rsidRPr="00A64332">
              <w:t>п</w:t>
            </w:r>
            <w:r w:rsidRPr="00A64332">
              <w:t>лива, л</w:t>
            </w:r>
          </w:p>
        </w:tc>
      </w:tr>
      <w:tr w:rsidR="00346733" w:rsidRPr="00D60E18" w:rsidTr="00407E8C">
        <w:tblPrEx>
          <w:tblCellMar>
            <w:top w:w="0" w:type="dxa"/>
            <w:bottom w:w="0" w:type="dxa"/>
          </w:tblCellMar>
        </w:tblPrEx>
        <w:trPr>
          <w:trHeight w:val="2266"/>
          <w:jc w:val="center"/>
        </w:trPr>
        <w:tc>
          <w:tcPr>
            <w:tcW w:w="2047" w:type="dxa"/>
          </w:tcPr>
          <w:p w:rsidR="00346733" w:rsidRPr="00A64332" w:rsidRDefault="00346733" w:rsidP="00407E8C">
            <w:pPr>
              <w:ind w:firstLine="15"/>
              <w:jc w:val="both"/>
            </w:pPr>
            <w:r w:rsidRPr="00A64332">
              <w:t>а) бортовые</w:t>
            </w:r>
          </w:p>
          <w:p w:rsidR="00346733" w:rsidRPr="00A64332" w:rsidRDefault="00346733" w:rsidP="00407E8C">
            <w:pPr>
              <w:jc w:val="both"/>
            </w:pPr>
            <w:r w:rsidRPr="00A64332">
              <w:t>ЗиЛ-431410</w:t>
            </w:r>
          </w:p>
          <w:p w:rsidR="00346733" w:rsidRPr="00A64332" w:rsidRDefault="00346733" w:rsidP="00407E8C">
            <w:pPr>
              <w:jc w:val="both"/>
            </w:pPr>
            <w:r w:rsidRPr="00A64332">
              <w:t>КамАЗ - 53212</w:t>
            </w:r>
          </w:p>
          <w:p w:rsidR="00346733" w:rsidRPr="00A64332" w:rsidRDefault="00346733" w:rsidP="00407E8C">
            <w:pPr>
              <w:jc w:val="both"/>
            </w:pPr>
            <w:r w:rsidRPr="00A64332">
              <w:t>КрАЗ – 257Б1</w:t>
            </w:r>
          </w:p>
          <w:p w:rsidR="00346733" w:rsidRPr="00A64332" w:rsidRDefault="00346733" w:rsidP="00407E8C">
            <w:pPr>
              <w:jc w:val="both"/>
            </w:pPr>
            <w:r w:rsidRPr="00A64332">
              <w:t>МАЗ – 5335</w:t>
            </w:r>
          </w:p>
          <w:p w:rsidR="00346733" w:rsidRPr="00A64332" w:rsidRDefault="00346733" w:rsidP="00407E8C">
            <w:pPr>
              <w:ind w:firstLine="15"/>
              <w:jc w:val="both"/>
            </w:pPr>
            <w:r w:rsidRPr="00A64332">
              <w:t>б) самосвалы</w:t>
            </w:r>
          </w:p>
          <w:p w:rsidR="00346733" w:rsidRPr="00A64332" w:rsidRDefault="00346733" w:rsidP="00407E8C">
            <w:pPr>
              <w:ind w:firstLine="16"/>
              <w:jc w:val="both"/>
            </w:pPr>
            <w:r w:rsidRPr="00A64332">
              <w:t>КамАЗ – 5511</w:t>
            </w:r>
          </w:p>
          <w:p w:rsidR="00346733" w:rsidRPr="00A64332" w:rsidRDefault="00346733" w:rsidP="00407E8C">
            <w:pPr>
              <w:ind w:firstLine="16"/>
              <w:jc w:val="both"/>
            </w:pPr>
            <w:r w:rsidRPr="00A64332">
              <w:t>ЗиЛ-ММЗ-4502</w:t>
            </w:r>
          </w:p>
        </w:tc>
        <w:tc>
          <w:tcPr>
            <w:tcW w:w="2268" w:type="dxa"/>
          </w:tcPr>
          <w:p w:rsidR="00346733" w:rsidRPr="00A64332" w:rsidRDefault="00346733" w:rsidP="00407E8C">
            <w:pPr>
              <w:jc w:val="both"/>
            </w:pPr>
          </w:p>
          <w:p w:rsidR="00346733" w:rsidRPr="00A64332" w:rsidRDefault="00346733" w:rsidP="00407E8C">
            <w:pPr>
              <w:jc w:val="center"/>
            </w:pPr>
            <w:r w:rsidRPr="00A64332">
              <w:t>31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25,5 д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38 д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23 д</w:t>
            </w:r>
          </w:p>
          <w:p w:rsidR="00346733" w:rsidRPr="00A64332" w:rsidRDefault="00346733" w:rsidP="00407E8C">
            <w:pPr>
              <w:jc w:val="center"/>
            </w:pPr>
          </w:p>
          <w:p w:rsidR="00346733" w:rsidRPr="00A64332" w:rsidRDefault="00346733" w:rsidP="00407E8C">
            <w:pPr>
              <w:jc w:val="center"/>
            </w:pPr>
            <w:r w:rsidRPr="00A64332">
              <w:t>34 д</w:t>
            </w:r>
          </w:p>
          <w:p w:rsidR="00346733" w:rsidRPr="00A64332" w:rsidRDefault="00346733" w:rsidP="00407E8C">
            <w:pPr>
              <w:pStyle w:val="14pt"/>
            </w:pPr>
            <w:r w:rsidRPr="00A64332">
              <w:t>37</w:t>
            </w:r>
          </w:p>
        </w:tc>
        <w:tc>
          <w:tcPr>
            <w:tcW w:w="2551" w:type="dxa"/>
          </w:tcPr>
          <w:p w:rsidR="00346733" w:rsidRPr="00A64332" w:rsidRDefault="00346733" w:rsidP="00407E8C">
            <w:pPr>
              <w:jc w:val="both"/>
            </w:pPr>
            <w:r w:rsidRPr="00A64332">
              <w:t>МАЗ – 5549</w:t>
            </w:r>
          </w:p>
          <w:p w:rsidR="00346733" w:rsidRPr="00A64332" w:rsidRDefault="00346733" w:rsidP="00407E8C">
            <w:pPr>
              <w:jc w:val="both"/>
            </w:pPr>
            <w:r w:rsidRPr="00A64332">
              <w:t>КрАЗ – 256Б1</w:t>
            </w:r>
          </w:p>
          <w:p w:rsidR="00346733" w:rsidRPr="00A64332" w:rsidRDefault="00346733" w:rsidP="00407E8C">
            <w:pPr>
              <w:ind w:firstLine="32"/>
              <w:jc w:val="both"/>
            </w:pPr>
            <w:r w:rsidRPr="00A64332">
              <w:t>в) седельные т</w:t>
            </w:r>
            <w:r w:rsidRPr="00A64332">
              <w:t>я</w:t>
            </w:r>
            <w:r w:rsidRPr="00A64332">
              <w:t>гачи</w:t>
            </w:r>
          </w:p>
          <w:p w:rsidR="00346733" w:rsidRPr="00A64332" w:rsidRDefault="00346733" w:rsidP="00407E8C">
            <w:pPr>
              <w:jc w:val="both"/>
            </w:pPr>
            <w:r w:rsidRPr="00A64332">
              <w:t>МАЗ – 5429</w:t>
            </w:r>
          </w:p>
          <w:p w:rsidR="00346733" w:rsidRPr="00A64332" w:rsidRDefault="00346733" w:rsidP="00407E8C">
            <w:pPr>
              <w:jc w:val="both"/>
            </w:pPr>
            <w:r w:rsidRPr="00A64332">
              <w:t>МАЗ – 93801</w:t>
            </w:r>
          </w:p>
          <w:p w:rsidR="00346733" w:rsidRPr="00A64332" w:rsidRDefault="00346733" w:rsidP="00407E8C">
            <w:pPr>
              <w:jc w:val="both"/>
            </w:pPr>
            <w:r w:rsidRPr="00A64332">
              <w:t>КамАЗ – 5410с</w:t>
            </w:r>
          </w:p>
          <w:p w:rsidR="00346733" w:rsidRPr="00A64332" w:rsidRDefault="00346733" w:rsidP="00407E8C">
            <w:pPr>
              <w:jc w:val="both"/>
            </w:pPr>
            <w:r w:rsidRPr="00A64332">
              <w:t>ОдАЗ - 9370</w:t>
            </w:r>
          </w:p>
        </w:tc>
        <w:tc>
          <w:tcPr>
            <w:tcW w:w="2329" w:type="dxa"/>
          </w:tcPr>
          <w:p w:rsidR="00346733" w:rsidRPr="00A64332" w:rsidRDefault="00346733" w:rsidP="00407E8C">
            <w:pPr>
              <w:jc w:val="center"/>
            </w:pPr>
            <w:r w:rsidRPr="00A64332">
              <w:t>28 д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48 д</w:t>
            </w:r>
          </w:p>
          <w:p w:rsidR="00346733" w:rsidRPr="00A64332" w:rsidRDefault="00346733" w:rsidP="00407E8C">
            <w:pPr>
              <w:jc w:val="center"/>
            </w:pPr>
          </w:p>
          <w:p w:rsidR="00346733" w:rsidRPr="00A64332" w:rsidRDefault="00346733" w:rsidP="00407E8C">
            <w:pPr>
              <w:jc w:val="center"/>
            </w:pPr>
            <w:r w:rsidRPr="00A64332">
              <w:t>28+1,3*4,1</w:t>
            </w:r>
          </w:p>
          <w:p w:rsidR="00346733" w:rsidRPr="00A64332" w:rsidRDefault="00346733" w:rsidP="00407E8C">
            <w:pPr>
              <w:jc w:val="center"/>
            </w:pPr>
          </w:p>
          <w:p w:rsidR="00346733" w:rsidRPr="00A64332" w:rsidRDefault="00346733" w:rsidP="00407E8C">
            <w:pPr>
              <w:jc w:val="center"/>
            </w:pPr>
            <w:r w:rsidRPr="00A64332">
              <w:t>25+1,3*4,9</w:t>
            </w:r>
          </w:p>
        </w:tc>
      </w:tr>
    </w:tbl>
    <w:p w:rsidR="00346733" w:rsidRPr="00A64332" w:rsidRDefault="00346733" w:rsidP="00346733">
      <w:pPr>
        <w:rPr>
          <w:sz w:val="28"/>
          <w:szCs w:val="28"/>
        </w:rPr>
      </w:pPr>
    </w:p>
    <w:p w:rsidR="00346733" w:rsidRPr="00A64332" w:rsidRDefault="00346733" w:rsidP="00346733">
      <w:pPr>
        <w:ind w:firstLine="708"/>
        <w:jc w:val="both"/>
        <w:rPr>
          <w:sz w:val="28"/>
          <w:szCs w:val="28"/>
        </w:rPr>
      </w:pPr>
      <w:r w:rsidRPr="00A64332">
        <w:rPr>
          <w:sz w:val="28"/>
          <w:szCs w:val="28"/>
        </w:rPr>
        <w:t>Для грузовых бортовых автомобилей и автопоездов, выполняющих работу, учитываемую в ткм, дополнительно установлены нормы на 100 ткм в завис</w:t>
      </w:r>
      <w:r w:rsidRPr="00A64332">
        <w:rPr>
          <w:sz w:val="28"/>
          <w:szCs w:val="28"/>
        </w:rPr>
        <w:t>и</w:t>
      </w:r>
      <w:r w:rsidRPr="00A64332">
        <w:rPr>
          <w:sz w:val="28"/>
          <w:szCs w:val="28"/>
        </w:rPr>
        <w:t>мости от вида используемого  топлива в следующих рамках:</w:t>
      </w:r>
    </w:p>
    <w:p w:rsidR="00346733" w:rsidRPr="00A64332" w:rsidRDefault="00346733" w:rsidP="00346733">
      <w:pPr>
        <w:ind w:firstLine="567"/>
        <w:jc w:val="both"/>
        <w:rPr>
          <w:sz w:val="28"/>
          <w:szCs w:val="28"/>
        </w:rPr>
      </w:pPr>
      <w:r w:rsidRPr="00A64332">
        <w:rPr>
          <w:sz w:val="28"/>
          <w:szCs w:val="28"/>
        </w:rPr>
        <w:t>бензин – 2 л;</w:t>
      </w:r>
    </w:p>
    <w:p w:rsidR="00346733" w:rsidRPr="00A64332" w:rsidRDefault="00346733" w:rsidP="00346733">
      <w:pPr>
        <w:ind w:firstLine="567"/>
        <w:jc w:val="both"/>
        <w:rPr>
          <w:sz w:val="28"/>
          <w:szCs w:val="28"/>
        </w:rPr>
      </w:pPr>
      <w:r w:rsidRPr="00A64332">
        <w:rPr>
          <w:sz w:val="28"/>
          <w:szCs w:val="28"/>
        </w:rPr>
        <w:t>дизельное топливо – 1,3 л;</w:t>
      </w:r>
    </w:p>
    <w:p w:rsidR="00346733" w:rsidRPr="00A64332" w:rsidRDefault="00346733" w:rsidP="00346733">
      <w:pPr>
        <w:ind w:firstLine="567"/>
        <w:jc w:val="both"/>
        <w:rPr>
          <w:sz w:val="28"/>
          <w:szCs w:val="28"/>
        </w:rPr>
      </w:pPr>
      <w:r w:rsidRPr="00A64332">
        <w:rPr>
          <w:sz w:val="28"/>
          <w:szCs w:val="28"/>
        </w:rPr>
        <w:t>сжиженный нефтяной газ – 2,5 л;</w:t>
      </w:r>
    </w:p>
    <w:p w:rsidR="00346733" w:rsidRPr="00A64332" w:rsidRDefault="00346733" w:rsidP="00346733">
      <w:pPr>
        <w:ind w:firstLine="567"/>
        <w:jc w:val="both"/>
        <w:rPr>
          <w:sz w:val="28"/>
          <w:szCs w:val="28"/>
        </w:rPr>
      </w:pPr>
      <w:r w:rsidRPr="00A64332">
        <w:rPr>
          <w:sz w:val="28"/>
          <w:szCs w:val="28"/>
        </w:rPr>
        <w:t>сжатый природный газ – 2 м</w:t>
      </w:r>
      <w:r w:rsidRPr="00A64332">
        <w:rPr>
          <w:sz w:val="28"/>
          <w:szCs w:val="28"/>
          <w:vertAlign w:val="superscript"/>
        </w:rPr>
        <w:t>3</w:t>
      </w:r>
      <w:r w:rsidRPr="00A64332">
        <w:rPr>
          <w:sz w:val="28"/>
          <w:szCs w:val="28"/>
        </w:rPr>
        <w:t>;</w:t>
      </w:r>
    </w:p>
    <w:p w:rsidR="00346733" w:rsidRPr="00A64332" w:rsidRDefault="00346733" w:rsidP="00346733">
      <w:pPr>
        <w:ind w:firstLine="567"/>
        <w:jc w:val="both"/>
        <w:rPr>
          <w:sz w:val="28"/>
          <w:szCs w:val="28"/>
        </w:rPr>
      </w:pPr>
      <w:r w:rsidRPr="00A64332">
        <w:rPr>
          <w:sz w:val="28"/>
          <w:szCs w:val="28"/>
        </w:rPr>
        <w:t>при газодизельном питании – 1,2 м</w:t>
      </w:r>
      <w:r w:rsidRPr="00A64332">
        <w:rPr>
          <w:sz w:val="28"/>
          <w:szCs w:val="28"/>
          <w:vertAlign w:val="superscript"/>
        </w:rPr>
        <w:t>3</w:t>
      </w:r>
      <w:r w:rsidRPr="00A64332">
        <w:rPr>
          <w:sz w:val="28"/>
          <w:szCs w:val="28"/>
        </w:rPr>
        <w:t xml:space="preserve"> природного газа и 0,25 л дизел</w:t>
      </w:r>
      <w:r w:rsidRPr="00A64332">
        <w:rPr>
          <w:sz w:val="28"/>
          <w:szCs w:val="28"/>
        </w:rPr>
        <w:t>ь</w:t>
      </w:r>
      <w:r w:rsidRPr="00A64332">
        <w:rPr>
          <w:sz w:val="28"/>
          <w:szCs w:val="28"/>
        </w:rPr>
        <w:t>ного то</w:t>
      </w:r>
      <w:r w:rsidRPr="00A64332">
        <w:rPr>
          <w:sz w:val="28"/>
          <w:szCs w:val="28"/>
        </w:rPr>
        <w:t>п</w:t>
      </w:r>
      <w:r w:rsidRPr="00A64332">
        <w:rPr>
          <w:sz w:val="28"/>
          <w:szCs w:val="28"/>
        </w:rPr>
        <w:t>лива.</w:t>
      </w:r>
    </w:p>
    <w:p w:rsidR="00346733" w:rsidRPr="00A64332" w:rsidRDefault="00346733" w:rsidP="00346733">
      <w:pPr>
        <w:ind w:firstLine="567"/>
        <w:jc w:val="both"/>
        <w:rPr>
          <w:sz w:val="28"/>
          <w:szCs w:val="28"/>
        </w:rPr>
      </w:pPr>
      <w:r w:rsidRPr="00A64332">
        <w:rPr>
          <w:sz w:val="28"/>
          <w:szCs w:val="28"/>
        </w:rPr>
        <w:t>При работе бортовых автомобилей с прицепами и седельных тягачей с п</w:t>
      </w:r>
      <w:r w:rsidRPr="00A64332">
        <w:rPr>
          <w:sz w:val="28"/>
          <w:szCs w:val="28"/>
        </w:rPr>
        <w:t>о</w:t>
      </w:r>
      <w:r w:rsidRPr="00A64332">
        <w:rPr>
          <w:sz w:val="28"/>
          <w:szCs w:val="28"/>
        </w:rPr>
        <w:t>луприцепами  базовая норма расхода топлива (Н100 км) увеличивается на каждую тонну собственной массы  прицепов и полуприцепов в след</w:t>
      </w:r>
      <w:r w:rsidRPr="00A64332">
        <w:rPr>
          <w:sz w:val="28"/>
          <w:szCs w:val="28"/>
        </w:rPr>
        <w:t>у</w:t>
      </w:r>
      <w:r w:rsidRPr="00A64332">
        <w:rPr>
          <w:sz w:val="28"/>
          <w:szCs w:val="28"/>
        </w:rPr>
        <w:t>ющих разм</w:t>
      </w:r>
      <w:r w:rsidRPr="00A64332">
        <w:rPr>
          <w:sz w:val="28"/>
          <w:szCs w:val="28"/>
        </w:rPr>
        <w:t>е</w:t>
      </w:r>
      <w:r w:rsidRPr="00A64332">
        <w:rPr>
          <w:sz w:val="28"/>
          <w:szCs w:val="28"/>
        </w:rPr>
        <w:t>рах:</w:t>
      </w:r>
    </w:p>
    <w:p w:rsidR="00346733" w:rsidRPr="00A64332" w:rsidRDefault="00346733" w:rsidP="00346733">
      <w:pPr>
        <w:ind w:firstLine="567"/>
        <w:jc w:val="both"/>
        <w:rPr>
          <w:sz w:val="28"/>
          <w:szCs w:val="28"/>
        </w:rPr>
      </w:pPr>
      <w:r w:rsidRPr="00A64332">
        <w:rPr>
          <w:sz w:val="28"/>
          <w:szCs w:val="28"/>
        </w:rPr>
        <w:t>бензин – 2 л;</w:t>
      </w:r>
    </w:p>
    <w:p w:rsidR="00346733" w:rsidRPr="00A64332" w:rsidRDefault="00346733" w:rsidP="00346733">
      <w:pPr>
        <w:ind w:firstLine="567"/>
        <w:jc w:val="both"/>
        <w:rPr>
          <w:sz w:val="28"/>
          <w:szCs w:val="28"/>
        </w:rPr>
      </w:pPr>
      <w:r w:rsidRPr="00A64332">
        <w:rPr>
          <w:sz w:val="28"/>
          <w:szCs w:val="28"/>
        </w:rPr>
        <w:t>дизельное топливо – 1,3 л;</w:t>
      </w:r>
    </w:p>
    <w:p w:rsidR="00346733" w:rsidRPr="00A64332" w:rsidRDefault="00346733" w:rsidP="00346733">
      <w:pPr>
        <w:ind w:firstLine="567"/>
        <w:jc w:val="both"/>
        <w:rPr>
          <w:sz w:val="28"/>
          <w:szCs w:val="28"/>
        </w:rPr>
      </w:pPr>
      <w:r w:rsidRPr="00A64332">
        <w:rPr>
          <w:sz w:val="28"/>
          <w:szCs w:val="28"/>
        </w:rPr>
        <w:t>Для  автомобилей самосвалов  и автопоездов  с самосвальными куз</w:t>
      </w:r>
      <w:r w:rsidRPr="00A64332">
        <w:rPr>
          <w:sz w:val="28"/>
          <w:szCs w:val="28"/>
        </w:rPr>
        <w:t>о</w:t>
      </w:r>
      <w:r w:rsidRPr="00A64332">
        <w:rPr>
          <w:sz w:val="28"/>
          <w:szCs w:val="28"/>
        </w:rPr>
        <w:t>вами дополнительно устанавливается норма расхода топлива на каждую ездку с гр</w:t>
      </w:r>
      <w:r w:rsidRPr="00A64332">
        <w:rPr>
          <w:sz w:val="28"/>
          <w:szCs w:val="28"/>
        </w:rPr>
        <w:t>у</w:t>
      </w:r>
      <w:r w:rsidRPr="00A64332">
        <w:rPr>
          <w:sz w:val="28"/>
          <w:szCs w:val="28"/>
        </w:rPr>
        <w:t>зом в количестве:</w:t>
      </w:r>
    </w:p>
    <w:p w:rsidR="00346733" w:rsidRPr="00A64332" w:rsidRDefault="00346733" w:rsidP="00346733">
      <w:pPr>
        <w:ind w:firstLine="567"/>
        <w:jc w:val="both"/>
        <w:rPr>
          <w:sz w:val="28"/>
          <w:szCs w:val="28"/>
        </w:rPr>
      </w:pPr>
      <w:r w:rsidRPr="00A64332">
        <w:rPr>
          <w:sz w:val="28"/>
          <w:szCs w:val="28"/>
        </w:rPr>
        <w:t>0,25 л  жидкого топлива (0,25 м</w:t>
      </w:r>
      <w:r w:rsidRPr="00A64332">
        <w:rPr>
          <w:sz w:val="28"/>
          <w:szCs w:val="28"/>
          <w:vertAlign w:val="superscript"/>
        </w:rPr>
        <w:t>3</w:t>
      </w:r>
      <w:r w:rsidRPr="00A64332">
        <w:rPr>
          <w:sz w:val="28"/>
          <w:szCs w:val="28"/>
        </w:rPr>
        <w:t xml:space="preserve"> природного газа);</w:t>
      </w:r>
    </w:p>
    <w:p w:rsidR="00346733" w:rsidRPr="00A64332" w:rsidRDefault="00346733" w:rsidP="00346733">
      <w:pPr>
        <w:ind w:firstLine="567"/>
        <w:jc w:val="both"/>
        <w:rPr>
          <w:sz w:val="28"/>
          <w:szCs w:val="28"/>
        </w:rPr>
      </w:pPr>
      <w:r w:rsidRPr="00A64332">
        <w:rPr>
          <w:sz w:val="28"/>
          <w:szCs w:val="28"/>
        </w:rPr>
        <w:t>0,2 м</w:t>
      </w:r>
      <w:r w:rsidRPr="00A64332">
        <w:rPr>
          <w:sz w:val="28"/>
          <w:szCs w:val="28"/>
          <w:vertAlign w:val="superscript"/>
        </w:rPr>
        <w:t>3</w:t>
      </w:r>
      <w:r w:rsidRPr="00A64332">
        <w:rPr>
          <w:sz w:val="28"/>
          <w:szCs w:val="28"/>
        </w:rPr>
        <w:t xml:space="preserve"> природного газа и 0,1 л дизельного топлива при газодизельном пит</w:t>
      </w:r>
      <w:r w:rsidRPr="00A64332">
        <w:rPr>
          <w:sz w:val="28"/>
          <w:szCs w:val="28"/>
        </w:rPr>
        <w:t>а</w:t>
      </w:r>
      <w:r w:rsidRPr="00A64332">
        <w:rPr>
          <w:sz w:val="28"/>
          <w:szCs w:val="28"/>
        </w:rPr>
        <w:t>нии двигателя;</w:t>
      </w:r>
    </w:p>
    <w:p w:rsidR="00346733" w:rsidRPr="00A64332" w:rsidRDefault="00346733" w:rsidP="00346733">
      <w:pPr>
        <w:ind w:firstLine="567"/>
        <w:jc w:val="both"/>
        <w:rPr>
          <w:sz w:val="28"/>
          <w:szCs w:val="28"/>
        </w:rPr>
      </w:pPr>
      <w:r w:rsidRPr="00A64332">
        <w:rPr>
          <w:sz w:val="28"/>
          <w:szCs w:val="28"/>
        </w:rPr>
        <w:t>1 л на ездку с грузом для автомобиля - самосвала БелАЗ.</w:t>
      </w:r>
    </w:p>
    <w:p w:rsidR="00346733" w:rsidRPr="00A64332" w:rsidRDefault="00346733" w:rsidP="00346733">
      <w:pPr>
        <w:ind w:firstLine="567"/>
        <w:jc w:val="both"/>
        <w:rPr>
          <w:sz w:val="28"/>
          <w:szCs w:val="28"/>
        </w:rPr>
      </w:pPr>
      <w:r w:rsidRPr="00A64332">
        <w:rPr>
          <w:sz w:val="28"/>
          <w:szCs w:val="28"/>
        </w:rPr>
        <w:t>При работе автомобилей – самосвалов  с самосвальными прицепами базовая норма  расхода топлива увеличивается на каждую тонну собстве</w:t>
      </w:r>
      <w:r w:rsidRPr="00A64332">
        <w:rPr>
          <w:sz w:val="28"/>
          <w:szCs w:val="28"/>
        </w:rPr>
        <w:t>н</w:t>
      </w:r>
      <w:r w:rsidRPr="00A64332">
        <w:rPr>
          <w:sz w:val="28"/>
          <w:szCs w:val="28"/>
        </w:rPr>
        <w:t xml:space="preserve">ной </w:t>
      </w:r>
      <w:r w:rsidRPr="00A64332">
        <w:rPr>
          <w:sz w:val="28"/>
          <w:szCs w:val="28"/>
        </w:rPr>
        <w:lastRenderedPageBreak/>
        <w:t>массы  прицепа и половину его номинальной грузоподъемности в к</w:t>
      </w:r>
      <w:r w:rsidRPr="00A64332">
        <w:rPr>
          <w:sz w:val="28"/>
          <w:szCs w:val="28"/>
        </w:rPr>
        <w:t>о</w:t>
      </w:r>
      <w:r w:rsidRPr="00A64332">
        <w:rPr>
          <w:sz w:val="28"/>
          <w:szCs w:val="28"/>
        </w:rPr>
        <w:t>личестве:</w:t>
      </w:r>
    </w:p>
    <w:p w:rsidR="00346733" w:rsidRPr="00A64332" w:rsidRDefault="00346733" w:rsidP="00346733">
      <w:pPr>
        <w:ind w:firstLine="567"/>
        <w:jc w:val="both"/>
        <w:rPr>
          <w:sz w:val="28"/>
          <w:szCs w:val="28"/>
        </w:rPr>
      </w:pPr>
      <w:r w:rsidRPr="00A64332">
        <w:rPr>
          <w:sz w:val="28"/>
          <w:szCs w:val="28"/>
        </w:rPr>
        <w:t>2 л – бензин;</w:t>
      </w:r>
    </w:p>
    <w:p w:rsidR="00346733" w:rsidRPr="00A64332" w:rsidRDefault="00346733" w:rsidP="00346733">
      <w:pPr>
        <w:ind w:firstLine="567"/>
        <w:jc w:val="both"/>
        <w:rPr>
          <w:sz w:val="28"/>
          <w:szCs w:val="28"/>
        </w:rPr>
      </w:pPr>
      <w:r w:rsidRPr="00A64332">
        <w:rPr>
          <w:sz w:val="28"/>
          <w:szCs w:val="28"/>
        </w:rPr>
        <w:t>1,3 л – дизельное топливо;</w:t>
      </w:r>
    </w:p>
    <w:p w:rsidR="00346733" w:rsidRPr="00A64332" w:rsidRDefault="00346733" w:rsidP="00346733">
      <w:pPr>
        <w:ind w:firstLine="567"/>
        <w:jc w:val="both"/>
        <w:rPr>
          <w:sz w:val="28"/>
          <w:szCs w:val="28"/>
        </w:rPr>
      </w:pPr>
      <w:r w:rsidRPr="00A64332">
        <w:rPr>
          <w:sz w:val="28"/>
          <w:szCs w:val="28"/>
        </w:rPr>
        <w:t>2,5 л – сжиженный газ;</w:t>
      </w:r>
    </w:p>
    <w:p w:rsidR="00346733" w:rsidRPr="00A64332" w:rsidRDefault="00346733" w:rsidP="00346733">
      <w:pPr>
        <w:ind w:firstLine="567"/>
        <w:jc w:val="both"/>
        <w:rPr>
          <w:sz w:val="28"/>
          <w:szCs w:val="28"/>
        </w:rPr>
      </w:pPr>
      <w:r w:rsidRPr="00A64332">
        <w:rPr>
          <w:sz w:val="28"/>
          <w:szCs w:val="28"/>
        </w:rPr>
        <w:t>2 м</w:t>
      </w:r>
      <w:r w:rsidRPr="00A64332">
        <w:rPr>
          <w:sz w:val="28"/>
          <w:szCs w:val="28"/>
          <w:vertAlign w:val="superscript"/>
        </w:rPr>
        <w:t>3</w:t>
      </w:r>
      <w:r w:rsidRPr="00A64332">
        <w:rPr>
          <w:sz w:val="28"/>
          <w:szCs w:val="28"/>
        </w:rPr>
        <w:t xml:space="preserve"> – природный газа.</w:t>
      </w:r>
    </w:p>
    <w:p w:rsidR="00346733" w:rsidRPr="00A64332" w:rsidRDefault="00346733" w:rsidP="00346733">
      <w:pPr>
        <w:ind w:firstLine="567"/>
        <w:jc w:val="both"/>
        <w:rPr>
          <w:sz w:val="28"/>
          <w:szCs w:val="28"/>
        </w:rPr>
      </w:pPr>
      <w:r w:rsidRPr="00A64332">
        <w:rPr>
          <w:sz w:val="28"/>
          <w:szCs w:val="28"/>
        </w:rPr>
        <w:t>При работе автомобилей- самосвалов  с коэффициентом использов</w:t>
      </w:r>
      <w:r w:rsidRPr="00A64332">
        <w:rPr>
          <w:sz w:val="28"/>
          <w:szCs w:val="28"/>
        </w:rPr>
        <w:t>а</w:t>
      </w:r>
      <w:r w:rsidRPr="00A64332">
        <w:rPr>
          <w:sz w:val="28"/>
          <w:szCs w:val="28"/>
        </w:rPr>
        <w:t>ния пробега значительно выше 0,5 допускается нормировать расход топл</w:t>
      </w:r>
      <w:r w:rsidRPr="00A64332">
        <w:rPr>
          <w:sz w:val="28"/>
          <w:szCs w:val="28"/>
        </w:rPr>
        <w:t>и</w:t>
      </w:r>
      <w:r w:rsidRPr="00A64332">
        <w:rPr>
          <w:sz w:val="28"/>
          <w:szCs w:val="28"/>
        </w:rPr>
        <w:t>ва так же, как и для бортовых автомобилей, т.  е. на пробег и на транспортную р</w:t>
      </w:r>
      <w:r w:rsidRPr="00A64332">
        <w:rPr>
          <w:sz w:val="28"/>
          <w:szCs w:val="28"/>
        </w:rPr>
        <w:t>а</w:t>
      </w:r>
      <w:r w:rsidRPr="00A64332">
        <w:rPr>
          <w:sz w:val="28"/>
          <w:szCs w:val="28"/>
        </w:rPr>
        <w:t>боту.</w:t>
      </w:r>
    </w:p>
    <w:p w:rsidR="00346733" w:rsidRPr="00D60E18" w:rsidRDefault="00346733" w:rsidP="00346733">
      <w:pPr>
        <w:ind w:firstLine="567"/>
        <w:jc w:val="both"/>
        <w:rPr>
          <w:sz w:val="26"/>
          <w:szCs w:val="26"/>
        </w:rPr>
      </w:pPr>
    </w:p>
    <w:p w:rsidR="00346733" w:rsidRPr="00D60E18" w:rsidRDefault="00346733" w:rsidP="00346733">
      <w:pPr>
        <w:ind w:firstLine="708"/>
        <w:jc w:val="center"/>
        <w:rPr>
          <w:b/>
          <w:sz w:val="26"/>
          <w:szCs w:val="26"/>
        </w:rPr>
      </w:pPr>
      <w:r w:rsidRPr="00D60E18">
        <w:rPr>
          <w:b/>
          <w:sz w:val="26"/>
          <w:szCs w:val="26"/>
        </w:rPr>
        <w:t>Предельные значения зимних надбавок к нормам расхода топлива в республ</w:t>
      </w:r>
      <w:r w:rsidRPr="00D60E18">
        <w:rPr>
          <w:b/>
          <w:sz w:val="26"/>
          <w:szCs w:val="26"/>
        </w:rPr>
        <w:t>и</w:t>
      </w:r>
      <w:r w:rsidRPr="00D60E18">
        <w:rPr>
          <w:b/>
          <w:sz w:val="26"/>
          <w:szCs w:val="26"/>
        </w:rPr>
        <w:t>ках, краях и областях России</w:t>
      </w:r>
    </w:p>
    <w:p w:rsidR="00346733" w:rsidRPr="00D60E18" w:rsidRDefault="00346733" w:rsidP="00346733">
      <w:pPr>
        <w:jc w:val="right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7"/>
        <w:gridCol w:w="3119"/>
        <w:gridCol w:w="2904"/>
      </w:tblGrid>
      <w:tr w:rsidR="00346733" w:rsidRPr="00D60E18" w:rsidTr="00407E8C">
        <w:tblPrEx>
          <w:tblCellMar>
            <w:top w:w="0" w:type="dxa"/>
            <w:bottom w:w="0" w:type="dxa"/>
          </w:tblCellMar>
        </w:tblPrEx>
        <w:trPr>
          <w:trHeight w:val="618"/>
        </w:trPr>
        <w:tc>
          <w:tcPr>
            <w:tcW w:w="2977" w:type="dxa"/>
          </w:tcPr>
          <w:p w:rsidR="00346733" w:rsidRPr="00A64332" w:rsidRDefault="00346733" w:rsidP="00407E8C">
            <w:pPr>
              <w:ind w:firstLine="426"/>
              <w:jc w:val="center"/>
            </w:pPr>
            <w:r w:rsidRPr="00A64332">
              <w:t xml:space="preserve">Республика, край, </w:t>
            </w:r>
          </w:p>
          <w:p w:rsidR="00346733" w:rsidRPr="00A64332" w:rsidRDefault="00346733" w:rsidP="00407E8C">
            <w:pPr>
              <w:ind w:firstLine="426"/>
              <w:jc w:val="center"/>
            </w:pPr>
            <w:r w:rsidRPr="00A64332">
              <w:t>о</w:t>
            </w:r>
            <w:r w:rsidRPr="00A64332">
              <w:t>б</w:t>
            </w:r>
            <w:r w:rsidRPr="00A64332">
              <w:t>ласть</w:t>
            </w:r>
          </w:p>
        </w:tc>
        <w:tc>
          <w:tcPr>
            <w:tcW w:w="3119" w:type="dxa"/>
          </w:tcPr>
          <w:p w:rsidR="00346733" w:rsidRPr="00A64332" w:rsidRDefault="00346733" w:rsidP="00407E8C">
            <w:pPr>
              <w:ind w:firstLine="426"/>
              <w:jc w:val="center"/>
            </w:pPr>
            <w:r w:rsidRPr="00A64332">
              <w:t>Срок действия в течение года, мес</w:t>
            </w:r>
            <w:r w:rsidRPr="00A64332">
              <w:t>я</w:t>
            </w:r>
            <w:r w:rsidRPr="00A64332">
              <w:t>цы</w:t>
            </w:r>
          </w:p>
        </w:tc>
        <w:tc>
          <w:tcPr>
            <w:tcW w:w="2904" w:type="dxa"/>
          </w:tcPr>
          <w:p w:rsidR="00346733" w:rsidRPr="00A64332" w:rsidRDefault="00346733" w:rsidP="00407E8C">
            <w:pPr>
              <w:ind w:firstLine="426"/>
              <w:jc w:val="center"/>
            </w:pPr>
            <w:r w:rsidRPr="00A64332">
              <w:t xml:space="preserve">Предельная </w:t>
            </w:r>
          </w:p>
          <w:p w:rsidR="00346733" w:rsidRPr="00A64332" w:rsidRDefault="00346733" w:rsidP="00407E8C">
            <w:pPr>
              <w:ind w:firstLine="426"/>
              <w:jc w:val="center"/>
            </w:pPr>
            <w:r w:rsidRPr="00A64332">
              <w:t>велич</w:t>
            </w:r>
            <w:r w:rsidRPr="00A64332">
              <w:t>и</w:t>
            </w:r>
            <w:r w:rsidRPr="00A64332">
              <w:t>на надбавок, %</w:t>
            </w:r>
          </w:p>
        </w:tc>
      </w:tr>
      <w:tr w:rsidR="00346733" w:rsidRPr="00D60E18" w:rsidTr="00407E8C">
        <w:tblPrEx>
          <w:tblCellMar>
            <w:top w:w="0" w:type="dxa"/>
            <w:bottom w:w="0" w:type="dxa"/>
          </w:tblCellMar>
        </w:tblPrEx>
        <w:trPr>
          <w:trHeight w:val="839"/>
        </w:trPr>
        <w:tc>
          <w:tcPr>
            <w:tcW w:w="2977" w:type="dxa"/>
          </w:tcPr>
          <w:p w:rsidR="00346733" w:rsidRPr="00A64332" w:rsidRDefault="00346733" w:rsidP="00407E8C">
            <w:pPr>
              <w:jc w:val="center"/>
            </w:pPr>
            <w:r w:rsidRPr="00A64332">
              <w:t>Тюменская область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Ханты – Манси</w:t>
            </w:r>
            <w:r w:rsidRPr="00A64332">
              <w:t>й</w:t>
            </w:r>
            <w:r w:rsidRPr="00A64332">
              <w:t>ский и  Ямало – Ненецкий о</w:t>
            </w:r>
            <w:r w:rsidRPr="00A64332">
              <w:t>к</w:t>
            </w:r>
            <w:r w:rsidRPr="00A64332">
              <w:t>руг</w:t>
            </w:r>
          </w:p>
        </w:tc>
        <w:tc>
          <w:tcPr>
            <w:tcW w:w="3119" w:type="dxa"/>
          </w:tcPr>
          <w:p w:rsidR="00346733" w:rsidRPr="00A64332" w:rsidRDefault="00346733" w:rsidP="00407E8C">
            <w:pPr>
              <w:ind w:firstLine="284"/>
              <w:jc w:val="center"/>
            </w:pPr>
            <w:r w:rsidRPr="00A64332">
              <w:t>5</w:t>
            </w:r>
          </w:p>
          <w:p w:rsidR="00346733" w:rsidRPr="00A64332" w:rsidRDefault="00346733" w:rsidP="00407E8C">
            <w:pPr>
              <w:ind w:firstLine="284"/>
              <w:jc w:val="center"/>
            </w:pPr>
          </w:p>
          <w:p w:rsidR="00346733" w:rsidRPr="00A64332" w:rsidRDefault="00346733" w:rsidP="00407E8C">
            <w:pPr>
              <w:ind w:firstLine="284"/>
              <w:jc w:val="center"/>
            </w:pPr>
            <w:r w:rsidRPr="00A64332">
              <w:t>6</w:t>
            </w:r>
          </w:p>
        </w:tc>
        <w:tc>
          <w:tcPr>
            <w:tcW w:w="2904" w:type="dxa"/>
          </w:tcPr>
          <w:p w:rsidR="00346733" w:rsidRPr="00A64332" w:rsidRDefault="00346733" w:rsidP="00407E8C">
            <w:pPr>
              <w:ind w:firstLine="284"/>
              <w:jc w:val="center"/>
            </w:pPr>
            <w:r w:rsidRPr="00A64332">
              <w:t>12</w:t>
            </w:r>
          </w:p>
          <w:p w:rsidR="00346733" w:rsidRPr="00A64332" w:rsidRDefault="00346733" w:rsidP="00407E8C">
            <w:pPr>
              <w:ind w:firstLine="284"/>
              <w:jc w:val="center"/>
            </w:pPr>
          </w:p>
          <w:p w:rsidR="00346733" w:rsidRPr="00A64332" w:rsidRDefault="00346733" w:rsidP="00407E8C">
            <w:pPr>
              <w:ind w:firstLine="284"/>
              <w:jc w:val="center"/>
            </w:pPr>
            <w:r w:rsidRPr="00A64332">
              <w:t>18</w:t>
            </w:r>
          </w:p>
        </w:tc>
      </w:tr>
    </w:tbl>
    <w:p w:rsidR="00346733" w:rsidRPr="001855E6" w:rsidRDefault="00346733" w:rsidP="00346733">
      <w:pPr>
        <w:pStyle w:val="a6"/>
        <w:jc w:val="right"/>
        <w:rPr>
          <w:rFonts w:ascii="Times New Roman" w:hAnsi="Times New Roman"/>
          <w:i w:val="0"/>
          <w:sz w:val="26"/>
          <w:szCs w:val="26"/>
        </w:rPr>
      </w:pPr>
      <w:bookmarkStart w:id="0" w:name="_Toc28531573"/>
      <w:bookmarkStart w:id="1" w:name="_Toc28532665"/>
      <w:bookmarkStart w:id="2" w:name="_Toc28533706"/>
      <w:r w:rsidRPr="001855E6">
        <w:rPr>
          <w:rFonts w:ascii="Times New Roman" w:hAnsi="Times New Roman"/>
          <w:i w:val="0"/>
          <w:sz w:val="26"/>
          <w:szCs w:val="26"/>
        </w:rPr>
        <w:t xml:space="preserve">Приложение </w:t>
      </w:r>
      <w:bookmarkEnd w:id="0"/>
      <w:bookmarkEnd w:id="1"/>
      <w:bookmarkEnd w:id="2"/>
      <w:r w:rsidRPr="001855E6">
        <w:rPr>
          <w:rFonts w:ascii="Times New Roman" w:hAnsi="Times New Roman"/>
          <w:i w:val="0"/>
          <w:sz w:val="26"/>
          <w:szCs w:val="26"/>
        </w:rPr>
        <w:t>3</w:t>
      </w:r>
    </w:p>
    <w:p w:rsidR="00346733" w:rsidRPr="000A0FEB" w:rsidRDefault="00346733" w:rsidP="00346733">
      <w:pPr>
        <w:ind w:firstLine="708"/>
        <w:jc w:val="center"/>
        <w:rPr>
          <w:b/>
        </w:rPr>
      </w:pPr>
      <w:r w:rsidRPr="000A0FEB">
        <w:rPr>
          <w:b/>
        </w:rPr>
        <w:t>Индивидуальные нормы расхода масел в литрах (смазок в кг) на 100 л о</w:t>
      </w:r>
      <w:r w:rsidRPr="000A0FEB">
        <w:rPr>
          <w:b/>
        </w:rPr>
        <w:t>б</w:t>
      </w:r>
      <w:r w:rsidRPr="000A0FEB">
        <w:rPr>
          <w:b/>
        </w:rPr>
        <w:t>щего топлива автомоб</w:t>
      </w:r>
      <w:r w:rsidRPr="000A0FEB">
        <w:rPr>
          <w:b/>
        </w:rPr>
        <w:t>и</w:t>
      </w:r>
      <w:r w:rsidRPr="000A0FEB">
        <w:rPr>
          <w:b/>
        </w:rPr>
        <w:t>лем</w:t>
      </w:r>
    </w:p>
    <w:p w:rsidR="00346733" w:rsidRPr="000A0FEB" w:rsidRDefault="00346733" w:rsidP="00346733">
      <w:pPr>
        <w:ind w:firstLine="708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1529"/>
        <w:gridCol w:w="2091"/>
        <w:gridCol w:w="1800"/>
        <w:gridCol w:w="1492"/>
      </w:tblGrid>
      <w:tr w:rsidR="00346733" w:rsidRPr="000A0FEB" w:rsidTr="00407E8C">
        <w:tblPrEx>
          <w:tblCellMar>
            <w:top w:w="0" w:type="dxa"/>
            <w:bottom w:w="0" w:type="dxa"/>
          </w:tblCellMar>
        </w:tblPrEx>
        <w:trPr>
          <w:trHeight w:val="579"/>
        </w:trPr>
        <w:tc>
          <w:tcPr>
            <w:tcW w:w="2088" w:type="dxa"/>
            <w:vAlign w:val="center"/>
          </w:tcPr>
          <w:p w:rsidR="00346733" w:rsidRPr="000A0FEB" w:rsidRDefault="00346733" w:rsidP="00407E8C">
            <w:pPr>
              <w:jc w:val="center"/>
            </w:pPr>
            <w:r w:rsidRPr="000A0FEB">
              <w:t>Марка, м</w:t>
            </w:r>
            <w:r w:rsidRPr="000A0FEB">
              <w:t>о</w:t>
            </w:r>
            <w:r w:rsidRPr="000A0FEB">
              <w:t>дель автом</w:t>
            </w:r>
            <w:r w:rsidRPr="000A0FEB">
              <w:t>о</w:t>
            </w:r>
            <w:r w:rsidRPr="000A0FEB">
              <w:t>биля</w:t>
            </w:r>
          </w:p>
        </w:tc>
        <w:tc>
          <w:tcPr>
            <w:tcW w:w="1529" w:type="dxa"/>
            <w:vAlign w:val="center"/>
          </w:tcPr>
          <w:p w:rsidR="00346733" w:rsidRPr="000A0FEB" w:rsidRDefault="00346733" w:rsidP="00407E8C">
            <w:pPr>
              <w:jc w:val="center"/>
            </w:pPr>
            <w:r w:rsidRPr="000A0FEB">
              <w:t>Мото</w:t>
            </w:r>
            <w:r w:rsidRPr="000A0FEB">
              <w:t>р</w:t>
            </w:r>
            <w:r w:rsidRPr="000A0FEB">
              <w:t>ные масла</w:t>
            </w:r>
          </w:p>
        </w:tc>
        <w:tc>
          <w:tcPr>
            <w:tcW w:w="2091" w:type="dxa"/>
            <w:vAlign w:val="center"/>
          </w:tcPr>
          <w:p w:rsidR="00346733" w:rsidRPr="000A0FEB" w:rsidRDefault="00346733" w:rsidP="00407E8C">
            <w:pPr>
              <w:jc w:val="center"/>
            </w:pPr>
            <w:r w:rsidRPr="000A0FEB">
              <w:t>Трансмиссио</w:t>
            </w:r>
            <w:r w:rsidRPr="000A0FEB">
              <w:t>н</w:t>
            </w:r>
            <w:r w:rsidRPr="000A0FEB">
              <w:t>ные ма</w:t>
            </w:r>
            <w:r w:rsidRPr="000A0FEB">
              <w:t>с</w:t>
            </w:r>
            <w:r w:rsidRPr="000A0FEB">
              <w:t>ла</w:t>
            </w:r>
          </w:p>
        </w:tc>
        <w:tc>
          <w:tcPr>
            <w:tcW w:w="1800" w:type="dxa"/>
            <w:vAlign w:val="center"/>
          </w:tcPr>
          <w:p w:rsidR="00346733" w:rsidRPr="000A0FEB" w:rsidRDefault="00346733" w:rsidP="00407E8C">
            <w:pPr>
              <w:pStyle w:val="14pt"/>
              <w:rPr>
                <w:b w:val="0"/>
                <w:sz w:val="24"/>
                <w:szCs w:val="24"/>
              </w:rPr>
            </w:pPr>
            <w:r w:rsidRPr="000A0FEB">
              <w:rPr>
                <w:b w:val="0"/>
                <w:sz w:val="24"/>
                <w:szCs w:val="24"/>
              </w:rPr>
              <w:t>Специал</w:t>
            </w:r>
            <w:r w:rsidRPr="000A0FEB">
              <w:rPr>
                <w:b w:val="0"/>
                <w:sz w:val="24"/>
                <w:szCs w:val="24"/>
              </w:rPr>
              <w:t>ь</w:t>
            </w:r>
            <w:r w:rsidRPr="000A0FEB">
              <w:rPr>
                <w:b w:val="0"/>
                <w:sz w:val="24"/>
                <w:szCs w:val="24"/>
              </w:rPr>
              <w:t>ные</w:t>
            </w:r>
          </w:p>
          <w:p w:rsidR="00346733" w:rsidRPr="000A0FEB" w:rsidRDefault="00346733" w:rsidP="00407E8C">
            <w:pPr>
              <w:jc w:val="center"/>
            </w:pPr>
            <w:r w:rsidRPr="000A0FEB">
              <w:t>масла</w:t>
            </w:r>
          </w:p>
        </w:tc>
        <w:tc>
          <w:tcPr>
            <w:tcW w:w="1492" w:type="dxa"/>
            <w:vAlign w:val="center"/>
          </w:tcPr>
          <w:p w:rsidR="00346733" w:rsidRPr="000A0FEB" w:rsidRDefault="00346733" w:rsidP="00407E8C">
            <w:pPr>
              <w:jc w:val="center"/>
            </w:pPr>
            <w:r w:rsidRPr="000A0FEB">
              <w:t>Пласти</w:t>
            </w:r>
            <w:r w:rsidRPr="000A0FEB">
              <w:t>ч</w:t>
            </w:r>
            <w:r w:rsidRPr="000A0FEB">
              <w:t>ные</w:t>
            </w:r>
          </w:p>
          <w:p w:rsidR="00346733" w:rsidRPr="000A0FEB" w:rsidRDefault="00346733" w:rsidP="00407E8C">
            <w:pPr>
              <w:jc w:val="center"/>
            </w:pPr>
            <w:r w:rsidRPr="000A0FEB">
              <w:t>смазки</w:t>
            </w:r>
          </w:p>
        </w:tc>
      </w:tr>
      <w:tr w:rsidR="00346733" w:rsidRPr="00D60E18" w:rsidTr="00407E8C">
        <w:tblPrEx>
          <w:tblCellMar>
            <w:top w:w="0" w:type="dxa"/>
            <w:bottom w:w="0" w:type="dxa"/>
          </w:tblCellMar>
        </w:tblPrEx>
        <w:trPr>
          <w:trHeight w:val="2807"/>
        </w:trPr>
        <w:tc>
          <w:tcPr>
            <w:tcW w:w="2088" w:type="dxa"/>
          </w:tcPr>
          <w:p w:rsidR="00346733" w:rsidRPr="00A64332" w:rsidRDefault="00346733" w:rsidP="00407E8C">
            <w:r>
              <w:t xml:space="preserve">    </w:t>
            </w:r>
            <w:r w:rsidRPr="00A64332">
              <w:t>ЗиЛ – 431410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КрАЗ–257Б1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КамАЗ- 53212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МАЗ – 5335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КамАЗ- 5511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ЗиЛ-ММЗ-4502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МАЗ – 5549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КрАЗ – 256Б1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МАЗ – 5429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КамАЗ – 5410</w:t>
            </w:r>
          </w:p>
        </w:tc>
        <w:tc>
          <w:tcPr>
            <w:tcW w:w="1529" w:type="dxa"/>
          </w:tcPr>
          <w:p w:rsidR="00346733" w:rsidRPr="00A64332" w:rsidRDefault="00346733" w:rsidP="00407E8C">
            <w:pPr>
              <w:jc w:val="center"/>
            </w:pPr>
            <w:r w:rsidRPr="00A64332">
              <w:t>2,2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2,9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2,8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2,9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2,8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2,2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2,9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2,9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2,9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2,8</w:t>
            </w:r>
          </w:p>
        </w:tc>
        <w:tc>
          <w:tcPr>
            <w:tcW w:w="2091" w:type="dxa"/>
          </w:tcPr>
          <w:p w:rsidR="00346733" w:rsidRPr="00A64332" w:rsidRDefault="00346733" w:rsidP="00407E8C">
            <w:pPr>
              <w:jc w:val="center"/>
            </w:pPr>
            <w:r w:rsidRPr="00A64332">
              <w:t>0,3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0,4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0,4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0,4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0,4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0,25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0,4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0,4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0,4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0,4</w:t>
            </w:r>
          </w:p>
        </w:tc>
        <w:tc>
          <w:tcPr>
            <w:tcW w:w="1800" w:type="dxa"/>
          </w:tcPr>
          <w:p w:rsidR="00346733" w:rsidRPr="00A64332" w:rsidRDefault="00346733" w:rsidP="00407E8C">
            <w:pPr>
              <w:jc w:val="center"/>
            </w:pPr>
            <w:r w:rsidRPr="00A64332">
              <w:t>0,1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0,1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0,15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0,15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0,15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0,1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0,15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0,1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0,1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0,15</w:t>
            </w:r>
          </w:p>
        </w:tc>
        <w:tc>
          <w:tcPr>
            <w:tcW w:w="1492" w:type="dxa"/>
          </w:tcPr>
          <w:p w:rsidR="00346733" w:rsidRPr="00A64332" w:rsidRDefault="00346733" w:rsidP="00407E8C">
            <w:pPr>
              <w:jc w:val="center"/>
            </w:pPr>
            <w:r w:rsidRPr="00A64332">
              <w:t>0,2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0,3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0,35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0,35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0,35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0,2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0,35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0,3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0,3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0,35</w:t>
            </w:r>
          </w:p>
        </w:tc>
      </w:tr>
    </w:tbl>
    <w:p w:rsidR="00346733" w:rsidRPr="00D60E18" w:rsidRDefault="00346733" w:rsidP="00346733">
      <w:pPr>
        <w:jc w:val="both"/>
        <w:rPr>
          <w:b/>
          <w:sz w:val="26"/>
          <w:szCs w:val="26"/>
          <w:u w:val="single"/>
        </w:rPr>
      </w:pPr>
    </w:p>
    <w:p w:rsidR="00346733" w:rsidRPr="000A0FEB" w:rsidRDefault="00346733" w:rsidP="00346733">
      <w:pPr>
        <w:ind w:firstLine="567"/>
        <w:jc w:val="both"/>
        <w:rPr>
          <w:sz w:val="28"/>
          <w:szCs w:val="28"/>
        </w:rPr>
      </w:pPr>
      <w:r w:rsidRPr="000A0FEB">
        <w:rPr>
          <w:b/>
          <w:sz w:val="28"/>
          <w:szCs w:val="28"/>
          <w:u w:val="single"/>
        </w:rPr>
        <w:t>Примечание:</w:t>
      </w:r>
      <w:r w:rsidRPr="000A0FEB">
        <w:rPr>
          <w:sz w:val="28"/>
          <w:szCs w:val="28"/>
        </w:rPr>
        <w:t xml:space="preserve"> Временные нормы расхода масел и смазок  снижаются на 50% для автомобилей, находящихся в эксплуатации до трех лет,  и увеличиваются до 20 % для автомобилей, находящихся в эксплуат</w:t>
      </w:r>
      <w:r w:rsidRPr="000A0FEB">
        <w:rPr>
          <w:sz w:val="28"/>
          <w:szCs w:val="28"/>
        </w:rPr>
        <w:t>а</w:t>
      </w:r>
      <w:r w:rsidRPr="000A0FEB">
        <w:rPr>
          <w:sz w:val="28"/>
          <w:szCs w:val="28"/>
        </w:rPr>
        <w:t>ции свыше восьми лет</w:t>
      </w:r>
      <w:bookmarkStart w:id="3" w:name="_Toc28531575"/>
      <w:bookmarkStart w:id="4" w:name="_Toc28532667"/>
      <w:bookmarkStart w:id="5" w:name="_Toc28533708"/>
      <w:r w:rsidRPr="000A0FEB">
        <w:rPr>
          <w:sz w:val="28"/>
          <w:szCs w:val="28"/>
        </w:rPr>
        <w:t>.</w:t>
      </w:r>
    </w:p>
    <w:p w:rsidR="00346733" w:rsidRPr="001855E6" w:rsidRDefault="00346733" w:rsidP="00346733">
      <w:pPr>
        <w:pStyle w:val="a6"/>
        <w:jc w:val="right"/>
        <w:rPr>
          <w:rFonts w:ascii="Times New Roman" w:hAnsi="Times New Roman"/>
          <w:i w:val="0"/>
          <w:sz w:val="26"/>
          <w:szCs w:val="26"/>
        </w:rPr>
      </w:pPr>
      <w:r w:rsidRPr="001855E6">
        <w:rPr>
          <w:rFonts w:ascii="Times New Roman" w:hAnsi="Times New Roman"/>
          <w:i w:val="0"/>
          <w:sz w:val="26"/>
          <w:szCs w:val="26"/>
        </w:rPr>
        <w:t xml:space="preserve">Приложение </w:t>
      </w:r>
      <w:bookmarkEnd w:id="3"/>
      <w:bookmarkEnd w:id="4"/>
      <w:bookmarkEnd w:id="5"/>
      <w:r w:rsidRPr="001855E6">
        <w:rPr>
          <w:rFonts w:ascii="Times New Roman" w:hAnsi="Times New Roman"/>
          <w:i w:val="0"/>
          <w:sz w:val="26"/>
          <w:szCs w:val="26"/>
        </w:rPr>
        <w:t>4</w:t>
      </w:r>
    </w:p>
    <w:p w:rsidR="00346733" w:rsidRDefault="00346733" w:rsidP="00346733">
      <w:pPr>
        <w:ind w:firstLine="567"/>
        <w:jc w:val="center"/>
        <w:rPr>
          <w:b/>
          <w:sz w:val="26"/>
          <w:szCs w:val="26"/>
        </w:rPr>
      </w:pPr>
      <w:r w:rsidRPr="00D60E18">
        <w:rPr>
          <w:b/>
          <w:sz w:val="26"/>
          <w:szCs w:val="26"/>
        </w:rPr>
        <w:t xml:space="preserve">Нормы пробега шин для грузовых автомобилей, работающих </w:t>
      </w:r>
    </w:p>
    <w:p w:rsidR="00346733" w:rsidRPr="00D60E18" w:rsidRDefault="00346733" w:rsidP="00346733">
      <w:pPr>
        <w:ind w:firstLine="567"/>
        <w:jc w:val="center"/>
        <w:rPr>
          <w:b/>
          <w:sz w:val="26"/>
          <w:szCs w:val="26"/>
        </w:rPr>
      </w:pPr>
      <w:r w:rsidRPr="00D60E18">
        <w:rPr>
          <w:b/>
          <w:sz w:val="26"/>
          <w:szCs w:val="26"/>
        </w:rPr>
        <w:t>в условиях Т</w:t>
      </w:r>
      <w:r w:rsidRPr="00D60E18">
        <w:rPr>
          <w:b/>
          <w:sz w:val="26"/>
          <w:szCs w:val="26"/>
        </w:rPr>
        <w:t>ю</w:t>
      </w:r>
      <w:r w:rsidRPr="00D60E18">
        <w:rPr>
          <w:b/>
          <w:sz w:val="26"/>
          <w:szCs w:val="26"/>
        </w:rPr>
        <w:t>менской области</w:t>
      </w:r>
    </w:p>
    <w:p w:rsidR="00346733" w:rsidRPr="00D60E18" w:rsidRDefault="00346733" w:rsidP="00346733">
      <w:pPr>
        <w:jc w:val="center"/>
        <w:rPr>
          <w:sz w:val="26"/>
          <w:szCs w:val="26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63"/>
        <w:gridCol w:w="2337"/>
      </w:tblGrid>
      <w:tr w:rsidR="00346733" w:rsidRPr="00D60E18" w:rsidTr="00407E8C">
        <w:tblPrEx>
          <w:tblCellMar>
            <w:top w:w="0" w:type="dxa"/>
            <w:bottom w:w="0" w:type="dxa"/>
          </w:tblCellMar>
        </w:tblPrEx>
        <w:trPr>
          <w:trHeight w:val="357"/>
          <w:jc w:val="center"/>
        </w:trPr>
        <w:tc>
          <w:tcPr>
            <w:tcW w:w="6663" w:type="dxa"/>
          </w:tcPr>
          <w:p w:rsidR="00346733" w:rsidRPr="00A64332" w:rsidRDefault="00346733" w:rsidP="00407E8C">
            <w:pPr>
              <w:jc w:val="center"/>
            </w:pPr>
            <w:r w:rsidRPr="00A64332">
              <w:t>Группы, вид</w:t>
            </w:r>
            <w:r>
              <w:t>ы автотранспорта и размеры авто</w:t>
            </w:r>
            <w:r w:rsidRPr="00A64332">
              <w:t>шин</w:t>
            </w:r>
          </w:p>
        </w:tc>
        <w:tc>
          <w:tcPr>
            <w:tcW w:w="2337" w:type="dxa"/>
          </w:tcPr>
          <w:p w:rsidR="00346733" w:rsidRPr="00A64332" w:rsidRDefault="00346733" w:rsidP="00407E8C">
            <w:pPr>
              <w:jc w:val="center"/>
            </w:pPr>
            <w:r w:rsidRPr="00A64332">
              <w:t>Пробег, тыс. км</w:t>
            </w:r>
          </w:p>
        </w:tc>
      </w:tr>
      <w:tr w:rsidR="00346733" w:rsidRPr="00D60E18" w:rsidTr="00407E8C">
        <w:tblPrEx>
          <w:tblCellMar>
            <w:top w:w="0" w:type="dxa"/>
            <w:bottom w:w="0" w:type="dxa"/>
          </w:tblCellMar>
        </w:tblPrEx>
        <w:trPr>
          <w:trHeight w:val="337"/>
          <w:jc w:val="center"/>
        </w:trPr>
        <w:tc>
          <w:tcPr>
            <w:tcW w:w="9000" w:type="dxa"/>
            <w:gridSpan w:val="2"/>
          </w:tcPr>
          <w:p w:rsidR="00346733" w:rsidRPr="00A64332" w:rsidRDefault="00346733" w:rsidP="00407E8C">
            <w:pPr>
              <w:jc w:val="center"/>
            </w:pPr>
            <w:r w:rsidRPr="00A64332">
              <w:lastRenderedPageBreak/>
              <w:t>Автомобили грузоподъемностью от 2 до 6 тонн</w:t>
            </w:r>
          </w:p>
        </w:tc>
      </w:tr>
      <w:tr w:rsidR="00346733" w:rsidRPr="00D60E18" w:rsidTr="00407E8C">
        <w:tblPrEx>
          <w:tblCellMar>
            <w:top w:w="0" w:type="dxa"/>
            <w:bottom w:w="0" w:type="dxa"/>
          </w:tblCellMar>
        </w:tblPrEx>
        <w:trPr>
          <w:trHeight w:val="1422"/>
          <w:jc w:val="center"/>
        </w:trPr>
        <w:tc>
          <w:tcPr>
            <w:tcW w:w="6663" w:type="dxa"/>
          </w:tcPr>
          <w:p w:rsidR="00346733" w:rsidRPr="00A64332" w:rsidRDefault="00346733" w:rsidP="00407E8C">
            <w:pPr>
              <w:ind w:left="34" w:firstLine="283"/>
              <w:jc w:val="both"/>
            </w:pPr>
            <w:r w:rsidRPr="00A64332">
              <w:t>Шины радиальные с металло-кордным брек</w:t>
            </w:r>
            <w:r w:rsidRPr="00A64332">
              <w:t>е</w:t>
            </w:r>
            <w:r w:rsidRPr="00A64332">
              <w:t>ром</w:t>
            </w:r>
          </w:p>
          <w:p w:rsidR="00346733" w:rsidRPr="00A64332" w:rsidRDefault="00346733" w:rsidP="00407E8C">
            <w:pPr>
              <w:ind w:left="34" w:firstLine="283"/>
              <w:jc w:val="both"/>
            </w:pPr>
            <w:r w:rsidRPr="00A64332">
              <w:t>260-508Р, 240-508Р</w:t>
            </w:r>
          </w:p>
          <w:p w:rsidR="00346733" w:rsidRPr="00A64332" w:rsidRDefault="00346733" w:rsidP="00407E8C">
            <w:pPr>
              <w:ind w:left="34" w:firstLine="283"/>
              <w:jc w:val="both"/>
            </w:pPr>
            <w:r w:rsidRPr="00A64332">
              <w:t>260-508Р модель  ОИН-99</w:t>
            </w:r>
          </w:p>
          <w:p w:rsidR="00346733" w:rsidRPr="00A64332" w:rsidRDefault="00346733" w:rsidP="00407E8C">
            <w:pPr>
              <w:ind w:left="34" w:firstLine="283"/>
              <w:jc w:val="both"/>
            </w:pPr>
            <w:r w:rsidRPr="00A64332">
              <w:t>240-508Р модель КИ-63 (для шин производства Кировск</w:t>
            </w:r>
            <w:r w:rsidRPr="00A64332">
              <w:t>о</w:t>
            </w:r>
            <w:r w:rsidRPr="00A64332">
              <w:t>го шинного завода)</w:t>
            </w:r>
          </w:p>
        </w:tc>
        <w:tc>
          <w:tcPr>
            <w:tcW w:w="2337" w:type="dxa"/>
          </w:tcPr>
          <w:p w:rsidR="00346733" w:rsidRPr="00A64332" w:rsidRDefault="00346733" w:rsidP="00407E8C">
            <w:pPr>
              <w:jc w:val="center"/>
            </w:pPr>
          </w:p>
          <w:p w:rsidR="00346733" w:rsidRPr="00A64332" w:rsidRDefault="00346733" w:rsidP="00407E8C">
            <w:pPr>
              <w:jc w:val="center"/>
            </w:pPr>
            <w:r w:rsidRPr="00A64332">
              <w:t>73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70</w:t>
            </w:r>
          </w:p>
          <w:p w:rsidR="00346733" w:rsidRPr="00A64332" w:rsidRDefault="00346733" w:rsidP="00407E8C">
            <w:pPr>
              <w:jc w:val="center"/>
            </w:pPr>
          </w:p>
          <w:p w:rsidR="00346733" w:rsidRPr="00A64332" w:rsidRDefault="00346733" w:rsidP="00407E8C">
            <w:pPr>
              <w:jc w:val="center"/>
            </w:pPr>
            <w:r w:rsidRPr="00A64332">
              <w:t>90</w:t>
            </w:r>
          </w:p>
        </w:tc>
      </w:tr>
      <w:tr w:rsidR="00346733" w:rsidRPr="00D60E18" w:rsidTr="00407E8C">
        <w:tblPrEx>
          <w:tblCellMar>
            <w:top w:w="0" w:type="dxa"/>
            <w:bottom w:w="0" w:type="dxa"/>
          </w:tblCellMar>
        </w:tblPrEx>
        <w:trPr>
          <w:trHeight w:val="1370"/>
          <w:jc w:val="center"/>
        </w:trPr>
        <w:tc>
          <w:tcPr>
            <w:tcW w:w="6663" w:type="dxa"/>
          </w:tcPr>
          <w:p w:rsidR="00346733" w:rsidRPr="00A64332" w:rsidRDefault="00346733" w:rsidP="00407E8C">
            <w:pPr>
              <w:ind w:left="34" w:firstLine="283"/>
              <w:jc w:val="both"/>
            </w:pPr>
            <w:r w:rsidRPr="00A64332">
              <w:t>Шины радиальные текстильные 200-508Р</w:t>
            </w:r>
          </w:p>
          <w:p w:rsidR="00346733" w:rsidRPr="00A64332" w:rsidRDefault="00346733" w:rsidP="00407E8C">
            <w:pPr>
              <w:ind w:left="34" w:firstLine="283"/>
              <w:jc w:val="both"/>
            </w:pPr>
            <w:r w:rsidRPr="00A64332">
              <w:t>Шины диагональные</w:t>
            </w:r>
          </w:p>
          <w:p w:rsidR="00346733" w:rsidRPr="00A64332" w:rsidRDefault="00346733" w:rsidP="00407E8C">
            <w:pPr>
              <w:ind w:left="34" w:firstLine="283"/>
              <w:jc w:val="both"/>
            </w:pPr>
            <w:r w:rsidRPr="00A64332">
              <w:t>200-508</w:t>
            </w:r>
          </w:p>
          <w:p w:rsidR="00346733" w:rsidRPr="00A64332" w:rsidRDefault="00346733" w:rsidP="00407E8C">
            <w:pPr>
              <w:ind w:left="34" w:firstLine="283"/>
              <w:jc w:val="both"/>
            </w:pPr>
            <w:r w:rsidRPr="00A64332">
              <w:t>240-508</w:t>
            </w:r>
          </w:p>
          <w:p w:rsidR="00346733" w:rsidRPr="00A64332" w:rsidRDefault="00346733" w:rsidP="00407E8C">
            <w:pPr>
              <w:ind w:left="34" w:firstLine="283"/>
              <w:jc w:val="both"/>
            </w:pPr>
            <w:r w:rsidRPr="00A64332">
              <w:t>220-508</w:t>
            </w:r>
          </w:p>
        </w:tc>
        <w:tc>
          <w:tcPr>
            <w:tcW w:w="2337" w:type="dxa"/>
          </w:tcPr>
          <w:p w:rsidR="00346733" w:rsidRPr="00A64332" w:rsidRDefault="00346733" w:rsidP="00407E8C">
            <w:pPr>
              <w:jc w:val="center"/>
            </w:pPr>
            <w:r w:rsidRPr="00A64332">
              <w:t>60</w:t>
            </w:r>
          </w:p>
          <w:p w:rsidR="00346733" w:rsidRPr="00A64332" w:rsidRDefault="00346733" w:rsidP="00407E8C">
            <w:pPr>
              <w:jc w:val="center"/>
            </w:pPr>
          </w:p>
          <w:p w:rsidR="00346733" w:rsidRPr="00A64332" w:rsidRDefault="00346733" w:rsidP="00407E8C">
            <w:pPr>
              <w:jc w:val="center"/>
            </w:pPr>
            <w:r w:rsidRPr="00A64332">
              <w:t>58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56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60</w:t>
            </w:r>
          </w:p>
        </w:tc>
      </w:tr>
      <w:tr w:rsidR="00346733" w:rsidRPr="00D60E18" w:rsidTr="00407E8C">
        <w:tblPrEx>
          <w:tblCellMar>
            <w:top w:w="0" w:type="dxa"/>
            <w:bottom w:w="0" w:type="dxa"/>
          </w:tblCellMar>
        </w:tblPrEx>
        <w:trPr>
          <w:trHeight w:val="357"/>
          <w:jc w:val="center"/>
        </w:trPr>
        <w:tc>
          <w:tcPr>
            <w:tcW w:w="9000" w:type="dxa"/>
            <w:gridSpan w:val="2"/>
          </w:tcPr>
          <w:p w:rsidR="00346733" w:rsidRPr="00A64332" w:rsidRDefault="00346733" w:rsidP="00407E8C">
            <w:pPr>
              <w:jc w:val="center"/>
            </w:pPr>
            <w:r w:rsidRPr="00A64332">
              <w:t>Автомобили гр</w:t>
            </w:r>
            <w:r>
              <w:t>узоподъемностью от 6 до 12 тонн</w:t>
            </w:r>
          </w:p>
        </w:tc>
      </w:tr>
      <w:tr w:rsidR="00346733" w:rsidRPr="00D60E18" w:rsidTr="00407E8C">
        <w:tblPrEx>
          <w:tblCellMar>
            <w:top w:w="0" w:type="dxa"/>
            <w:bottom w:w="0" w:type="dxa"/>
          </w:tblCellMar>
        </w:tblPrEx>
        <w:trPr>
          <w:trHeight w:val="1123"/>
          <w:jc w:val="center"/>
        </w:trPr>
        <w:tc>
          <w:tcPr>
            <w:tcW w:w="6663" w:type="dxa"/>
          </w:tcPr>
          <w:p w:rsidR="00346733" w:rsidRPr="00A64332" w:rsidRDefault="00346733" w:rsidP="00407E8C">
            <w:pPr>
              <w:ind w:left="34" w:firstLine="284"/>
              <w:jc w:val="both"/>
            </w:pPr>
            <w:r w:rsidRPr="00A64332">
              <w:t>Шины радиальные с металлокордным брек</w:t>
            </w:r>
            <w:r w:rsidRPr="00A64332">
              <w:t>е</w:t>
            </w:r>
            <w:r w:rsidRPr="00A64332">
              <w:t>ром 320-508Р</w:t>
            </w:r>
          </w:p>
          <w:p w:rsidR="00346733" w:rsidRPr="00A64332" w:rsidRDefault="00346733" w:rsidP="00407E8C">
            <w:pPr>
              <w:ind w:left="34" w:firstLine="284"/>
              <w:jc w:val="both"/>
            </w:pPr>
            <w:r w:rsidRPr="00A64332">
              <w:t>Шины диагональные</w:t>
            </w:r>
          </w:p>
          <w:p w:rsidR="00346733" w:rsidRPr="00A64332" w:rsidRDefault="00346733" w:rsidP="00407E8C">
            <w:pPr>
              <w:ind w:left="34" w:firstLine="284"/>
              <w:jc w:val="both"/>
            </w:pPr>
            <w:r w:rsidRPr="00A64332">
              <w:t>320-508</w:t>
            </w:r>
          </w:p>
          <w:p w:rsidR="00346733" w:rsidRPr="00A64332" w:rsidRDefault="00346733" w:rsidP="00407E8C">
            <w:pPr>
              <w:ind w:left="34" w:firstLine="284"/>
              <w:jc w:val="both"/>
            </w:pPr>
            <w:r w:rsidRPr="00A64332">
              <w:t>300-508</w:t>
            </w:r>
          </w:p>
        </w:tc>
        <w:tc>
          <w:tcPr>
            <w:tcW w:w="2337" w:type="dxa"/>
          </w:tcPr>
          <w:p w:rsidR="00346733" w:rsidRPr="00A64332" w:rsidRDefault="00346733" w:rsidP="00407E8C">
            <w:pPr>
              <w:jc w:val="center"/>
            </w:pPr>
            <w:r w:rsidRPr="00A64332">
              <w:t>73</w:t>
            </w:r>
          </w:p>
          <w:p w:rsidR="00346733" w:rsidRPr="00A64332" w:rsidRDefault="00346733" w:rsidP="00407E8C">
            <w:pPr>
              <w:jc w:val="center"/>
            </w:pPr>
          </w:p>
          <w:p w:rsidR="00346733" w:rsidRPr="00A64332" w:rsidRDefault="00346733" w:rsidP="00407E8C">
            <w:pPr>
              <w:jc w:val="center"/>
            </w:pPr>
            <w:r w:rsidRPr="00A64332">
              <w:t>58</w:t>
            </w:r>
          </w:p>
          <w:p w:rsidR="00346733" w:rsidRPr="00A64332" w:rsidRDefault="00346733" w:rsidP="00407E8C">
            <w:pPr>
              <w:jc w:val="center"/>
            </w:pPr>
            <w:r w:rsidRPr="00A64332">
              <w:t>60</w:t>
            </w:r>
          </w:p>
        </w:tc>
      </w:tr>
    </w:tbl>
    <w:p w:rsidR="00346733" w:rsidRPr="00A64332" w:rsidRDefault="00346733" w:rsidP="00346733">
      <w:pPr>
        <w:ind w:firstLine="708"/>
        <w:jc w:val="both"/>
        <w:rPr>
          <w:b/>
          <w:sz w:val="28"/>
          <w:szCs w:val="28"/>
          <w:u w:val="single"/>
        </w:rPr>
      </w:pPr>
    </w:p>
    <w:p w:rsidR="00346733" w:rsidRPr="00A64332" w:rsidRDefault="00346733" w:rsidP="00346733">
      <w:pPr>
        <w:ind w:firstLine="708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Примечание</w:t>
      </w:r>
      <w:r w:rsidRPr="00A64332">
        <w:rPr>
          <w:b/>
          <w:sz w:val="28"/>
          <w:szCs w:val="28"/>
          <w:u w:val="single"/>
        </w:rPr>
        <w:t>:</w:t>
      </w:r>
    </w:p>
    <w:p w:rsidR="00346733" w:rsidRPr="00A64332" w:rsidRDefault="00346733" w:rsidP="00346733">
      <w:pPr>
        <w:tabs>
          <w:tab w:val="left" w:pos="0"/>
        </w:tabs>
        <w:jc w:val="both"/>
        <w:rPr>
          <w:sz w:val="28"/>
          <w:szCs w:val="28"/>
        </w:rPr>
      </w:pPr>
      <w:r w:rsidRPr="00A64332">
        <w:rPr>
          <w:sz w:val="28"/>
          <w:szCs w:val="28"/>
        </w:rPr>
        <w:tab/>
        <w:t>Автомобильные хозяйства могут снизить нормы пробега автом</w:t>
      </w:r>
      <w:r w:rsidRPr="00A64332">
        <w:rPr>
          <w:sz w:val="28"/>
          <w:szCs w:val="28"/>
        </w:rPr>
        <w:t>о</w:t>
      </w:r>
      <w:r w:rsidRPr="00A64332">
        <w:rPr>
          <w:sz w:val="28"/>
          <w:szCs w:val="28"/>
        </w:rPr>
        <w:t>бильных шин:</w:t>
      </w:r>
    </w:p>
    <w:p w:rsidR="00346733" w:rsidRPr="00A64332" w:rsidRDefault="00346733" w:rsidP="00346733">
      <w:pPr>
        <w:ind w:firstLine="708"/>
        <w:jc w:val="both"/>
        <w:rPr>
          <w:sz w:val="28"/>
          <w:szCs w:val="28"/>
        </w:rPr>
      </w:pPr>
      <w:r w:rsidRPr="00A64332">
        <w:rPr>
          <w:sz w:val="28"/>
          <w:szCs w:val="28"/>
        </w:rPr>
        <w:t>а) на 15% для автомобилей, постоянно работающих на разработке угля и руды при добыче их открытым способом в каменных карь</w:t>
      </w:r>
      <w:r w:rsidRPr="00A64332">
        <w:rPr>
          <w:sz w:val="28"/>
          <w:szCs w:val="28"/>
        </w:rPr>
        <w:t>е</w:t>
      </w:r>
      <w:r w:rsidRPr="00A64332">
        <w:rPr>
          <w:sz w:val="28"/>
          <w:szCs w:val="28"/>
        </w:rPr>
        <w:t>рах;</w:t>
      </w:r>
    </w:p>
    <w:p w:rsidR="00346733" w:rsidRPr="00A64332" w:rsidRDefault="00346733" w:rsidP="00346733">
      <w:pPr>
        <w:ind w:firstLine="708"/>
        <w:jc w:val="both"/>
        <w:rPr>
          <w:sz w:val="28"/>
          <w:szCs w:val="28"/>
        </w:rPr>
      </w:pPr>
      <w:r w:rsidRPr="00A64332">
        <w:rPr>
          <w:sz w:val="28"/>
          <w:szCs w:val="28"/>
        </w:rPr>
        <w:t>б) на 10% для автомобилей, постоянно работающих с прицепами и полуприцепами, автомобилей-самосвалов, бортовых автомобилей, загр</w:t>
      </w:r>
      <w:r w:rsidRPr="00A64332">
        <w:rPr>
          <w:sz w:val="28"/>
          <w:szCs w:val="28"/>
        </w:rPr>
        <w:t>у</w:t>
      </w:r>
      <w:r w:rsidRPr="00A64332">
        <w:rPr>
          <w:sz w:val="28"/>
          <w:szCs w:val="28"/>
        </w:rPr>
        <w:t>жающихся из бункеров или экскаватором, а также автомобилей, занятых на стройках, на строительстве и ремонте дорог, на вывозе нефтепродуктов и химикатов в условиях, разрушающих автомобил</w:t>
      </w:r>
      <w:r w:rsidRPr="00A64332">
        <w:rPr>
          <w:sz w:val="28"/>
          <w:szCs w:val="28"/>
        </w:rPr>
        <w:t>ь</w:t>
      </w:r>
      <w:r w:rsidRPr="00A64332">
        <w:rPr>
          <w:sz w:val="28"/>
          <w:szCs w:val="28"/>
        </w:rPr>
        <w:t>ные шины;</w:t>
      </w:r>
    </w:p>
    <w:p w:rsidR="00346733" w:rsidRPr="00A64332" w:rsidRDefault="00346733" w:rsidP="00346733">
      <w:pPr>
        <w:ind w:firstLine="708"/>
        <w:jc w:val="both"/>
        <w:rPr>
          <w:sz w:val="28"/>
          <w:szCs w:val="28"/>
        </w:rPr>
      </w:pPr>
      <w:r w:rsidRPr="00A64332">
        <w:rPr>
          <w:sz w:val="28"/>
          <w:szCs w:val="28"/>
        </w:rPr>
        <w:t>в) суммарное снижение нормы эксплуатационного пробега шин не дол</w:t>
      </w:r>
      <w:r w:rsidRPr="00A64332">
        <w:rPr>
          <w:sz w:val="28"/>
          <w:szCs w:val="28"/>
        </w:rPr>
        <w:t>ж</w:t>
      </w:r>
      <w:r w:rsidRPr="00A64332">
        <w:rPr>
          <w:sz w:val="28"/>
          <w:szCs w:val="28"/>
        </w:rPr>
        <w:t>но превышать 20 %.</w:t>
      </w:r>
    </w:p>
    <w:p w:rsidR="00346733" w:rsidRPr="00D60E18" w:rsidRDefault="00346733" w:rsidP="00346733">
      <w:pPr>
        <w:pStyle w:val="a6"/>
        <w:rPr>
          <w:rFonts w:ascii="Times New Roman" w:hAnsi="Times New Roman"/>
          <w:sz w:val="26"/>
          <w:szCs w:val="26"/>
        </w:rPr>
      </w:pPr>
      <w:bookmarkStart w:id="6" w:name="_Toc28531576"/>
      <w:bookmarkStart w:id="7" w:name="_Toc28532668"/>
      <w:bookmarkStart w:id="8" w:name="_Toc28533709"/>
    </w:p>
    <w:bookmarkEnd w:id="6"/>
    <w:bookmarkEnd w:id="7"/>
    <w:bookmarkEnd w:id="8"/>
    <w:p w:rsidR="00346733" w:rsidRPr="00D60E18" w:rsidRDefault="00346733" w:rsidP="00346733">
      <w:pPr>
        <w:rPr>
          <w:sz w:val="26"/>
          <w:szCs w:val="26"/>
        </w:rPr>
      </w:pPr>
    </w:p>
    <w:p w:rsidR="00346733" w:rsidRDefault="00346733" w:rsidP="00346733">
      <w:pPr>
        <w:rPr>
          <w:sz w:val="26"/>
          <w:szCs w:val="26"/>
        </w:rPr>
      </w:pPr>
    </w:p>
    <w:p w:rsidR="00346733" w:rsidRPr="00D60E18" w:rsidRDefault="00346733" w:rsidP="00346733">
      <w:pPr>
        <w:rPr>
          <w:sz w:val="26"/>
          <w:szCs w:val="26"/>
        </w:rPr>
      </w:pPr>
    </w:p>
    <w:p w:rsidR="00346733" w:rsidRPr="00FD6742" w:rsidRDefault="00346733" w:rsidP="00346733">
      <w:pPr>
        <w:pStyle w:val="a6"/>
        <w:jc w:val="center"/>
        <w:rPr>
          <w:rFonts w:ascii="Times New Roman" w:hAnsi="Times New Roman"/>
          <w:b/>
          <w:i w:val="0"/>
          <w:sz w:val="28"/>
          <w:szCs w:val="28"/>
        </w:rPr>
      </w:pPr>
      <w:r w:rsidRPr="00FD6742">
        <w:rPr>
          <w:rFonts w:ascii="Times New Roman" w:hAnsi="Times New Roman"/>
          <w:b/>
          <w:i w:val="0"/>
          <w:sz w:val="28"/>
          <w:szCs w:val="28"/>
        </w:rPr>
        <w:t>СПИСОК ЛИТЕРАТУРЫ</w:t>
      </w:r>
    </w:p>
    <w:p w:rsidR="00346733" w:rsidRPr="00FD6742" w:rsidRDefault="00346733" w:rsidP="00346733">
      <w:pPr>
        <w:jc w:val="center"/>
        <w:rPr>
          <w:sz w:val="28"/>
          <w:szCs w:val="28"/>
        </w:rPr>
      </w:pPr>
    </w:p>
    <w:p w:rsidR="00346733" w:rsidRDefault="00346733" w:rsidP="00346733">
      <w:pPr>
        <w:pStyle w:val="a3"/>
        <w:numPr>
          <w:ilvl w:val="0"/>
          <w:numId w:val="1"/>
        </w:numPr>
        <w:tabs>
          <w:tab w:val="clear" w:pos="720"/>
          <w:tab w:val="num" w:pos="0"/>
        </w:tabs>
        <w:spacing w:after="0"/>
        <w:ind w:left="0" w:firstLine="748"/>
        <w:jc w:val="both"/>
        <w:rPr>
          <w:rFonts w:ascii="Times New Roman" w:hAnsi="Times New Roman"/>
          <w:sz w:val="28"/>
          <w:szCs w:val="28"/>
        </w:rPr>
      </w:pPr>
      <w:r w:rsidRPr="00FD6742">
        <w:rPr>
          <w:rFonts w:ascii="Times New Roman" w:hAnsi="Times New Roman"/>
          <w:sz w:val="28"/>
          <w:szCs w:val="28"/>
        </w:rPr>
        <w:t>Аболонин С.М.</w:t>
      </w:r>
      <w:r>
        <w:rPr>
          <w:rFonts w:ascii="Times New Roman" w:hAnsi="Times New Roman"/>
          <w:sz w:val="28"/>
          <w:szCs w:val="28"/>
        </w:rPr>
        <w:t xml:space="preserve"> Бизнес-план автотранспортного предприятия. – М.: Транспорт, 1999.</w:t>
      </w:r>
    </w:p>
    <w:p w:rsidR="00346733" w:rsidRPr="00FD6742" w:rsidRDefault="00346733" w:rsidP="00346733">
      <w:pPr>
        <w:pStyle w:val="a3"/>
        <w:numPr>
          <w:ilvl w:val="0"/>
          <w:numId w:val="1"/>
        </w:numPr>
        <w:tabs>
          <w:tab w:val="clear" w:pos="720"/>
          <w:tab w:val="num" w:pos="0"/>
        </w:tabs>
        <w:spacing w:after="0"/>
        <w:ind w:left="0" w:firstLine="748"/>
        <w:jc w:val="both"/>
        <w:rPr>
          <w:rFonts w:ascii="Times New Roman" w:hAnsi="Times New Roman"/>
          <w:sz w:val="28"/>
          <w:szCs w:val="28"/>
        </w:rPr>
      </w:pPr>
      <w:r w:rsidRPr="00FD6742">
        <w:rPr>
          <w:rFonts w:ascii="Times New Roman" w:hAnsi="Times New Roman"/>
          <w:sz w:val="28"/>
          <w:szCs w:val="28"/>
        </w:rPr>
        <w:t>Аболонин С.М. Ценообразование – современные подходы: Ценовые факторы в деятельности автотранспортных предприятий: Учебное пособие.</w:t>
      </w:r>
      <w:r>
        <w:rPr>
          <w:rFonts w:ascii="Times New Roman" w:hAnsi="Times New Roman"/>
          <w:sz w:val="28"/>
          <w:szCs w:val="28"/>
        </w:rPr>
        <w:t xml:space="preserve"> -  М.: Транспорт,</w:t>
      </w:r>
      <w:r w:rsidRPr="00FD6742">
        <w:rPr>
          <w:rFonts w:ascii="Times New Roman" w:hAnsi="Times New Roman"/>
          <w:sz w:val="28"/>
          <w:szCs w:val="28"/>
        </w:rPr>
        <w:t xml:space="preserve"> 2001.</w:t>
      </w:r>
    </w:p>
    <w:p w:rsidR="00346733" w:rsidRDefault="00346733" w:rsidP="00346733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suppressAutoHyphens/>
        <w:ind w:left="0" w:firstLine="748"/>
        <w:jc w:val="both"/>
        <w:rPr>
          <w:sz w:val="28"/>
          <w:szCs w:val="28"/>
        </w:rPr>
      </w:pPr>
      <w:r w:rsidRPr="00FD6742">
        <w:rPr>
          <w:sz w:val="28"/>
          <w:szCs w:val="28"/>
        </w:rPr>
        <w:t xml:space="preserve">Автотранспортные предприятия: нормативное регулирование деятельности. </w:t>
      </w:r>
      <w:r>
        <w:rPr>
          <w:sz w:val="28"/>
          <w:szCs w:val="28"/>
        </w:rPr>
        <w:t xml:space="preserve">- </w:t>
      </w:r>
      <w:r w:rsidRPr="00FD6742">
        <w:rPr>
          <w:sz w:val="28"/>
          <w:szCs w:val="28"/>
        </w:rPr>
        <w:t>2-е изд., перераб. и доп. – М.: Современная экономика и право, 2002.</w:t>
      </w:r>
    </w:p>
    <w:p w:rsidR="00346733" w:rsidRPr="00893EA0" w:rsidRDefault="00346733" w:rsidP="00346733">
      <w:pPr>
        <w:pStyle w:val="a5"/>
        <w:numPr>
          <w:ilvl w:val="0"/>
          <w:numId w:val="1"/>
        </w:numPr>
        <w:tabs>
          <w:tab w:val="clear" w:pos="720"/>
          <w:tab w:val="num" w:pos="0"/>
        </w:tabs>
        <w:spacing w:before="0" w:beforeAutospacing="0" w:after="0" w:afterAutospacing="0"/>
        <w:ind w:left="0" w:firstLine="748"/>
        <w:jc w:val="both"/>
        <w:rPr>
          <w:sz w:val="28"/>
          <w:szCs w:val="28"/>
        </w:rPr>
      </w:pPr>
      <w:r w:rsidRPr="00893EA0">
        <w:rPr>
          <w:sz w:val="28"/>
          <w:szCs w:val="28"/>
        </w:rPr>
        <w:lastRenderedPageBreak/>
        <w:t>Алексеева М.М. Планирование деятельности фирмы. – М.: Ф</w:t>
      </w:r>
      <w:r w:rsidRPr="00893EA0">
        <w:rPr>
          <w:sz w:val="28"/>
          <w:szCs w:val="28"/>
        </w:rPr>
        <w:t>и</w:t>
      </w:r>
      <w:r w:rsidRPr="00893EA0">
        <w:rPr>
          <w:sz w:val="28"/>
          <w:szCs w:val="28"/>
        </w:rPr>
        <w:t>нансы и статистика, 2000.</w:t>
      </w:r>
    </w:p>
    <w:p w:rsidR="00346733" w:rsidRDefault="00346733" w:rsidP="00346733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suppressAutoHyphens/>
        <w:ind w:left="0" w:firstLine="748"/>
        <w:jc w:val="both"/>
        <w:rPr>
          <w:sz w:val="28"/>
          <w:szCs w:val="28"/>
        </w:rPr>
      </w:pPr>
      <w:r w:rsidRPr="00FD6742">
        <w:rPr>
          <w:sz w:val="28"/>
          <w:szCs w:val="28"/>
        </w:rPr>
        <w:t>Бачурин А.А. Анализ производственно-</w:t>
      </w:r>
      <w:r>
        <w:rPr>
          <w:sz w:val="28"/>
          <w:szCs w:val="28"/>
        </w:rPr>
        <w:t>хозяйственной деятельности авто</w:t>
      </w:r>
      <w:r w:rsidRPr="00FD6742">
        <w:rPr>
          <w:sz w:val="28"/>
          <w:szCs w:val="28"/>
        </w:rPr>
        <w:t>транспортных организаций: Учеб. пособие для студ. высш. учеб. заведений / Под ред. З.И. Аксеновой. – М.: Издательский центр “Академия”, 2004.</w:t>
      </w:r>
    </w:p>
    <w:p w:rsidR="00346733" w:rsidRPr="007F401F" w:rsidRDefault="00346733" w:rsidP="00346733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suppressAutoHyphens/>
        <w:ind w:left="0" w:firstLine="748"/>
        <w:jc w:val="both"/>
        <w:rPr>
          <w:sz w:val="28"/>
          <w:szCs w:val="28"/>
        </w:rPr>
      </w:pPr>
      <w:r w:rsidRPr="007F401F">
        <w:rPr>
          <w:sz w:val="28"/>
          <w:szCs w:val="28"/>
        </w:rPr>
        <w:t>Бычков В.П.</w:t>
      </w:r>
      <w:r>
        <w:rPr>
          <w:sz w:val="28"/>
          <w:szCs w:val="28"/>
        </w:rPr>
        <w:t xml:space="preserve"> Предпринимательская деятельность на автомобильном транспорте. – СПб.: Питер, 2004.</w:t>
      </w:r>
    </w:p>
    <w:p w:rsidR="00346733" w:rsidRDefault="00346733" w:rsidP="00346733">
      <w:pPr>
        <w:pStyle w:val="a5"/>
        <w:numPr>
          <w:ilvl w:val="0"/>
          <w:numId w:val="1"/>
        </w:numPr>
        <w:tabs>
          <w:tab w:val="clear" w:pos="720"/>
          <w:tab w:val="num" w:pos="0"/>
        </w:tabs>
        <w:spacing w:before="0" w:beforeAutospacing="0" w:after="0" w:afterAutospacing="0"/>
        <w:ind w:left="0" w:firstLine="748"/>
        <w:jc w:val="both"/>
        <w:rPr>
          <w:sz w:val="28"/>
          <w:szCs w:val="28"/>
        </w:rPr>
      </w:pPr>
      <w:r>
        <w:rPr>
          <w:sz w:val="28"/>
          <w:szCs w:val="28"/>
        </w:rPr>
        <w:t>Бычков В.П. Экономика автотранспортного предприятия: Учебник. – М.: ИНФРА-М, 2006.</w:t>
      </w:r>
    </w:p>
    <w:p w:rsidR="00346733" w:rsidRPr="00AF0342" w:rsidRDefault="00346733" w:rsidP="00346733">
      <w:pPr>
        <w:pStyle w:val="a5"/>
        <w:numPr>
          <w:ilvl w:val="0"/>
          <w:numId w:val="1"/>
        </w:numPr>
        <w:tabs>
          <w:tab w:val="clear" w:pos="720"/>
          <w:tab w:val="num" w:pos="0"/>
        </w:tabs>
        <w:spacing w:before="0" w:beforeAutospacing="0" w:after="0" w:afterAutospacing="0"/>
        <w:ind w:left="0" w:firstLine="748"/>
        <w:jc w:val="both"/>
        <w:rPr>
          <w:sz w:val="28"/>
          <w:szCs w:val="28"/>
        </w:rPr>
      </w:pPr>
      <w:r w:rsidRPr="00AF0342">
        <w:rPr>
          <w:sz w:val="28"/>
          <w:szCs w:val="28"/>
        </w:rPr>
        <w:t>Бухалков М.Н. Внутрифирменное планирование. Учебник. – М.: И</w:t>
      </w:r>
      <w:r w:rsidRPr="00AF0342">
        <w:rPr>
          <w:sz w:val="28"/>
          <w:szCs w:val="28"/>
        </w:rPr>
        <w:t>н</w:t>
      </w:r>
      <w:r w:rsidRPr="00AF0342">
        <w:rPr>
          <w:sz w:val="28"/>
          <w:szCs w:val="28"/>
        </w:rPr>
        <w:t>фра – М, 2003.</w:t>
      </w:r>
    </w:p>
    <w:p w:rsidR="00346733" w:rsidRPr="00BD5059" w:rsidRDefault="00346733" w:rsidP="00346733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suppressAutoHyphens/>
        <w:ind w:left="0" w:firstLine="748"/>
        <w:jc w:val="both"/>
        <w:rPr>
          <w:sz w:val="28"/>
          <w:szCs w:val="28"/>
        </w:rPr>
      </w:pPr>
      <w:r w:rsidRPr="00BD5059">
        <w:rPr>
          <w:sz w:val="28"/>
          <w:szCs w:val="28"/>
        </w:rPr>
        <w:t xml:space="preserve">Гражданский кодекс Российской Федерации (Часть 1). – М.: Изд-во «Кодекс», </w:t>
      </w:r>
      <w:r>
        <w:rPr>
          <w:sz w:val="28"/>
          <w:szCs w:val="28"/>
        </w:rPr>
        <w:t>2004</w:t>
      </w:r>
      <w:r w:rsidRPr="00BD5059">
        <w:rPr>
          <w:sz w:val="28"/>
          <w:szCs w:val="28"/>
        </w:rPr>
        <w:t xml:space="preserve">. </w:t>
      </w:r>
    </w:p>
    <w:p w:rsidR="00346733" w:rsidRDefault="00346733" w:rsidP="00346733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suppressAutoHyphens/>
        <w:ind w:left="0" w:firstLine="748"/>
        <w:jc w:val="both"/>
        <w:rPr>
          <w:sz w:val="28"/>
          <w:szCs w:val="28"/>
        </w:rPr>
      </w:pPr>
      <w:r>
        <w:rPr>
          <w:sz w:val="28"/>
          <w:szCs w:val="28"/>
        </w:rPr>
        <w:t>Заводова О.В. Планирование на предприятии транспорта: Учеб. пособие. – СПб.: СПбГИЭУ, 2007.</w:t>
      </w:r>
    </w:p>
    <w:p w:rsidR="00346733" w:rsidRDefault="00346733" w:rsidP="00346733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suppressAutoHyphens/>
        <w:ind w:left="0" w:firstLine="748"/>
        <w:jc w:val="both"/>
        <w:rPr>
          <w:sz w:val="28"/>
          <w:szCs w:val="28"/>
        </w:rPr>
      </w:pPr>
      <w:r>
        <w:rPr>
          <w:sz w:val="28"/>
          <w:szCs w:val="28"/>
        </w:rPr>
        <w:t>Инструкция по учету доходов и расходов по обычным видам деятельности на автомобильном транспорте от 24.06.03 №153.</w:t>
      </w:r>
    </w:p>
    <w:p w:rsidR="00346733" w:rsidRDefault="00346733" w:rsidP="00346733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suppressAutoHyphens/>
        <w:ind w:left="0" w:firstLine="748"/>
        <w:jc w:val="both"/>
        <w:rPr>
          <w:sz w:val="28"/>
          <w:szCs w:val="28"/>
        </w:rPr>
      </w:pPr>
      <w:r w:rsidRPr="00BD5059">
        <w:rPr>
          <w:sz w:val="28"/>
          <w:szCs w:val="28"/>
        </w:rPr>
        <w:t>Классификация основных средств, включаемых в ам</w:t>
      </w:r>
      <w:r>
        <w:rPr>
          <w:sz w:val="28"/>
          <w:szCs w:val="28"/>
        </w:rPr>
        <w:t>ортизационные группы</w:t>
      </w:r>
      <w:r w:rsidRPr="00BD5059">
        <w:rPr>
          <w:sz w:val="28"/>
          <w:szCs w:val="28"/>
        </w:rPr>
        <w:t xml:space="preserve"> (С изменениями от 09.07.2003)</w:t>
      </w:r>
      <w:r>
        <w:rPr>
          <w:sz w:val="28"/>
          <w:szCs w:val="28"/>
        </w:rPr>
        <w:t>.</w:t>
      </w:r>
      <w:r w:rsidRPr="00BD5059">
        <w:rPr>
          <w:sz w:val="28"/>
          <w:szCs w:val="28"/>
        </w:rPr>
        <w:t xml:space="preserve"> – М.: ИНФРА-М, 2004. </w:t>
      </w:r>
    </w:p>
    <w:p w:rsidR="00346733" w:rsidRDefault="00346733" w:rsidP="00346733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suppressAutoHyphens/>
        <w:ind w:left="0" w:firstLine="748"/>
        <w:jc w:val="both"/>
        <w:rPr>
          <w:sz w:val="28"/>
          <w:szCs w:val="28"/>
        </w:rPr>
      </w:pPr>
      <w:r>
        <w:rPr>
          <w:sz w:val="28"/>
          <w:szCs w:val="28"/>
        </w:rPr>
        <w:t>Логистика автомобильного транспорта: Учебное пособие / В.С. Лукинский, В.И. Бережной, Е.В. Бережная и др. – М.: Финансы  и статистика, 2004.</w:t>
      </w:r>
    </w:p>
    <w:p w:rsidR="00346733" w:rsidRDefault="00346733" w:rsidP="00346733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14. </w:t>
      </w:r>
      <w:r w:rsidRPr="00FD6742">
        <w:rPr>
          <w:sz w:val="28"/>
          <w:szCs w:val="28"/>
        </w:rPr>
        <w:t xml:space="preserve">Мазманова Б.Г. Управление оплатой труда: Учеб. пособие. – М.: Финансы и статистика, 2001. </w:t>
      </w:r>
    </w:p>
    <w:p w:rsidR="00346733" w:rsidRDefault="00346733" w:rsidP="00346733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15. </w:t>
      </w:r>
      <w:r w:rsidRPr="00FD6742">
        <w:rPr>
          <w:sz w:val="28"/>
          <w:szCs w:val="28"/>
        </w:rPr>
        <w:t>Налоговый кодекс Российской Федерации: Части первая и вторая (по состоянию на 1 ноября 2004 года; включая изменения, вступающие в силу с 1 января 2005 года). – Новосибирск: Сиб. унив. изд-во, 2004.</w:t>
      </w:r>
    </w:p>
    <w:p w:rsidR="00346733" w:rsidRDefault="00346733" w:rsidP="00346733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16. Нормы расхода топлив и смазочных материалов на автомобильном транспорте. Руководящий документ РЗ112194-0366-97 от 29.04.03.</w:t>
      </w:r>
    </w:p>
    <w:p w:rsidR="00346733" w:rsidRDefault="00346733" w:rsidP="00346733">
      <w:pPr>
        <w:widowControl w:val="0"/>
        <w:suppressAutoHyphens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17. </w:t>
      </w:r>
      <w:r w:rsidRPr="00BD5059">
        <w:rPr>
          <w:sz w:val="28"/>
          <w:szCs w:val="28"/>
        </w:rPr>
        <w:t xml:space="preserve">Оточина Н.В. Надбавки, льготы и компенсации для работников. – М.: Главбух, 2004. </w:t>
      </w:r>
    </w:p>
    <w:p w:rsidR="00346733" w:rsidRPr="00BD5059" w:rsidRDefault="00346733" w:rsidP="00346733">
      <w:pPr>
        <w:spacing w:line="3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18. </w:t>
      </w:r>
      <w:r w:rsidRPr="003B3537">
        <w:rPr>
          <w:sz w:val="28"/>
          <w:szCs w:val="28"/>
        </w:rPr>
        <w:t>Петрова  Е. В., Ганченко О. И.,  Кевеш А. Л.  Статистика  автомобил</w:t>
      </w:r>
      <w:r w:rsidRPr="003B3537">
        <w:rPr>
          <w:sz w:val="28"/>
          <w:szCs w:val="28"/>
        </w:rPr>
        <w:t>ь</w:t>
      </w:r>
      <w:r w:rsidRPr="003B3537">
        <w:rPr>
          <w:sz w:val="28"/>
          <w:szCs w:val="28"/>
        </w:rPr>
        <w:t>ного  транспорта: Учебник/ Под ред. М. Р. Ефимовой. – М.: Финансы  и  стат</w:t>
      </w:r>
      <w:r w:rsidRPr="003B3537">
        <w:rPr>
          <w:sz w:val="28"/>
          <w:szCs w:val="28"/>
        </w:rPr>
        <w:t>и</w:t>
      </w:r>
      <w:r w:rsidRPr="003B3537">
        <w:rPr>
          <w:sz w:val="28"/>
          <w:szCs w:val="28"/>
        </w:rPr>
        <w:t>стика, 2003</w:t>
      </w:r>
      <w:r>
        <w:rPr>
          <w:sz w:val="28"/>
          <w:szCs w:val="28"/>
        </w:rPr>
        <w:t>.</w:t>
      </w:r>
    </w:p>
    <w:p w:rsidR="00346733" w:rsidRDefault="00346733" w:rsidP="00346733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19. Планирование на предприятии: Учеб. пособие /</w:t>
      </w:r>
      <w:r w:rsidRPr="00526C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А.И. </w:t>
      </w:r>
      <w:r w:rsidRPr="00526C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Ильин. – 8-е изд., стер. – М.: Новое знание, 2008. </w:t>
      </w:r>
    </w:p>
    <w:p w:rsidR="00346733" w:rsidRDefault="00346733" w:rsidP="00346733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20. Попов С.А. Стратегический менеджмент: видение важнее, чем знание: Учебное пособие. – М.: Дело, 2003. – 352 с.</w:t>
      </w:r>
    </w:p>
    <w:p w:rsidR="00346733" w:rsidRPr="00FD6742" w:rsidRDefault="00346733" w:rsidP="00346733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21. </w:t>
      </w:r>
      <w:r w:rsidRPr="00BD5059">
        <w:rPr>
          <w:sz w:val="28"/>
          <w:szCs w:val="28"/>
        </w:rPr>
        <w:t xml:space="preserve">Положение о техническом обслуживании и ремонте подвижного состава автомобильного транспорта. – М.: Транспорт, 1988. </w:t>
      </w:r>
    </w:p>
    <w:p w:rsidR="00346733" w:rsidRPr="00E822C3" w:rsidRDefault="00346733" w:rsidP="00346733">
      <w:pPr>
        <w:spacing w:line="3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22. Румянцева З.П. Общее управление организацией. Теория и пра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тика: Учебник. – М.: ИНФРА-М, 2005.</w:t>
      </w:r>
    </w:p>
    <w:p w:rsidR="00346733" w:rsidRDefault="00346733" w:rsidP="00346733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23. Смирнова С.А. Автотранспорт: бухгалтерский и налоговый учет. Издание 3-е, переработанное и дополненное. - М.: Издательство «Альфа-Пресс», 2005.</w:t>
      </w:r>
    </w:p>
    <w:p w:rsidR="00346733" w:rsidRDefault="00346733" w:rsidP="00346733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24.</w:t>
      </w:r>
      <w:r w:rsidRPr="005C6394">
        <w:rPr>
          <w:sz w:val="28"/>
          <w:szCs w:val="28"/>
        </w:rPr>
        <w:t>Технологическое проектирование (реконструкция)</w:t>
      </w:r>
      <w:r>
        <w:rPr>
          <w:sz w:val="28"/>
          <w:szCs w:val="28"/>
        </w:rPr>
        <w:t xml:space="preserve"> автотранспортных предприятий / </w:t>
      </w:r>
      <w:r w:rsidRPr="005C6394">
        <w:rPr>
          <w:sz w:val="28"/>
          <w:szCs w:val="28"/>
        </w:rPr>
        <w:t>Под редакцией О.Ф.Данилова: Учебно-методическое пособие. - Тюмень</w:t>
      </w:r>
      <w:r>
        <w:rPr>
          <w:sz w:val="28"/>
          <w:szCs w:val="28"/>
        </w:rPr>
        <w:t>: ТюмГНГУ, 2004.</w:t>
      </w:r>
    </w:p>
    <w:p w:rsidR="00346733" w:rsidRDefault="00346733" w:rsidP="00346733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25. Тонышева Л.Л., Карамышева И.И., Засекина Л.Д., Григорьян Т.А. Экономика автотранспортного предприятия: Учебное пособие. – Тюмень: Изд-во «Нефтегазовый университет», 2005. – 180 с.</w:t>
      </w:r>
    </w:p>
    <w:p w:rsidR="00346733" w:rsidRDefault="00346733" w:rsidP="00346733">
      <w:pPr>
        <w:tabs>
          <w:tab w:val="num" w:pos="1080"/>
        </w:tabs>
        <w:spacing w:line="340" w:lineRule="exact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26. </w:t>
      </w:r>
      <w:r w:rsidRPr="003B3537">
        <w:rPr>
          <w:bCs/>
          <w:sz w:val="28"/>
          <w:szCs w:val="28"/>
        </w:rPr>
        <w:t xml:space="preserve">Транспортная логистика: Учебник для транспортных вузов/ Под общей ред. Л.Б. Миротина – М.: </w:t>
      </w:r>
      <w:r>
        <w:rPr>
          <w:bCs/>
          <w:sz w:val="28"/>
          <w:szCs w:val="28"/>
        </w:rPr>
        <w:t>Экзамен</w:t>
      </w:r>
      <w:r w:rsidRPr="003B3537">
        <w:rPr>
          <w:bCs/>
          <w:sz w:val="28"/>
          <w:szCs w:val="28"/>
        </w:rPr>
        <w:t>, 2002</w:t>
      </w:r>
      <w:r>
        <w:rPr>
          <w:sz w:val="28"/>
          <w:szCs w:val="28"/>
        </w:rPr>
        <w:t>.</w:t>
      </w:r>
      <w:r w:rsidRPr="003B3537">
        <w:rPr>
          <w:sz w:val="28"/>
          <w:szCs w:val="28"/>
        </w:rPr>
        <w:t xml:space="preserve"> </w:t>
      </w:r>
    </w:p>
    <w:p w:rsidR="00346733" w:rsidRPr="00BD5059" w:rsidRDefault="00346733" w:rsidP="00346733">
      <w:pPr>
        <w:tabs>
          <w:tab w:val="num" w:pos="1080"/>
        </w:tabs>
        <w:spacing w:line="3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27. </w:t>
      </w:r>
      <w:r w:rsidRPr="00BD5059">
        <w:rPr>
          <w:sz w:val="28"/>
          <w:szCs w:val="28"/>
        </w:rPr>
        <w:t>Трудовой кодекс Росси</w:t>
      </w:r>
      <w:r w:rsidRPr="00BD5059">
        <w:rPr>
          <w:sz w:val="28"/>
          <w:szCs w:val="28"/>
        </w:rPr>
        <w:t>й</w:t>
      </w:r>
      <w:r w:rsidRPr="00BD5059">
        <w:rPr>
          <w:sz w:val="28"/>
          <w:szCs w:val="28"/>
        </w:rPr>
        <w:t xml:space="preserve">ской Федерации. </w:t>
      </w:r>
      <w:r>
        <w:rPr>
          <w:sz w:val="28"/>
          <w:szCs w:val="28"/>
        </w:rPr>
        <w:t xml:space="preserve">- </w:t>
      </w:r>
      <w:r w:rsidRPr="00BD5059">
        <w:rPr>
          <w:sz w:val="28"/>
          <w:szCs w:val="28"/>
        </w:rPr>
        <w:t xml:space="preserve">М.: ООО «ВИТР-ЭМ», 2002. </w:t>
      </w:r>
    </w:p>
    <w:p w:rsidR="00346733" w:rsidRPr="00815D94" w:rsidRDefault="00346733" w:rsidP="00346733">
      <w:pPr>
        <w:pStyle w:val="a5"/>
        <w:tabs>
          <w:tab w:val="num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28. Экономика предприятия:</w:t>
      </w:r>
      <w:r w:rsidRPr="00815D94">
        <w:rPr>
          <w:sz w:val="28"/>
          <w:szCs w:val="28"/>
        </w:rPr>
        <w:t xml:space="preserve"> Учебн</w:t>
      </w:r>
      <w:r>
        <w:rPr>
          <w:sz w:val="28"/>
          <w:szCs w:val="28"/>
        </w:rPr>
        <w:t>ик /под ред. Волкова О.И. – М.:</w:t>
      </w:r>
      <w:r w:rsidRPr="00815D94">
        <w:rPr>
          <w:sz w:val="28"/>
          <w:szCs w:val="28"/>
        </w:rPr>
        <w:t xml:space="preserve"> ИНФРА – М, 2001.</w:t>
      </w:r>
    </w:p>
    <w:p w:rsidR="00346733" w:rsidRDefault="00346733" w:rsidP="00346733"/>
    <w:p w:rsidR="00346733" w:rsidRPr="00D60E18" w:rsidRDefault="00346733" w:rsidP="00346733">
      <w:pPr>
        <w:rPr>
          <w:sz w:val="26"/>
          <w:szCs w:val="26"/>
        </w:rPr>
      </w:pPr>
    </w:p>
    <w:p w:rsidR="00326EEC" w:rsidRDefault="00326EEC">
      <w:bookmarkStart w:id="9" w:name="_GoBack"/>
      <w:bookmarkEnd w:id="9"/>
    </w:p>
    <w:sectPr w:rsidR="00326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628BF"/>
    <w:multiLevelType w:val="hybridMultilevel"/>
    <w:tmpl w:val="C2D87B4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733"/>
    <w:rsid w:val="00326EEC"/>
    <w:rsid w:val="00346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7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346733"/>
    <w:pPr>
      <w:widowControl w:val="0"/>
      <w:suppressAutoHyphens/>
      <w:spacing w:before="240" w:after="60"/>
      <w:outlineLvl w:val="4"/>
    </w:pPr>
    <w:rPr>
      <w:rFonts w:ascii="Arial" w:eastAsia="Tahoma" w:hAnsi="Arial"/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46733"/>
    <w:rPr>
      <w:rFonts w:ascii="Arial" w:eastAsia="Tahoma" w:hAnsi="Arial" w:cs="Times New Roman"/>
      <w:b/>
      <w:bCs/>
      <w:i/>
      <w:iCs/>
      <w:sz w:val="26"/>
      <w:szCs w:val="26"/>
      <w:lang/>
    </w:rPr>
  </w:style>
  <w:style w:type="paragraph" w:styleId="a3">
    <w:name w:val="Body Text"/>
    <w:basedOn w:val="a"/>
    <w:link w:val="a4"/>
    <w:rsid w:val="00346733"/>
    <w:pPr>
      <w:widowControl w:val="0"/>
      <w:suppressAutoHyphens/>
      <w:spacing w:after="120"/>
    </w:pPr>
    <w:rPr>
      <w:rFonts w:ascii="Arial" w:eastAsia="Tahoma" w:hAnsi="Arial"/>
      <w:szCs w:val="20"/>
      <w:lang/>
    </w:rPr>
  </w:style>
  <w:style w:type="character" w:customStyle="1" w:styleId="a4">
    <w:name w:val="Основной текст Знак"/>
    <w:basedOn w:val="a0"/>
    <w:link w:val="a3"/>
    <w:rsid w:val="00346733"/>
    <w:rPr>
      <w:rFonts w:ascii="Arial" w:eastAsia="Tahoma" w:hAnsi="Arial" w:cs="Times New Roman"/>
      <w:sz w:val="24"/>
      <w:szCs w:val="20"/>
      <w:lang/>
    </w:rPr>
  </w:style>
  <w:style w:type="paragraph" w:styleId="a5">
    <w:name w:val="Normal (Web)"/>
    <w:basedOn w:val="a"/>
    <w:rsid w:val="00346733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346733"/>
    <w:pPr>
      <w:widowControl w:val="0"/>
      <w:suppressLineNumbers/>
      <w:suppressAutoHyphens/>
      <w:spacing w:before="120" w:after="120"/>
    </w:pPr>
    <w:rPr>
      <w:rFonts w:ascii="Arial" w:eastAsia="Tahoma" w:hAnsi="Arial"/>
      <w:i/>
      <w:iCs/>
      <w:sz w:val="20"/>
      <w:szCs w:val="20"/>
      <w:lang/>
    </w:rPr>
  </w:style>
  <w:style w:type="character" w:customStyle="1" w:styleId="a7">
    <w:name w:val="Название Знак"/>
    <w:basedOn w:val="a0"/>
    <w:link w:val="a6"/>
    <w:rsid w:val="00346733"/>
    <w:rPr>
      <w:rFonts w:ascii="Arial" w:eastAsia="Tahoma" w:hAnsi="Arial" w:cs="Times New Roman"/>
      <w:i/>
      <w:iCs/>
      <w:sz w:val="20"/>
      <w:szCs w:val="20"/>
      <w:lang/>
    </w:rPr>
  </w:style>
  <w:style w:type="paragraph" w:customStyle="1" w:styleId="14pt">
    <w:name w:val="Стиль 14 pt по центру Междустр.интервал:  двойной"/>
    <w:basedOn w:val="a"/>
    <w:autoRedefine/>
    <w:rsid w:val="00346733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7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346733"/>
    <w:pPr>
      <w:widowControl w:val="0"/>
      <w:suppressAutoHyphens/>
      <w:spacing w:before="240" w:after="60"/>
      <w:outlineLvl w:val="4"/>
    </w:pPr>
    <w:rPr>
      <w:rFonts w:ascii="Arial" w:eastAsia="Tahoma" w:hAnsi="Arial"/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46733"/>
    <w:rPr>
      <w:rFonts w:ascii="Arial" w:eastAsia="Tahoma" w:hAnsi="Arial" w:cs="Times New Roman"/>
      <w:b/>
      <w:bCs/>
      <w:i/>
      <w:iCs/>
      <w:sz w:val="26"/>
      <w:szCs w:val="26"/>
      <w:lang/>
    </w:rPr>
  </w:style>
  <w:style w:type="paragraph" w:styleId="a3">
    <w:name w:val="Body Text"/>
    <w:basedOn w:val="a"/>
    <w:link w:val="a4"/>
    <w:rsid w:val="00346733"/>
    <w:pPr>
      <w:widowControl w:val="0"/>
      <w:suppressAutoHyphens/>
      <w:spacing w:after="120"/>
    </w:pPr>
    <w:rPr>
      <w:rFonts w:ascii="Arial" w:eastAsia="Tahoma" w:hAnsi="Arial"/>
      <w:szCs w:val="20"/>
      <w:lang/>
    </w:rPr>
  </w:style>
  <w:style w:type="character" w:customStyle="1" w:styleId="a4">
    <w:name w:val="Основной текст Знак"/>
    <w:basedOn w:val="a0"/>
    <w:link w:val="a3"/>
    <w:rsid w:val="00346733"/>
    <w:rPr>
      <w:rFonts w:ascii="Arial" w:eastAsia="Tahoma" w:hAnsi="Arial" w:cs="Times New Roman"/>
      <w:sz w:val="24"/>
      <w:szCs w:val="20"/>
      <w:lang/>
    </w:rPr>
  </w:style>
  <w:style w:type="paragraph" w:styleId="a5">
    <w:name w:val="Normal (Web)"/>
    <w:basedOn w:val="a"/>
    <w:rsid w:val="00346733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346733"/>
    <w:pPr>
      <w:widowControl w:val="0"/>
      <w:suppressLineNumbers/>
      <w:suppressAutoHyphens/>
      <w:spacing w:before="120" w:after="120"/>
    </w:pPr>
    <w:rPr>
      <w:rFonts w:ascii="Arial" w:eastAsia="Tahoma" w:hAnsi="Arial"/>
      <w:i/>
      <w:iCs/>
      <w:sz w:val="20"/>
      <w:szCs w:val="20"/>
      <w:lang/>
    </w:rPr>
  </w:style>
  <w:style w:type="character" w:customStyle="1" w:styleId="a7">
    <w:name w:val="Название Знак"/>
    <w:basedOn w:val="a0"/>
    <w:link w:val="a6"/>
    <w:rsid w:val="00346733"/>
    <w:rPr>
      <w:rFonts w:ascii="Arial" w:eastAsia="Tahoma" w:hAnsi="Arial" w:cs="Times New Roman"/>
      <w:i/>
      <w:iCs/>
      <w:sz w:val="20"/>
      <w:szCs w:val="20"/>
      <w:lang/>
    </w:rPr>
  </w:style>
  <w:style w:type="paragraph" w:customStyle="1" w:styleId="14pt">
    <w:name w:val="Стиль 14 pt по центру Междустр.интервал:  двойной"/>
    <w:basedOn w:val="a"/>
    <w:autoRedefine/>
    <w:rsid w:val="00346733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1646</Words>
  <Characters>9385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1</cp:revision>
  <dcterms:created xsi:type="dcterms:W3CDTF">2015-03-18T02:55:00Z</dcterms:created>
  <dcterms:modified xsi:type="dcterms:W3CDTF">2015-03-18T02:56:00Z</dcterms:modified>
</cp:coreProperties>
</file>