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18" w:rsidRPr="00685868" w:rsidRDefault="00904318" w:rsidP="0090431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8586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Лист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3</w:t>
      </w:r>
    </w:p>
    <w:p w:rsidR="00904318" w:rsidRDefault="00904318" w:rsidP="0090431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Поверхности  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тела», «Изометрическая  проекция  геометрических  тел».</w:t>
      </w: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Содержание  листа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Выполнить  комплексный  чертёж  в  трёх  проекциях одной  из  фигур  взятых  по  своему  варианту: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призмы,  пирамиды,  цилиндра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конуса</w:t>
      </w:r>
      <w:r>
        <w:rPr>
          <w:rFonts w:ascii="Times New Roman" w:hAnsi="Times New Roman" w:cs="Times New Roman"/>
          <w:sz w:val="28"/>
          <w:szCs w:val="28"/>
        </w:rPr>
        <w:t xml:space="preserve">,  с  нанесением  точек  на  поверхностях.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  аксонометрическую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проекцию  этого  геометрического  тела можно в ручной 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машинной  графики.  </w:t>
      </w: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 указания:  </w:t>
      </w:r>
      <w:r>
        <w:rPr>
          <w:rFonts w:ascii="Times New Roman" w:hAnsi="Times New Roman" w:cs="Times New Roman"/>
          <w:sz w:val="28"/>
          <w:szCs w:val="28"/>
        </w:rPr>
        <w:t xml:space="preserve">Приступая  к  выполнению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необходимо  изучить  темы  по  учебному  плану – </w:t>
      </w:r>
      <w:r>
        <w:rPr>
          <w:rFonts w:ascii="Times New Roman" w:hAnsi="Times New Roman" w:cs="Times New Roman"/>
          <w:i/>
          <w:iCs/>
          <w:sz w:val="28"/>
          <w:szCs w:val="28"/>
        </w:rPr>
        <w:t>«Аксонометрические  проекции»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«Поверхности  и  тела».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 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способ  образования  комплексного  чертежа  в  прямоугольных  проекциях.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проекционному  черчению  складывается  из  двух  частей:  решение  в  пространстве,  когда  мысленно  проводят  линии,  плоскости  или  другие  поверхности,  изображая  при  этом  ход  и  результат  решения  её  в  проекциях.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Приступить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решению  задачи  на  плоскости  можно  только  тогда,  когда  задача  мысленно  решена  в  пространстве.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Изучать  прямоугольное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проецирование  нужно  с  проецирования  точек,  т. к.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основным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геометрическим  элементом  линии  и  поверхности.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  ясно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чётко  представлять   себе  все  элементы  системы  плоскостей  проекций,  все  возможные  положения  точки  относительно  указанной  системы  (в  пространстве  и  на  плоскости).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 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перейти  к  проекциям  отрезков  прямых,  к  проецированию  плоских  фигур  и  геометрических  тел.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Любую  деталь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сложной  она  не  была,  можно  мысленно  расчленить  на  простые  геометрические  тела.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необходимо  иметь  представления  как  выглядят  проекции  многогранников  и  тел  вращения  на  комплексных  чертежах.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качестве  вспомогательных  к  комплексному  чертежу  применять  аксонометрическую  проекцию.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тех  случаях.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 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дать  наглядное  изображение  предмета.  </w:t>
      </w: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Порядок  выполнения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чертежа:</w:t>
      </w: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 приступить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проецированию  геометрического тела на три плоскости проекций, необходимо повторить, как строить проекции точек, отрезков прямых и плоских фигур, т.е. элементов, которые образуют геометрические тела. </w:t>
      </w: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Проецирование обязательно надо начать с компоновки габаритных прямоугольников, и наведения осей координат.</w:t>
      </w:r>
    </w:p>
    <w:p w:rsidR="00904318" w:rsidRDefault="00904318" w:rsidP="0090431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  По размерам перечертить две заданных проекции геометрического тела: сначала горизонтальную, потом фронтальную, внимательно построить вырез с помощью линий связи. Все построения вести в тонких линиях.</w:t>
      </w:r>
    </w:p>
    <w:p w:rsidR="00904318" w:rsidRDefault="00904318" w:rsidP="0090431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Далее построить с помощью линий проекционной связи третью проекцию (профильную) геометрического тела с вырезом.</w:t>
      </w:r>
    </w:p>
    <w:p w:rsidR="00904318" w:rsidRDefault="00904318" w:rsidP="0090431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Затем, сначала на горизонтальной проекции отметить точками и цифрами все вершины, потом при помощи проекционной связи перенести их на остальные виды геометрического тела.</w:t>
      </w: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318" w:rsidRDefault="00904318" w:rsidP="0090431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Выполнить аксонометрическую проекцию геометрического тела с вырезом.</w:t>
      </w:r>
    </w:p>
    <w:p w:rsidR="00904318" w:rsidRDefault="00904318" w:rsidP="0090431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Проверьте правильность выполнения построения чертежа, заполните основную надпись и обведите чертёж мягким карандашом.</w:t>
      </w:r>
    </w:p>
    <w:p w:rsidR="00904318" w:rsidRDefault="00904318" w:rsidP="00904318"/>
    <w:p w:rsidR="00904318" w:rsidRPr="00685868" w:rsidRDefault="00904318" w:rsidP="0090431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proofErr w:type="gramStart"/>
      <w:r w:rsidRPr="0068586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Варианты  заданий</w:t>
      </w:r>
      <w:proofErr w:type="gramEnd"/>
      <w:r w:rsidRPr="0068586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для  листа   № 1-2</w:t>
      </w:r>
    </w:p>
    <w:p w:rsidR="00904318" w:rsidRDefault="00904318" w:rsidP="00904318">
      <w:pPr>
        <w:keepNext/>
        <w:keepLines/>
        <w:spacing w:after="0" w:line="240" w:lineRule="auto"/>
        <w:ind w:left="-142"/>
        <w:jc w:val="both"/>
        <w:rPr>
          <w:rFonts w:ascii="Times New Roman" w:hAnsi="Times New Roman" w:cs="Times New Roman"/>
          <w:color w:val="365F91"/>
          <w:sz w:val="28"/>
          <w:szCs w:val="28"/>
        </w:rPr>
      </w:pPr>
    </w:p>
    <w:p w:rsidR="00904318" w:rsidRDefault="00904318" w:rsidP="0090431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object w:dxaOrig="9288" w:dyaOrig="5745">
          <v:rect id="rectole0000000001" o:spid="_x0000_i1025" style="width:464.25pt;height:287.25pt" o:ole="" o:preferrelative="t" stroked="f">
            <v:imagedata r:id="rId4" o:title=""/>
          </v:rect>
          <o:OLEObject Type="Embed" ProgID="StaticMetafile" ShapeID="rectole0000000001" DrawAspect="Content" ObjectID="_1534635019" r:id="rId5"/>
        </w:object>
      </w:r>
    </w:p>
    <w:p w:rsidR="00904318" w:rsidRDefault="00904318" w:rsidP="0090431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04318" w:rsidRDefault="00904318" w:rsidP="0090431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04318" w:rsidRPr="00685868" w:rsidRDefault="00904318" w:rsidP="0090431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proofErr w:type="gramStart"/>
      <w:r w:rsidRPr="0068586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Образец  выполнения</w:t>
      </w:r>
      <w:proofErr w:type="gramEnd"/>
      <w:r w:rsidRPr="0068586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листа № 1-2</w:t>
      </w:r>
    </w:p>
    <w:p w:rsidR="00904318" w:rsidRDefault="00904318" w:rsidP="00904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object w:dxaOrig="9301" w:dyaOrig="5919">
          <v:rect id="rectole0000000002" o:spid="_x0000_i1026" style="width:465pt;height:296.25pt" o:ole="" o:preferrelative="t" stroked="f">
            <v:imagedata r:id="rId6" o:title=""/>
          </v:rect>
          <o:OLEObject Type="Embed" ProgID="StaticMetafile" ShapeID="rectole0000000002" DrawAspect="Content" ObjectID="_1534635020" r:id="rId7"/>
        </w:object>
      </w:r>
    </w:p>
    <w:p w:rsidR="009F3AAE" w:rsidRDefault="00904318"/>
    <w:sectPr w:rsidR="009F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18"/>
    <w:rsid w:val="00541FE7"/>
    <w:rsid w:val="00904318"/>
    <w:rsid w:val="00E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3727-E820-4219-842A-D859DCDE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1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Nevvis</dc:creator>
  <cp:keywords/>
  <dc:description/>
  <cp:lastModifiedBy>Nevvis</cp:lastModifiedBy>
  <cp:revision>1</cp:revision>
  <dcterms:created xsi:type="dcterms:W3CDTF">2016-09-05T18:42:00Z</dcterms:created>
  <dcterms:modified xsi:type="dcterms:W3CDTF">2016-09-05T18:43:00Z</dcterms:modified>
</cp:coreProperties>
</file>