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0E" w:rsidRDefault="007C6B0E" w:rsidP="007C6B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6B0E">
        <w:rPr>
          <w:rFonts w:ascii="Times New Roman" w:eastAsia="Times New Roman" w:hAnsi="Times New Roman" w:cs="Times New Roman"/>
          <w:sz w:val="30"/>
          <w:szCs w:val="30"/>
        </w:rPr>
        <w:t xml:space="preserve">Оценить ликвидационную стоимость бизнеса. </w:t>
      </w:r>
      <w:proofErr w:type="gramStart"/>
      <w:r w:rsidRPr="007C6B0E">
        <w:rPr>
          <w:rFonts w:ascii="Times New Roman" w:eastAsia="Times New Roman" w:hAnsi="Times New Roman" w:cs="Times New Roman"/>
          <w:sz w:val="30"/>
          <w:szCs w:val="30"/>
        </w:rPr>
        <w:t>Данные последнего баланса: недвижимость – 1000 д.е., оборудование – 2000 д.е., материальные запасы – 800 д.е., дебиторская задолженность – 600 д.е., денежные средства – 500 д.е., долгосрочные обязательства – 500 д.е., краткосрочные обязательства – 1100 д.е. По мнению оценщика, ликвидационная стоимость недвижимости – 1700 д.е., оборудования – 700 д.е., 75% запасов устарело и может быть продано за 10% балансовой стоимости</w:t>
      </w:r>
      <w:proofErr w:type="gramEnd"/>
      <w:r w:rsidRPr="007C6B0E">
        <w:rPr>
          <w:rFonts w:ascii="Times New Roman" w:eastAsia="Times New Roman" w:hAnsi="Times New Roman" w:cs="Times New Roman"/>
          <w:sz w:val="30"/>
          <w:szCs w:val="30"/>
        </w:rPr>
        <w:t>, 55% дебиторской задолженности не будет собрано. Суммарные л</w:t>
      </w:r>
      <w:r>
        <w:rPr>
          <w:rFonts w:ascii="Times New Roman" w:eastAsia="Times New Roman" w:hAnsi="Times New Roman" w:cs="Times New Roman"/>
          <w:sz w:val="30"/>
          <w:szCs w:val="30"/>
        </w:rPr>
        <w:t>иквидационные затраты – 950 д.е.</w:t>
      </w:r>
    </w:p>
    <w:p w:rsidR="007C6B0E" w:rsidRPr="007C6B0E" w:rsidRDefault="007C6B0E" w:rsidP="007C6B0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E3516" w:rsidRPr="007C6B0E" w:rsidRDefault="007E3516" w:rsidP="007C6B0E">
      <w:pPr>
        <w:pStyle w:val="a4"/>
        <w:spacing w:before="0" w:beforeAutospacing="0" w:after="0" w:afterAutospacing="0"/>
        <w:ind w:left="360"/>
        <w:jc w:val="both"/>
        <w:rPr>
          <w:sz w:val="30"/>
          <w:szCs w:val="30"/>
        </w:rPr>
      </w:pPr>
    </w:p>
    <w:sectPr w:rsidR="007E3516" w:rsidRPr="007C6B0E" w:rsidSect="00A4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4B7"/>
    <w:multiLevelType w:val="hybridMultilevel"/>
    <w:tmpl w:val="E3C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B0E"/>
    <w:rsid w:val="007C6B0E"/>
    <w:rsid w:val="007E3516"/>
    <w:rsid w:val="00A44C28"/>
    <w:rsid w:val="00FA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2016-11-27T14:00:00Z</dcterms:created>
  <dcterms:modified xsi:type="dcterms:W3CDTF">2016-11-28T18:21:00Z</dcterms:modified>
</cp:coreProperties>
</file>