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C33" w:rsidRPr="00F83C33" w:rsidRDefault="00F83C33" w:rsidP="00F83C33">
      <w:pPr>
        <w:rPr>
          <w:sz w:val="28"/>
          <w:szCs w:val="28"/>
        </w:rPr>
      </w:pPr>
    </w:p>
    <w:p w:rsidR="00F83C33" w:rsidRPr="00F83C33" w:rsidRDefault="00F83C33" w:rsidP="00F83C33">
      <w:pPr>
        <w:rPr>
          <w:sz w:val="28"/>
          <w:szCs w:val="28"/>
        </w:rPr>
      </w:pPr>
    </w:p>
    <w:p w:rsidR="00F83C33" w:rsidRPr="00F83C33" w:rsidRDefault="00F83C33" w:rsidP="00F83C33">
      <w:pPr>
        <w:rPr>
          <w:sz w:val="28"/>
          <w:szCs w:val="28"/>
        </w:rPr>
      </w:pPr>
    </w:p>
    <w:p w:rsidR="00F83C33" w:rsidRDefault="00F83C33" w:rsidP="00F83C33">
      <w:pPr>
        <w:rPr>
          <w:sz w:val="28"/>
          <w:szCs w:val="28"/>
        </w:rPr>
      </w:pPr>
    </w:p>
    <w:p w:rsidR="00D54661" w:rsidRPr="00D54661" w:rsidRDefault="00D54661" w:rsidP="00D546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31700"/>
          <w:lang w:eastAsia="ru-RU"/>
        </w:rPr>
      </w:pPr>
      <w:r w:rsidRPr="00D54661">
        <w:rPr>
          <w:rFonts w:ascii="Arial" w:eastAsia="Times New Roman" w:hAnsi="Arial" w:cs="Arial"/>
          <w:color w:val="231700"/>
          <w:lang w:eastAsia="ru-RU"/>
        </w:rPr>
        <w:t>Темы курсовых работ </w:t>
      </w:r>
    </w:p>
    <w:p w:rsidR="00D54661" w:rsidRPr="00D54661" w:rsidRDefault="00D54661" w:rsidP="00D546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31700"/>
          <w:lang w:eastAsia="ru-RU"/>
        </w:rPr>
      </w:pPr>
    </w:p>
    <w:p w:rsidR="00D54661" w:rsidRPr="00D54661" w:rsidRDefault="00D54661" w:rsidP="00D5466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Arial" w:eastAsia="Times New Roman" w:hAnsi="Arial" w:cs="Arial"/>
          <w:color w:val="231700"/>
          <w:sz w:val="21"/>
          <w:szCs w:val="21"/>
          <w:lang w:eastAsia="ru-RU"/>
        </w:rPr>
      </w:pPr>
      <w:r w:rsidRPr="00D54661">
        <w:rPr>
          <w:rFonts w:ascii="Arial" w:eastAsia="Times New Roman" w:hAnsi="Arial" w:cs="Arial"/>
          <w:color w:val="231700"/>
          <w:sz w:val="21"/>
          <w:szCs w:val="21"/>
          <w:lang w:eastAsia="ru-RU"/>
        </w:rPr>
        <w:t>Сравнительный анализ российской и международной  бухгалтерской отчетности.</w:t>
      </w:r>
    </w:p>
    <w:p w:rsidR="00D54661" w:rsidRPr="00D54661" w:rsidRDefault="00D54661" w:rsidP="00D5466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Arial" w:eastAsia="Times New Roman" w:hAnsi="Arial" w:cs="Arial"/>
          <w:color w:val="231700"/>
          <w:sz w:val="21"/>
          <w:szCs w:val="21"/>
          <w:lang w:eastAsia="ru-RU"/>
        </w:rPr>
      </w:pPr>
      <w:r w:rsidRPr="00D54661">
        <w:rPr>
          <w:rFonts w:ascii="Arial" w:eastAsia="Times New Roman" w:hAnsi="Arial" w:cs="Arial"/>
          <w:color w:val="231700"/>
          <w:sz w:val="21"/>
          <w:szCs w:val="21"/>
          <w:lang w:eastAsia="ru-RU"/>
        </w:rPr>
        <w:t>Сравнительные  схемы построения  бухгалтерского баланса  в отечественной  и международной практике.</w:t>
      </w:r>
    </w:p>
    <w:p w:rsidR="00D54661" w:rsidRPr="00D54661" w:rsidRDefault="00D54661" w:rsidP="00D5466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Arial" w:eastAsia="Times New Roman" w:hAnsi="Arial" w:cs="Arial"/>
          <w:color w:val="231700"/>
          <w:sz w:val="21"/>
          <w:szCs w:val="21"/>
          <w:lang w:eastAsia="ru-RU"/>
        </w:rPr>
      </w:pPr>
      <w:r w:rsidRPr="00D54661">
        <w:rPr>
          <w:rFonts w:ascii="Arial" w:eastAsia="Times New Roman" w:hAnsi="Arial" w:cs="Arial"/>
          <w:color w:val="231700"/>
          <w:sz w:val="21"/>
          <w:szCs w:val="21"/>
          <w:lang w:eastAsia="ru-RU"/>
        </w:rPr>
        <w:t>Сводная отчетность  и ее отличия от консолидированной отчетности.</w:t>
      </w:r>
    </w:p>
    <w:p w:rsidR="00D54661" w:rsidRPr="00D54661" w:rsidRDefault="00D54661" w:rsidP="00D5466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Arial" w:eastAsia="Times New Roman" w:hAnsi="Arial" w:cs="Arial"/>
          <w:color w:val="231700"/>
          <w:sz w:val="21"/>
          <w:szCs w:val="21"/>
          <w:lang w:eastAsia="ru-RU"/>
        </w:rPr>
      </w:pPr>
      <w:r w:rsidRPr="00D54661">
        <w:rPr>
          <w:rFonts w:ascii="Arial" w:eastAsia="Times New Roman" w:hAnsi="Arial" w:cs="Arial"/>
          <w:color w:val="231700"/>
          <w:sz w:val="21"/>
          <w:szCs w:val="21"/>
          <w:lang w:eastAsia="ru-RU"/>
        </w:rPr>
        <w:t>Цели бухгалтерской отчетности  в РФ и в международных стандартах.</w:t>
      </w:r>
    </w:p>
    <w:p w:rsidR="00D54661" w:rsidRPr="00D54661" w:rsidRDefault="00D54661" w:rsidP="00D5466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Arial" w:eastAsia="Times New Roman" w:hAnsi="Arial" w:cs="Arial"/>
          <w:color w:val="231700"/>
          <w:sz w:val="21"/>
          <w:szCs w:val="21"/>
          <w:lang w:eastAsia="ru-RU"/>
        </w:rPr>
      </w:pPr>
      <w:r w:rsidRPr="00D54661">
        <w:rPr>
          <w:rFonts w:ascii="Arial" w:eastAsia="Times New Roman" w:hAnsi="Arial" w:cs="Arial"/>
          <w:color w:val="231700"/>
          <w:sz w:val="21"/>
          <w:szCs w:val="21"/>
          <w:lang w:eastAsia="ru-RU"/>
        </w:rPr>
        <w:t>Принципы ведения бухгалтерской отчетности по международным   стандартам  и российским.</w:t>
      </w:r>
    </w:p>
    <w:p w:rsidR="00D54661" w:rsidRPr="00D54661" w:rsidRDefault="00D54661" w:rsidP="00D5466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Arial" w:eastAsia="Times New Roman" w:hAnsi="Arial" w:cs="Arial"/>
          <w:color w:val="231700"/>
          <w:sz w:val="21"/>
          <w:szCs w:val="21"/>
          <w:lang w:eastAsia="ru-RU"/>
        </w:rPr>
      </w:pPr>
      <w:r w:rsidRPr="00D54661">
        <w:rPr>
          <w:rFonts w:ascii="Arial" w:eastAsia="Times New Roman" w:hAnsi="Arial" w:cs="Arial"/>
          <w:color w:val="231700"/>
          <w:sz w:val="21"/>
          <w:szCs w:val="21"/>
          <w:lang w:eastAsia="ru-RU"/>
        </w:rPr>
        <w:t>Раскрытие финансовой информации в бухгалтерской отчетности. </w:t>
      </w:r>
    </w:p>
    <w:p w:rsidR="00D54661" w:rsidRPr="00D54661" w:rsidRDefault="00D54661" w:rsidP="00D5466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Arial" w:eastAsia="Times New Roman" w:hAnsi="Arial" w:cs="Arial"/>
          <w:color w:val="231700"/>
          <w:sz w:val="21"/>
          <w:szCs w:val="21"/>
          <w:lang w:eastAsia="ru-RU"/>
        </w:rPr>
      </w:pPr>
      <w:r w:rsidRPr="00D54661">
        <w:rPr>
          <w:rFonts w:ascii="Arial" w:eastAsia="Times New Roman" w:hAnsi="Arial" w:cs="Arial"/>
          <w:color w:val="231700"/>
          <w:sz w:val="21"/>
          <w:szCs w:val="21"/>
          <w:lang w:eastAsia="ru-RU"/>
        </w:rPr>
        <w:t>Роль бухгалтерского баланса в рыночной экономике и порядок его составления.</w:t>
      </w:r>
    </w:p>
    <w:p w:rsidR="00D54661" w:rsidRPr="00D54661" w:rsidRDefault="00D54661" w:rsidP="00D5466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Arial" w:eastAsia="Times New Roman" w:hAnsi="Arial" w:cs="Arial"/>
          <w:color w:val="231700"/>
          <w:sz w:val="21"/>
          <w:szCs w:val="21"/>
          <w:lang w:eastAsia="ru-RU"/>
        </w:rPr>
      </w:pPr>
      <w:r w:rsidRPr="00D54661">
        <w:rPr>
          <w:rFonts w:ascii="Arial" w:eastAsia="Times New Roman" w:hAnsi="Arial" w:cs="Arial"/>
          <w:color w:val="231700"/>
          <w:sz w:val="21"/>
          <w:szCs w:val="21"/>
          <w:lang w:eastAsia="ru-RU"/>
        </w:rPr>
        <w:t>Значение и целевая направленность отчета о прибылях и убытках и порядок его составления.</w:t>
      </w:r>
    </w:p>
    <w:p w:rsidR="00D54661" w:rsidRPr="00D54661" w:rsidRDefault="00D54661" w:rsidP="00D5466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Arial" w:eastAsia="Times New Roman" w:hAnsi="Arial" w:cs="Arial"/>
          <w:color w:val="231700"/>
          <w:sz w:val="21"/>
          <w:szCs w:val="21"/>
          <w:lang w:eastAsia="ru-RU"/>
        </w:rPr>
      </w:pPr>
      <w:r w:rsidRPr="00D54661">
        <w:rPr>
          <w:rFonts w:ascii="Arial" w:eastAsia="Times New Roman" w:hAnsi="Arial" w:cs="Arial"/>
          <w:color w:val="231700"/>
          <w:sz w:val="21"/>
          <w:szCs w:val="21"/>
          <w:lang w:eastAsia="ru-RU"/>
        </w:rPr>
        <w:t>Проблемы перевода бухгалтерского учета РФ на международные стандарты.</w:t>
      </w:r>
    </w:p>
    <w:p w:rsidR="00D54661" w:rsidRPr="00D54661" w:rsidRDefault="00D54661" w:rsidP="00D5466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Arial" w:eastAsia="Times New Roman" w:hAnsi="Arial" w:cs="Arial"/>
          <w:color w:val="231700"/>
          <w:sz w:val="21"/>
          <w:szCs w:val="21"/>
          <w:lang w:eastAsia="ru-RU"/>
        </w:rPr>
      </w:pPr>
      <w:r w:rsidRPr="00D54661">
        <w:rPr>
          <w:rFonts w:ascii="Arial" w:eastAsia="Times New Roman" w:hAnsi="Arial" w:cs="Arial"/>
          <w:color w:val="231700"/>
          <w:sz w:val="21"/>
          <w:szCs w:val="21"/>
          <w:lang w:eastAsia="ru-RU"/>
        </w:rPr>
        <w:t>Целевое назначение отчета о движении денежных сре</w:t>
      </w:r>
      <w:proofErr w:type="gramStart"/>
      <w:r w:rsidRPr="00D54661">
        <w:rPr>
          <w:rFonts w:ascii="Arial" w:eastAsia="Times New Roman" w:hAnsi="Arial" w:cs="Arial"/>
          <w:color w:val="231700"/>
          <w:sz w:val="21"/>
          <w:szCs w:val="21"/>
          <w:lang w:eastAsia="ru-RU"/>
        </w:rPr>
        <w:t>дств дл</w:t>
      </w:r>
      <w:proofErr w:type="gramEnd"/>
      <w:r w:rsidRPr="00D54661">
        <w:rPr>
          <w:rFonts w:ascii="Arial" w:eastAsia="Times New Roman" w:hAnsi="Arial" w:cs="Arial"/>
          <w:color w:val="231700"/>
          <w:sz w:val="21"/>
          <w:szCs w:val="21"/>
          <w:lang w:eastAsia="ru-RU"/>
        </w:rPr>
        <w:t>я внутренних и внешних пользователей.</w:t>
      </w:r>
    </w:p>
    <w:p w:rsidR="00D54661" w:rsidRPr="00D54661" w:rsidRDefault="00D54661" w:rsidP="00D5466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Arial" w:eastAsia="Times New Roman" w:hAnsi="Arial" w:cs="Arial"/>
          <w:color w:val="231700"/>
          <w:sz w:val="21"/>
          <w:szCs w:val="21"/>
          <w:lang w:eastAsia="ru-RU"/>
        </w:rPr>
      </w:pPr>
      <w:r w:rsidRPr="00D54661">
        <w:rPr>
          <w:rFonts w:ascii="Arial" w:eastAsia="Times New Roman" w:hAnsi="Arial" w:cs="Arial"/>
          <w:color w:val="231700"/>
          <w:sz w:val="21"/>
          <w:szCs w:val="21"/>
          <w:lang w:eastAsia="ru-RU"/>
        </w:rPr>
        <w:t>Сводная бухгалтерская отчетность и область ее применения.</w:t>
      </w:r>
    </w:p>
    <w:p w:rsidR="00D54661" w:rsidRPr="00D54661" w:rsidRDefault="00D54661" w:rsidP="00D5466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Arial" w:eastAsia="Times New Roman" w:hAnsi="Arial" w:cs="Arial"/>
          <w:color w:val="231700"/>
          <w:sz w:val="21"/>
          <w:szCs w:val="21"/>
          <w:lang w:eastAsia="ru-RU"/>
        </w:rPr>
      </w:pPr>
      <w:r w:rsidRPr="00D54661">
        <w:rPr>
          <w:rFonts w:ascii="Arial" w:eastAsia="Times New Roman" w:hAnsi="Arial" w:cs="Arial"/>
          <w:color w:val="231700"/>
          <w:sz w:val="21"/>
          <w:szCs w:val="21"/>
          <w:lang w:eastAsia="ru-RU"/>
        </w:rPr>
        <w:t>Взаимосвязь учетной политики и бухгалтерской отчетности.</w:t>
      </w:r>
    </w:p>
    <w:p w:rsidR="00D54661" w:rsidRPr="00D54661" w:rsidRDefault="00D54661" w:rsidP="00D5466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Arial" w:eastAsia="Times New Roman" w:hAnsi="Arial" w:cs="Arial"/>
          <w:color w:val="231700"/>
          <w:sz w:val="21"/>
          <w:szCs w:val="21"/>
          <w:lang w:eastAsia="ru-RU"/>
        </w:rPr>
      </w:pPr>
      <w:r w:rsidRPr="00D54661">
        <w:rPr>
          <w:rFonts w:ascii="Arial" w:eastAsia="Times New Roman" w:hAnsi="Arial" w:cs="Arial"/>
          <w:color w:val="231700"/>
          <w:sz w:val="21"/>
          <w:szCs w:val="21"/>
          <w:lang w:eastAsia="ru-RU"/>
        </w:rPr>
        <w:t>Формирование учетной информации  о доходах и расходах организации.</w:t>
      </w:r>
    </w:p>
    <w:p w:rsidR="00D54661" w:rsidRPr="00D54661" w:rsidRDefault="00D54661" w:rsidP="00D5466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Arial" w:eastAsia="Times New Roman" w:hAnsi="Arial" w:cs="Arial"/>
          <w:color w:val="231700"/>
          <w:sz w:val="21"/>
          <w:szCs w:val="21"/>
          <w:lang w:eastAsia="ru-RU"/>
        </w:rPr>
      </w:pPr>
      <w:r w:rsidRPr="00D54661">
        <w:rPr>
          <w:rFonts w:ascii="Arial" w:eastAsia="Times New Roman" w:hAnsi="Arial" w:cs="Arial"/>
          <w:color w:val="231700"/>
          <w:sz w:val="21"/>
          <w:szCs w:val="21"/>
          <w:lang w:eastAsia="ru-RU"/>
        </w:rPr>
        <w:t>Современное состояние и развитие форм бухгалтерского учета.</w:t>
      </w:r>
    </w:p>
    <w:p w:rsidR="00D54661" w:rsidRPr="00D54661" w:rsidRDefault="00D54661" w:rsidP="00D5466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Arial" w:eastAsia="Times New Roman" w:hAnsi="Arial" w:cs="Arial"/>
          <w:color w:val="231700"/>
          <w:sz w:val="21"/>
          <w:szCs w:val="21"/>
          <w:lang w:eastAsia="ru-RU"/>
        </w:rPr>
      </w:pPr>
      <w:r w:rsidRPr="00D54661">
        <w:rPr>
          <w:rFonts w:ascii="Arial" w:eastAsia="Times New Roman" w:hAnsi="Arial" w:cs="Arial"/>
          <w:color w:val="231700"/>
          <w:sz w:val="21"/>
          <w:szCs w:val="21"/>
          <w:lang w:eastAsia="ru-RU"/>
        </w:rPr>
        <w:t>МСФО в системе унификации бухгалтерского учета.</w:t>
      </w:r>
    </w:p>
    <w:p w:rsidR="00D54661" w:rsidRPr="00D54661" w:rsidRDefault="00D54661" w:rsidP="00D5466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Arial" w:eastAsia="Times New Roman" w:hAnsi="Arial" w:cs="Arial"/>
          <w:color w:val="231700"/>
          <w:sz w:val="21"/>
          <w:szCs w:val="21"/>
          <w:lang w:eastAsia="ru-RU"/>
        </w:rPr>
      </w:pPr>
      <w:r w:rsidRPr="00D54661">
        <w:rPr>
          <w:rFonts w:ascii="Arial" w:eastAsia="Times New Roman" w:hAnsi="Arial" w:cs="Arial"/>
          <w:color w:val="231700"/>
          <w:sz w:val="21"/>
          <w:szCs w:val="21"/>
          <w:lang w:eastAsia="ru-RU"/>
        </w:rPr>
        <w:t>Трансформация российской отчетности в международные стандарты бухгалтерского учета.</w:t>
      </w:r>
    </w:p>
    <w:p w:rsidR="00D54661" w:rsidRPr="00D54661" w:rsidRDefault="00D54661" w:rsidP="00D5466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Arial" w:eastAsia="Times New Roman" w:hAnsi="Arial" w:cs="Arial"/>
          <w:color w:val="231700"/>
          <w:sz w:val="21"/>
          <w:szCs w:val="21"/>
          <w:lang w:eastAsia="ru-RU"/>
        </w:rPr>
      </w:pPr>
      <w:r w:rsidRPr="00D54661">
        <w:rPr>
          <w:rFonts w:ascii="Arial" w:eastAsia="Times New Roman" w:hAnsi="Arial" w:cs="Arial"/>
          <w:color w:val="231700"/>
          <w:sz w:val="21"/>
          <w:szCs w:val="21"/>
          <w:lang w:eastAsia="ru-RU"/>
        </w:rPr>
        <w:t>Ликвидационный баланс организации и порядок его составления.</w:t>
      </w:r>
    </w:p>
    <w:p w:rsidR="00D54661" w:rsidRPr="00D54661" w:rsidRDefault="00D54661" w:rsidP="00D5466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Arial" w:eastAsia="Times New Roman" w:hAnsi="Arial" w:cs="Arial"/>
          <w:color w:val="231700"/>
          <w:sz w:val="21"/>
          <w:szCs w:val="21"/>
          <w:lang w:eastAsia="ru-RU"/>
        </w:rPr>
      </w:pPr>
      <w:r w:rsidRPr="00D54661">
        <w:rPr>
          <w:rFonts w:ascii="Arial" w:eastAsia="Times New Roman" w:hAnsi="Arial" w:cs="Arial"/>
          <w:color w:val="231700"/>
          <w:sz w:val="21"/>
          <w:szCs w:val="21"/>
          <w:lang w:eastAsia="ru-RU"/>
        </w:rPr>
        <w:t xml:space="preserve">Искажения бухгалтерской отчетности (фальсификация и </w:t>
      </w:r>
      <w:proofErr w:type="spellStart"/>
      <w:r w:rsidRPr="00D54661">
        <w:rPr>
          <w:rFonts w:ascii="Arial" w:eastAsia="Times New Roman" w:hAnsi="Arial" w:cs="Arial"/>
          <w:color w:val="231700"/>
          <w:sz w:val="21"/>
          <w:szCs w:val="21"/>
          <w:lang w:eastAsia="ru-RU"/>
        </w:rPr>
        <w:t>вуалирование</w:t>
      </w:r>
      <w:proofErr w:type="spellEnd"/>
      <w:r w:rsidRPr="00D54661">
        <w:rPr>
          <w:rFonts w:ascii="Arial" w:eastAsia="Times New Roman" w:hAnsi="Arial" w:cs="Arial"/>
          <w:color w:val="231700"/>
          <w:sz w:val="21"/>
          <w:szCs w:val="21"/>
          <w:lang w:eastAsia="ru-RU"/>
        </w:rPr>
        <w:t>), способы исправления ошибок.</w:t>
      </w:r>
    </w:p>
    <w:p w:rsidR="00F83C33" w:rsidRPr="00D54661" w:rsidRDefault="00F83C33" w:rsidP="00F83C33">
      <w:pPr>
        <w:tabs>
          <w:tab w:val="left" w:pos="4050"/>
        </w:tabs>
        <w:rPr>
          <w:sz w:val="28"/>
          <w:szCs w:val="28"/>
        </w:rPr>
      </w:pPr>
      <w:bookmarkStart w:id="0" w:name="_GoBack"/>
      <w:bookmarkEnd w:id="0"/>
    </w:p>
    <w:sectPr w:rsidR="00F83C33" w:rsidRPr="00D54661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087E" w:rsidRDefault="00F3087E" w:rsidP="00F83C33">
      <w:pPr>
        <w:spacing w:after="0" w:line="240" w:lineRule="auto"/>
      </w:pPr>
      <w:r>
        <w:separator/>
      </w:r>
    </w:p>
  </w:endnote>
  <w:endnote w:type="continuationSeparator" w:id="0">
    <w:p w:rsidR="00F3087E" w:rsidRDefault="00F3087E" w:rsidP="00F83C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C33" w:rsidRDefault="00F83C33">
    <w:pPr>
      <w:pStyle w:val="a5"/>
    </w:pPr>
  </w:p>
  <w:p w:rsidR="00F83C33" w:rsidRDefault="00F83C33">
    <w:pPr>
      <w:pStyle w:val="a5"/>
    </w:pPr>
  </w:p>
  <w:p w:rsidR="00F83C33" w:rsidRDefault="00F83C33">
    <w:pPr>
      <w:pStyle w:val="a5"/>
    </w:pPr>
  </w:p>
  <w:p w:rsidR="00F83C33" w:rsidRDefault="00F83C33">
    <w:pPr>
      <w:pStyle w:val="a5"/>
    </w:pPr>
  </w:p>
  <w:p w:rsidR="00F83C33" w:rsidRDefault="00F83C33">
    <w:pPr>
      <w:pStyle w:val="a5"/>
    </w:pPr>
  </w:p>
  <w:p w:rsidR="00F83C33" w:rsidRDefault="00F83C3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087E" w:rsidRDefault="00F3087E" w:rsidP="00F83C33">
      <w:pPr>
        <w:spacing w:after="0" w:line="240" w:lineRule="auto"/>
      </w:pPr>
      <w:r>
        <w:separator/>
      </w:r>
    </w:p>
  </w:footnote>
  <w:footnote w:type="continuationSeparator" w:id="0">
    <w:p w:rsidR="00F3087E" w:rsidRDefault="00F3087E" w:rsidP="00F83C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95C58"/>
    <w:multiLevelType w:val="multilevel"/>
    <w:tmpl w:val="BF20B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252"/>
    <w:rsid w:val="00341252"/>
    <w:rsid w:val="003A35FC"/>
    <w:rsid w:val="00B269C2"/>
    <w:rsid w:val="00CD434B"/>
    <w:rsid w:val="00D54661"/>
    <w:rsid w:val="00E81D7F"/>
    <w:rsid w:val="00F3087E"/>
    <w:rsid w:val="00F83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3C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83C33"/>
  </w:style>
  <w:style w:type="paragraph" w:styleId="a5">
    <w:name w:val="footer"/>
    <w:basedOn w:val="a"/>
    <w:link w:val="a6"/>
    <w:uiPriority w:val="99"/>
    <w:unhideWhenUsed/>
    <w:rsid w:val="00F83C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83C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3C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83C33"/>
  </w:style>
  <w:style w:type="paragraph" w:styleId="a5">
    <w:name w:val="footer"/>
    <w:basedOn w:val="a"/>
    <w:link w:val="a6"/>
    <w:uiPriority w:val="99"/>
    <w:unhideWhenUsed/>
    <w:rsid w:val="00F83C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83C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7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345710-EAA7-422C-8BE1-3A341652C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usr</cp:lastModifiedBy>
  <cp:revision>2</cp:revision>
  <cp:lastPrinted>2016-09-27T05:06:00Z</cp:lastPrinted>
  <dcterms:created xsi:type="dcterms:W3CDTF">2016-12-06T06:47:00Z</dcterms:created>
  <dcterms:modified xsi:type="dcterms:W3CDTF">2016-12-06T06:47:00Z</dcterms:modified>
</cp:coreProperties>
</file>