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CC" w:rsidRDefault="00E304CC" w:rsidP="00E304CC">
      <w:pPr>
        <w:pStyle w:val="a3"/>
        <w:jc w:val="both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E304CC" w:rsidRDefault="00E304CC" w:rsidP="00E304CC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</w:t>
      </w:r>
      <w:r>
        <w:t xml:space="preserve"> </w:t>
      </w:r>
      <w:r>
        <w:rPr>
          <w:sz w:val="24"/>
        </w:rPr>
        <w:t>электрической цепи и его характер;</w:t>
      </w:r>
    </w:p>
    <w:p w:rsidR="00E304CC" w:rsidRDefault="00E304CC" w:rsidP="00E304CC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:rsidR="00E304CC" w:rsidRDefault="00E304CC" w:rsidP="00E304C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показания вольтметра и ваттметра;</w:t>
      </w:r>
    </w:p>
    <w:p w:rsidR="00E304CC" w:rsidRDefault="00E304CC" w:rsidP="00E304CC">
      <w:pPr>
        <w:ind w:left="708"/>
        <w:jc w:val="both"/>
        <w:rPr>
          <w:sz w:val="24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p w:rsidR="00E304CC" w:rsidRDefault="00E304CC" w:rsidP="00E304CC">
      <w:pPr>
        <w:ind w:left="708"/>
        <w:jc w:val="both"/>
        <w:rPr>
          <w:sz w:val="24"/>
        </w:rPr>
      </w:pPr>
    </w:p>
    <w:tbl>
      <w:tblPr>
        <w:tblW w:w="908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721"/>
        <w:gridCol w:w="992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</w:tblGrid>
      <w:tr w:rsidR="00E304CC" w:rsidTr="004A0738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304CC" w:rsidRDefault="00E304CC" w:rsidP="004A073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304CC" w:rsidRDefault="00E304CC" w:rsidP="004A073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Параметры элементов электрической цепи</w:t>
            </w:r>
          </w:p>
        </w:tc>
      </w:tr>
      <w:tr w:rsidR="00E304CC" w:rsidTr="004A073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  <w:p w:rsidR="00E304CC" w:rsidRDefault="00E304CC" w:rsidP="004A0738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R1</w:t>
            </w:r>
            <w:r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C1</w:t>
            </w:r>
          </w:p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</w:t>
            </w:r>
          </w:p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R2</w:t>
            </w:r>
          </w:p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C2</w:t>
            </w:r>
          </w:p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</w:t>
            </w:r>
          </w:p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R3</w:t>
            </w:r>
          </w:p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C3</w:t>
            </w:r>
          </w:p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L3</w:t>
            </w:r>
          </w:p>
          <w:p w:rsidR="00E304CC" w:rsidRDefault="00E304CC" w:rsidP="004A073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</w:tr>
    </w:tbl>
    <w:p w:rsidR="00E565AC" w:rsidRDefault="00E565AC"/>
    <w:tbl>
      <w:tblPr>
        <w:tblW w:w="908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721"/>
        <w:gridCol w:w="992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</w:tblGrid>
      <w:tr w:rsidR="00E304CC" w:rsidRPr="00E304CC" w:rsidTr="004A073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Pr="00E304CC" w:rsidRDefault="00E304CC" w:rsidP="00E304CC">
            <w:pPr>
              <w:jc w:val="both"/>
              <w:rPr>
                <w:sz w:val="24"/>
              </w:rPr>
            </w:pPr>
            <w:r w:rsidRPr="00E304CC">
              <w:rPr>
                <w:sz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Pr="00E304CC" w:rsidRDefault="00E304CC" w:rsidP="00E304CC">
            <w:pPr>
              <w:jc w:val="both"/>
              <w:rPr>
                <w:sz w:val="24"/>
              </w:rPr>
            </w:pPr>
            <w:r w:rsidRPr="00E304CC">
              <w:rPr>
                <w:sz w:val="24"/>
              </w:rPr>
              <w:t>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Pr="00E304CC" w:rsidRDefault="00E304CC" w:rsidP="00E304CC">
            <w:pPr>
              <w:jc w:val="both"/>
              <w:rPr>
                <w:sz w:val="24"/>
              </w:rPr>
            </w:pPr>
            <w:r w:rsidRPr="00E304CC">
              <w:rPr>
                <w:sz w:val="24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Pr="00E304CC" w:rsidRDefault="00E304CC" w:rsidP="00E304CC">
            <w:pPr>
              <w:jc w:val="both"/>
              <w:rPr>
                <w:sz w:val="24"/>
              </w:rPr>
            </w:pPr>
            <w:r w:rsidRPr="00E304CC">
              <w:rPr>
                <w:sz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Pr="00E304CC" w:rsidRDefault="00E304CC" w:rsidP="00E304CC">
            <w:pPr>
              <w:jc w:val="both"/>
              <w:rPr>
                <w:sz w:val="24"/>
              </w:rPr>
            </w:pPr>
            <w:r w:rsidRPr="00E304CC">
              <w:rPr>
                <w:sz w:val="24"/>
              </w:rPr>
              <w:t xml:space="preserve"> 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Pr="00E304CC" w:rsidRDefault="00E304CC" w:rsidP="00E304CC">
            <w:pPr>
              <w:jc w:val="both"/>
              <w:rPr>
                <w:sz w:val="24"/>
              </w:rPr>
            </w:pPr>
            <w:r w:rsidRPr="00E304CC">
              <w:rPr>
                <w:sz w:val="24"/>
              </w:rPr>
              <w:t>637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Pr="00E304CC" w:rsidRDefault="00E304CC" w:rsidP="00E304CC">
            <w:pPr>
              <w:jc w:val="both"/>
              <w:rPr>
                <w:sz w:val="24"/>
              </w:rPr>
            </w:pPr>
            <w:r w:rsidRPr="00E304CC">
              <w:rPr>
                <w:sz w:val="24"/>
              </w:rPr>
              <w:t>31.8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Pr="00E304CC" w:rsidRDefault="00E304CC" w:rsidP="00E304CC">
            <w:pPr>
              <w:jc w:val="both"/>
              <w:rPr>
                <w:sz w:val="24"/>
              </w:rPr>
            </w:pPr>
            <w:r w:rsidRPr="00E304CC">
              <w:rPr>
                <w:sz w:val="24"/>
              </w:rPr>
              <w:t xml:space="preserve">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Pr="00E304CC" w:rsidRDefault="00E304CC" w:rsidP="00E304CC">
            <w:pPr>
              <w:jc w:val="both"/>
              <w:rPr>
                <w:sz w:val="24"/>
              </w:rPr>
            </w:pPr>
            <w:r w:rsidRPr="00E304CC">
              <w:rPr>
                <w:sz w:val="24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Pr="00E304CC" w:rsidRDefault="00E304CC" w:rsidP="00E304CC">
            <w:pPr>
              <w:jc w:val="both"/>
              <w:rPr>
                <w:sz w:val="24"/>
              </w:rPr>
            </w:pPr>
            <w:r w:rsidRPr="00E304CC">
              <w:rPr>
                <w:sz w:val="24"/>
              </w:rPr>
              <w:t xml:space="preserve">  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Pr="00E304CC" w:rsidRDefault="00E304CC" w:rsidP="00E304CC">
            <w:pPr>
              <w:jc w:val="both"/>
              <w:rPr>
                <w:sz w:val="24"/>
              </w:rPr>
            </w:pPr>
            <w:r w:rsidRPr="00E304CC">
              <w:rPr>
                <w:sz w:val="24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Pr="00E304CC" w:rsidRDefault="00E304CC" w:rsidP="00E304CC">
            <w:pPr>
              <w:jc w:val="both"/>
              <w:rPr>
                <w:sz w:val="24"/>
              </w:rPr>
            </w:pPr>
            <w:r w:rsidRPr="00E304CC">
              <w:rPr>
                <w:sz w:val="24"/>
              </w:rPr>
              <w:t xml:space="preserve">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CC" w:rsidRPr="00E304CC" w:rsidRDefault="00E304CC" w:rsidP="00E304CC">
            <w:pPr>
              <w:jc w:val="both"/>
              <w:rPr>
                <w:sz w:val="24"/>
              </w:rPr>
            </w:pPr>
            <w:r w:rsidRPr="00E304CC">
              <w:rPr>
                <w:sz w:val="24"/>
              </w:rPr>
              <w:t>95</w:t>
            </w:r>
          </w:p>
        </w:tc>
      </w:tr>
    </w:tbl>
    <w:p w:rsidR="00E304CC" w:rsidRDefault="00E304CC"/>
    <w:p w:rsidR="00E304CC" w:rsidRDefault="00E304CC"/>
    <w:p w:rsidR="00E304CC" w:rsidRDefault="00E304CC"/>
    <w:p w:rsidR="00E304CC" w:rsidRDefault="00E304CC">
      <w:r>
        <w:rPr>
          <w:noProof/>
          <w:sz w:val="24"/>
        </w:rPr>
        <w:drawing>
          <wp:inline distT="0" distB="0" distL="0" distR="0">
            <wp:extent cx="2887980" cy="1689871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70" cy="169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CC"/>
    <w:rsid w:val="00E304CC"/>
    <w:rsid w:val="00E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AAF7"/>
  <w15:chartTrackingRefBased/>
  <w15:docId w15:val="{00D95F64-5126-42D1-9814-9CDF831F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04CC"/>
    <w:rPr>
      <w:sz w:val="24"/>
    </w:rPr>
  </w:style>
  <w:style w:type="character" w:customStyle="1" w:styleId="a4">
    <w:name w:val="Основной текст Знак"/>
    <w:basedOn w:val="a0"/>
    <w:link w:val="a3"/>
    <w:rsid w:val="00E304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Dev</dc:creator>
  <cp:keywords/>
  <dc:description/>
  <cp:lastModifiedBy>Oleg Dev</cp:lastModifiedBy>
  <cp:revision>1</cp:revision>
  <dcterms:created xsi:type="dcterms:W3CDTF">2016-12-06T14:54:00Z</dcterms:created>
  <dcterms:modified xsi:type="dcterms:W3CDTF">2016-12-06T15:00:00Z</dcterms:modified>
</cp:coreProperties>
</file>