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83" w:rsidRPr="00D44D56" w:rsidRDefault="00D44D56" w:rsidP="00D44D5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4D56">
        <w:rPr>
          <w:rFonts w:ascii="Times New Roman" w:hAnsi="Times New Roman" w:cs="Times New Roman"/>
          <w:color w:val="000000"/>
          <w:sz w:val="28"/>
          <w:szCs w:val="28"/>
        </w:rPr>
        <w:t>Определите передаточную функцию динамического звена по его принципиальной электрической схеме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D44D56" w:rsidRDefault="00D44D56" w:rsidP="00D44D56">
      <w:pPr>
        <w:jc w:val="center"/>
      </w:pPr>
      <w:r>
        <w:rPr>
          <w:noProof/>
          <w:lang w:eastAsia="ru-RU"/>
        </w:rPr>
        <w:drawing>
          <wp:inline distT="0" distB="0" distL="0" distR="0" wp14:anchorId="42DF4E36" wp14:editId="0BC83E9E">
            <wp:extent cx="2667000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11"/>
    <w:rsid w:val="00695E83"/>
    <w:rsid w:val="00BF1611"/>
    <w:rsid w:val="00D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F470"/>
  <w15:chartTrackingRefBased/>
  <w15:docId w15:val="{5867B10F-ED83-4831-B1DF-F627570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2</cp:revision>
  <dcterms:created xsi:type="dcterms:W3CDTF">2016-12-08T12:16:00Z</dcterms:created>
  <dcterms:modified xsi:type="dcterms:W3CDTF">2016-12-08T12:16:00Z</dcterms:modified>
</cp:coreProperties>
</file>