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 xml:space="preserve">Текст реферата должен быть напечатан или написан от руки на бумаге формата А4 и составлять не менее 15 страниц. Поля: левое </w:t>
      </w:r>
      <w:smartTag w:uri="urn:schemas-microsoft-com:office:smarttags" w:element="metricconverter">
        <w:smartTagPr>
          <w:attr w:name="ProductID" w:val="30 мм"/>
        </w:smartTagPr>
        <w:r w:rsidRPr="001F30E7">
          <w:rPr>
            <w:sz w:val="28"/>
            <w:szCs w:val="28"/>
          </w:rPr>
          <w:t>30 мм</w:t>
        </w:r>
      </w:smartTag>
      <w:r w:rsidRPr="001F30E7">
        <w:rPr>
          <w:sz w:val="28"/>
          <w:szCs w:val="28"/>
        </w:rPr>
        <w:t>, правое 10–15 мм, верхнее и нижнее 20–25 мм; кегль 12 или 14, интервал одинарный или полуторный.</w:t>
      </w:r>
    </w:p>
    <w:p w:rsidR="00A0408E" w:rsidRPr="001F30E7" w:rsidRDefault="00A0408E" w:rsidP="00A0408E">
      <w:pPr>
        <w:ind w:firstLine="720"/>
        <w:jc w:val="center"/>
        <w:rPr>
          <w:b/>
          <w:i/>
          <w:sz w:val="28"/>
          <w:szCs w:val="28"/>
        </w:rPr>
      </w:pPr>
      <w:r w:rsidRPr="001F30E7">
        <w:rPr>
          <w:b/>
          <w:i/>
          <w:sz w:val="28"/>
          <w:szCs w:val="28"/>
        </w:rPr>
        <w:t>Структура и содержание реферата</w:t>
      </w:r>
    </w:p>
    <w:p w:rsidR="00A0408E" w:rsidRPr="001F30E7" w:rsidRDefault="00A0408E" w:rsidP="00A0408E">
      <w:pPr>
        <w:ind w:firstLine="720"/>
        <w:rPr>
          <w:b/>
          <w:sz w:val="28"/>
          <w:szCs w:val="28"/>
        </w:rPr>
      </w:pPr>
      <w:r w:rsidRPr="001F30E7">
        <w:rPr>
          <w:b/>
          <w:sz w:val="28"/>
          <w:szCs w:val="28"/>
        </w:rPr>
        <w:t>–– План или Содержание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В Плане (Содержании) должны быть указаны все основные раз</w:t>
      </w:r>
      <w:r w:rsidRPr="001F30E7">
        <w:rPr>
          <w:sz w:val="28"/>
          <w:szCs w:val="28"/>
        </w:rPr>
        <w:softHyphen/>
        <w:t>делы работы с номерами страниц, в том числе Введение, Заключение, Приложения (если таковые имеются).</w:t>
      </w:r>
    </w:p>
    <w:p w:rsidR="00A0408E" w:rsidRPr="001F30E7" w:rsidRDefault="00A0408E" w:rsidP="00A0408E">
      <w:pPr>
        <w:ind w:firstLine="720"/>
        <w:rPr>
          <w:b/>
          <w:sz w:val="28"/>
          <w:szCs w:val="28"/>
        </w:rPr>
      </w:pPr>
      <w:r w:rsidRPr="001F30E7">
        <w:rPr>
          <w:b/>
          <w:sz w:val="28"/>
          <w:szCs w:val="28"/>
        </w:rPr>
        <w:t>–– Введение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В нем обосновывается актуальность темы; может быть проана</w:t>
      </w:r>
      <w:r w:rsidRPr="001F30E7">
        <w:rPr>
          <w:sz w:val="28"/>
          <w:szCs w:val="28"/>
        </w:rPr>
        <w:softHyphen/>
        <w:t>лизирована литература и на ее основе определены цель и задачи ис</w:t>
      </w:r>
      <w:r w:rsidRPr="001F30E7">
        <w:rPr>
          <w:sz w:val="28"/>
          <w:szCs w:val="28"/>
        </w:rPr>
        <w:softHyphen/>
        <w:t>следования, затем дана характеристика источников и сделан вывод о возможности достижения цели на их основе.</w:t>
      </w:r>
    </w:p>
    <w:p w:rsidR="00A0408E" w:rsidRPr="001F30E7" w:rsidRDefault="00A0408E" w:rsidP="00A0408E">
      <w:pPr>
        <w:ind w:firstLine="720"/>
        <w:rPr>
          <w:b/>
          <w:sz w:val="28"/>
          <w:szCs w:val="28"/>
        </w:rPr>
      </w:pPr>
      <w:r w:rsidRPr="001F30E7">
        <w:rPr>
          <w:b/>
          <w:sz w:val="28"/>
          <w:szCs w:val="28"/>
        </w:rPr>
        <w:t>–– Основное содержание работы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Включает в себя несколько разделов или минимум две главы, разбитые на параграфы и не совпадающие по заголовкам с названием доклада. Эта часть работы представляет собой анализ основных проблем, заявленных во Введении.</w:t>
      </w:r>
    </w:p>
    <w:p w:rsidR="00A0408E" w:rsidRPr="001F30E7" w:rsidRDefault="00A0408E" w:rsidP="00A0408E">
      <w:pPr>
        <w:ind w:firstLine="720"/>
        <w:rPr>
          <w:b/>
          <w:sz w:val="28"/>
          <w:szCs w:val="28"/>
        </w:rPr>
      </w:pPr>
      <w:r w:rsidRPr="001F30E7">
        <w:rPr>
          <w:b/>
          <w:sz w:val="28"/>
          <w:szCs w:val="28"/>
        </w:rPr>
        <w:t>–– Заключение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Содержит основные выводы по результатам исследования. Оно должно соответствовать поставленной во Введении цели и сформули</w:t>
      </w:r>
      <w:r w:rsidRPr="001F30E7">
        <w:rPr>
          <w:sz w:val="28"/>
          <w:szCs w:val="28"/>
        </w:rPr>
        <w:softHyphen/>
        <w:t>рованным задачам.</w:t>
      </w:r>
    </w:p>
    <w:p w:rsidR="00A0408E" w:rsidRPr="001F30E7" w:rsidRDefault="00A0408E" w:rsidP="00A0408E">
      <w:pPr>
        <w:ind w:firstLine="720"/>
        <w:rPr>
          <w:b/>
          <w:sz w:val="28"/>
          <w:szCs w:val="28"/>
        </w:rPr>
      </w:pPr>
      <w:r w:rsidRPr="001F30E7">
        <w:rPr>
          <w:b/>
          <w:sz w:val="28"/>
          <w:szCs w:val="28"/>
        </w:rPr>
        <w:t>–– Список использованных источников и литературы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Должен быть правильно оформлен и содержать не менее трех наименований.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iCs/>
          <w:sz w:val="28"/>
          <w:szCs w:val="28"/>
        </w:rPr>
      </w:pP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rPr>
          <w:i/>
          <w:iCs/>
          <w:sz w:val="28"/>
          <w:szCs w:val="28"/>
        </w:rPr>
      </w:pPr>
      <w:r w:rsidRPr="001F30E7">
        <w:rPr>
          <w:i/>
          <w:iCs/>
          <w:sz w:val="28"/>
          <w:szCs w:val="28"/>
        </w:rPr>
        <w:t>Например: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 w:rsidRPr="001F30E7">
        <w:rPr>
          <w:b/>
          <w:color w:val="000000"/>
          <w:sz w:val="28"/>
          <w:szCs w:val="28"/>
        </w:rPr>
        <w:t>Источники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F30E7">
        <w:rPr>
          <w:sz w:val="28"/>
          <w:szCs w:val="28"/>
        </w:rPr>
        <w:lastRenderedPageBreak/>
        <w:t>Владимирская жизнь, 1917.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Местное самоуправление в России: Отечественный историче</w:t>
      </w:r>
      <w:r w:rsidRPr="001F30E7">
        <w:rPr>
          <w:sz w:val="28"/>
          <w:szCs w:val="28"/>
        </w:rPr>
        <w:softHyphen/>
        <w:t>ский опыт: Сборник документов: (1861–1917 гг.). М., 1998.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Cs/>
          <w:sz w:val="28"/>
          <w:szCs w:val="28"/>
        </w:rPr>
      </w:pPr>
      <w:r w:rsidRPr="001F30E7">
        <w:rPr>
          <w:b/>
          <w:iCs/>
          <w:sz w:val="28"/>
          <w:szCs w:val="28"/>
        </w:rPr>
        <w:t>Литература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0E7">
        <w:rPr>
          <w:i/>
          <w:iCs/>
          <w:sz w:val="28"/>
          <w:szCs w:val="28"/>
        </w:rPr>
        <w:t>Гайда Ф.А.</w:t>
      </w:r>
      <w:r w:rsidRPr="001F30E7">
        <w:rPr>
          <w:sz w:val="28"/>
          <w:szCs w:val="28"/>
        </w:rPr>
        <w:t xml:space="preserve"> Механизм власти Временного правительства // Оте</w:t>
      </w:r>
      <w:r w:rsidRPr="001F30E7">
        <w:rPr>
          <w:sz w:val="28"/>
          <w:szCs w:val="28"/>
        </w:rPr>
        <w:softHyphen/>
        <w:t>чественная история. 2001. № 2. С. 141–143.</w:t>
      </w:r>
    </w:p>
    <w:p w:rsidR="00A0408E" w:rsidRPr="001F30E7" w:rsidRDefault="00A0408E" w:rsidP="00A0408E">
      <w:pPr>
        <w:ind w:firstLine="720"/>
        <w:rPr>
          <w:sz w:val="28"/>
          <w:szCs w:val="28"/>
        </w:rPr>
      </w:pPr>
      <w:r w:rsidRPr="001F30E7">
        <w:rPr>
          <w:i/>
          <w:iCs/>
          <w:sz w:val="28"/>
          <w:szCs w:val="28"/>
        </w:rPr>
        <w:t>Герасименко Г.А.</w:t>
      </w:r>
      <w:r w:rsidRPr="001F30E7">
        <w:rPr>
          <w:sz w:val="28"/>
          <w:szCs w:val="28"/>
        </w:rPr>
        <w:t xml:space="preserve"> Земское самоуправление в России. М., 1990.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i/>
          <w:iCs/>
          <w:sz w:val="28"/>
          <w:szCs w:val="28"/>
        </w:rPr>
        <w:t>Шутов А.Ю.</w:t>
      </w:r>
      <w:r w:rsidRPr="001F30E7">
        <w:rPr>
          <w:sz w:val="28"/>
          <w:szCs w:val="28"/>
        </w:rPr>
        <w:t xml:space="preserve"> Земские выборы в истории России (1864–1917 гг.): Исследование избирательных систем. М., 1997.</w:t>
      </w:r>
    </w:p>
    <w:p w:rsidR="00A0408E" w:rsidRPr="001F30E7" w:rsidRDefault="00A0408E" w:rsidP="00A0408E">
      <w:pPr>
        <w:ind w:firstLine="720"/>
        <w:rPr>
          <w:b/>
          <w:sz w:val="28"/>
          <w:szCs w:val="28"/>
        </w:rPr>
      </w:pPr>
      <w:r w:rsidRPr="001F30E7">
        <w:rPr>
          <w:b/>
          <w:sz w:val="28"/>
          <w:szCs w:val="28"/>
        </w:rPr>
        <w:t>–– Приложения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Могут включать в себя схемы, таблицы, иллюстрации и любые другие материалы по докладу, вынесенные за рамки основного текста.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В тексте доклада должны быть постраничные или концевые сноски на цитированные источники и литературу. В них указываются все выходные данные, а также номера страниц, откуда взята цитата или сделан пересказ.</w:t>
      </w:r>
    </w:p>
    <w:p w:rsidR="00A0408E" w:rsidRPr="001F30E7" w:rsidRDefault="00A0408E" w:rsidP="00A0408E">
      <w:pPr>
        <w:ind w:firstLine="720"/>
        <w:rPr>
          <w:i/>
          <w:sz w:val="28"/>
          <w:szCs w:val="28"/>
        </w:rPr>
      </w:pPr>
      <w:r w:rsidRPr="001F30E7">
        <w:rPr>
          <w:i/>
          <w:sz w:val="28"/>
          <w:szCs w:val="28"/>
        </w:rPr>
        <w:t>Например:</w:t>
      </w:r>
    </w:p>
    <w:p w:rsidR="00A0408E" w:rsidRPr="001F30E7" w:rsidRDefault="00A0408E" w:rsidP="00A040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30E7">
        <w:rPr>
          <w:sz w:val="28"/>
          <w:szCs w:val="28"/>
        </w:rPr>
        <w:t>«Я уже не первый десяток лет, сколько мог, писал, объяснял, призывал именно к свободному действию в России местного само</w:t>
      </w:r>
      <w:r w:rsidRPr="001F30E7">
        <w:rPr>
          <w:sz w:val="28"/>
          <w:szCs w:val="28"/>
        </w:rPr>
        <w:softHyphen/>
        <w:t xml:space="preserve">управления. В нашей истории веками существовал и деревенский мир, и городские веча… а с конца </w:t>
      </w:r>
      <w:r w:rsidRPr="001F30E7">
        <w:rPr>
          <w:sz w:val="28"/>
          <w:szCs w:val="28"/>
          <w:lang w:val="en-US"/>
        </w:rPr>
        <w:t>XIX</w:t>
      </w:r>
      <w:r w:rsidRPr="001F30E7">
        <w:rPr>
          <w:sz w:val="28"/>
          <w:szCs w:val="28"/>
        </w:rPr>
        <w:t xml:space="preserve"> века –– плодотворное земство, разогнанное большевиками в 1918 году…», –– в очередной раз напоминал А.И. Солженицын</w:t>
      </w:r>
      <w:r w:rsidRPr="001F30E7">
        <w:rPr>
          <w:rStyle w:val="a5"/>
        </w:rPr>
        <w:footnoteReference w:id="2"/>
      </w:r>
      <w:r w:rsidRPr="001F30E7">
        <w:rPr>
          <w:sz w:val="28"/>
          <w:szCs w:val="28"/>
        </w:rPr>
        <w:t>.</w:t>
      </w:r>
    </w:p>
    <w:p w:rsidR="00A0408E" w:rsidRPr="001F30E7" w:rsidRDefault="00A0408E" w:rsidP="00A0408E">
      <w:pPr>
        <w:ind w:firstLine="720"/>
        <w:jc w:val="both"/>
        <w:rPr>
          <w:sz w:val="28"/>
          <w:szCs w:val="28"/>
        </w:rPr>
      </w:pPr>
      <w:r w:rsidRPr="001F30E7">
        <w:rPr>
          <w:iCs/>
          <w:sz w:val="28"/>
          <w:szCs w:val="28"/>
        </w:rPr>
        <w:t>Г.А. Герасименко дал оценку земству как жизнеспособной сис</w:t>
      </w:r>
      <w:r w:rsidRPr="001F30E7">
        <w:rPr>
          <w:iCs/>
          <w:sz w:val="28"/>
          <w:szCs w:val="28"/>
        </w:rPr>
        <w:softHyphen/>
        <w:t>теме. Первые месяцы после Февральской революции он охарактери</w:t>
      </w:r>
      <w:r w:rsidRPr="001F30E7">
        <w:rPr>
          <w:iCs/>
          <w:sz w:val="28"/>
          <w:szCs w:val="28"/>
        </w:rPr>
        <w:softHyphen/>
        <w:t>зовал как период демократизации земств</w:t>
      </w:r>
      <w:r w:rsidRPr="001F30E7">
        <w:rPr>
          <w:rStyle w:val="a5"/>
        </w:rPr>
        <w:footnoteReference w:id="3"/>
      </w:r>
      <w:r w:rsidRPr="001F30E7">
        <w:rPr>
          <w:iCs/>
          <w:sz w:val="28"/>
          <w:szCs w:val="28"/>
        </w:rPr>
        <w:t>.</w:t>
      </w:r>
      <w:r w:rsidRPr="001F30E7">
        <w:rPr>
          <w:i/>
          <w:sz w:val="28"/>
          <w:szCs w:val="28"/>
        </w:rPr>
        <w:t xml:space="preserve"> </w:t>
      </w:r>
      <w:r w:rsidRPr="001F30E7">
        <w:rPr>
          <w:iCs/>
          <w:sz w:val="28"/>
          <w:szCs w:val="28"/>
        </w:rPr>
        <w:t>Автор выделил двух основ</w:t>
      </w:r>
      <w:r w:rsidRPr="001F30E7">
        <w:rPr>
          <w:iCs/>
          <w:sz w:val="28"/>
          <w:szCs w:val="28"/>
        </w:rPr>
        <w:softHyphen/>
        <w:t xml:space="preserve">ных инициаторов демократизации </w:t>
      </w:r>
      <w:r w:rsidRPr="001F30E7">
        <w:rPr>
          <w:sz w:val="28"/>
          <w:szCs w:val="28"/>
        </w:rPr>
        <w:t>––</w:t>
      </w:r>
      <w:r w:rsidRPr="001F30E7">
        <w:rPr>
          <w:iCs/>
          <w:sz w:val="28"/>
          <w:szCs w:val="28"/>
        </w:rPr>
        <w:t xml:space="preserve"> Советы крестьянских депутатов и Общественные исполнительные комитеты</w:t>
      </w:r>
      <w:r w:rsidRPr="001F30E7">
        <w:rPr>
          <w:rStyle w:val="a5"/>
        </w:rPr>
        <w:footnoteReference w:id="4"/>
      </w:r>
      <w:r w:rsidRPr="001F30E7">
        <w:rPr>
          <w:iCs/>
          <w:sz w:val="28"/>
          <w:szCs w:val="28"/>
        </w:rPr>
        <w:t>.</w:t>
      </w:r>
    </w:p>
    <w:p w:rsidR="00FD63C9" w:rsidRDefault="00FD63C9"/>
    <w:sectPr w:rsidR="00FD63C9" w:rsidSect="0026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A5" w:rsidRDefault="00471CA5" w:rsidP="00A0408E">
      <w:pPr>
        <w:spacing w:after="0" w:line="240" w:lineRule="auto"/>
      </w:pPr>
      <w:r>
        <w:separator/>
      </w:r>
    </w:p>
  </w:endnote>
  <w:endnote w:type="continuationSeparator" w:id="1">
    <w:p w:rsidR="00471CA5" w:rsidRDefault="00471CA5" w:rsidP="00A0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A5" w:rsidRDefault="00471CA5" w:rsidP="00A0408E">
      <w:pPr>
        <w:spacing w:after="0" w:line="240" w:lineRule="auto"/>
      </w:pPr>
      <w:r>
        <w:separator/>
      </w:r>
    </w:p>
  </w:footnote>
  <w:footnote w:type="continuationSeparator" w:id="1">
    <w:p w:rsidR="00471CA5" w:rsidRDefault="00471CA5" w:rsidP="00A0408E">
      <w:pPr>
        <w:spacing w:after="0" w:line="240" w:lineRule="auto"/>
      </w:pPr>
      <w:r>
        <w:continuationSeparator/>
      </w:r>
    </w:p>
  </w:footnote>
  <w:footnote w:id="2">
    <w:p w:rsidR="00A0408E" w:rsidRDefault="00A0408E" w:rsidP="00A0408E">
      <w:pPr>
        <w:pStyle w:val="a3"/>
        <w:rPr>
          <w:sz w:val="24"/>
        </w:rPr>
      </w:pPr>
      <w:r>
        <w:rPr>
          <w:rStyle w:val="a5"/>
        </w:rPr>
        <w:footnoteRef/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Солженицын А.И. </w:t>
      </w:r>
      <w:r>
        <w:rPr>
          <w:sz w:val="24"/>
        </w:rPr>
        <w:t xml:space="preserve">Что нам по силам // Аргументы и факты. 30 </w:t>
      </w:r>
      <w:r w:rsidRPr="009C6F1E">
        <w:rPr>
          <w:sz w:val="24"/>
        </w:rPr>
        <w:t>янв.</w:t>
      </w:r>
      <w:r>
        <w:rPr>
          <w:sz w:val="28"/>
          <w:szCs w:val="28"/>
        </w:rPr>
        <w:t>––</w:t>
      </w:r>
      <w:r>
        <w:rPr>
          <w:sz w:val="24"/>
        </w:rPr>
        <w:t xml:space="preserve">5 </w:t>
      </w:r>
      <w:r w:rsidRPr="009C6F1E">
        <w:rPr>
          <w:sz w:val="24"/>
        </w:rPr>
        <w:t>февр.</w:t>
      </w:r>
      <w:r>
        <w:rPr>
          <w:sz w:val="24"/>
        </w:rPr>
        <w:t xml:space="preserve"> 2008. № 5. С. 3.</w:t>
      </w:r>
    </w:p>
  </w:footnote>
  <w:footnote w:id="3">
    <w:p w:rsidR="00A0408E" w:rsidRDefault="00A0408E" w:rsidP="00A0408E">
      <w:pPr>
        <w:pStyle w:val="a3"/>
        <w:rPr>
          <w:sz w:val="24"/>
        </w:rPr>
      </w:pPr>
      <w:r>
        <w:rPr>
          <w:rStyle w:val="a5"/>
        </w:rPr>
        <w:footnoteRef/>
      </w:r>
      <w:r>
        <w:rPr>
          <w:sz w:val="24"/>
        </w:rPr>
        <w:t xml:space="preserve"> </w:t>
      </w:r>
      <w:r>
        <w:rPr>
          <w:i/>
          <w:sz w:val="24"/>
        </w:rPr>
        <w:t>Герасименко Г.А</w:t>
      </w:r>
      <w:r>
        <w:rPr>
          <w:sz w:val="24"/>
        </w:rPr>
        <w:t>. Земское самоуправление в России. М., 1990. С. 68.</w:t>
      </w:r>
    </w:p>
  </w:footnote>
  <w:footnote w:id="4">
    <w:p w:rsidR="00A0408E" w:rsidRDefault="00A0408E" w:rsidP="00A0408E">
      <w:pPr>
        <w:pStyle w:val="a3"/>
        <w:rPr>
          <w:sz w:val="24"/>
        </w:rPr>
      </w:pPr>
      <w:r>
        <w:rPr>
          <w:rStyle w:val="a5"/>
        </w:rPr>
        <w:footnoteRef/>
      </w:r>
      <w:r>
        <w:rPr>
          <w:sz w:val="24"/>
        </w:rPr>
        <w:t xml:space="preserve"> Там же. С. 79–80, 108–109.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8E"/>
    <w:rsid w:val="00267DA1"/>
    <w:rsid w:val="00471CA5"/>
    <w:rsid w:val="00A0408E"/>
    <w:rsid w:val="00F27150"/>
    <w:rsid w:val="00F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A1"/>
  </w:style>
  <w:style w:type="paragraph" w:styleId="1">
    <w:name w:val="heading 1"/>
    <w:basedOn w:val="a"/>
    <w:next w:val="a"/>
    <w:link w:val="10"/>
    <w:qFormat/>
    <w:rsid w:val="00A0408E"/>
    <w:pPr>
      <w:keepNext/>
      <w:numPr>
        <w:numId w:val="1"/>
      </w:numPr>
      <w:shd w:val="clear" w:color="auto" w:fill="FFFFFF"/>
      <w:spacing w:after="0" w:line="494" w:lineRule="exac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0408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8E"/>
    <w:rPr>
      <w:rFonts w:ascii="Times New Roman" w:eastAsia="Times New Roman" w:hAnsi="Times New Roman" w:cs="Times New Roman"/>
      <w:bCs/>
      <w:sz w:val="28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A040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A0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40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A040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2016-12-12T16:31:00Z</dcterms:created>
  <dcterms:modified xsi:type="dcterms:W3CDTF">2016-12-12T16:45:00Z</dcterms:modified>
</cp:coreProperties>
</file>