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CB3" w:rsidRDefault="005D6CB3" w:rsidP="005D6CB3">
      <w:pPr>
        <w:widowControl w:val="0"/>
        <w:spacing w:line="360" w:lineRule="auto"/>
        <w:ind w:firstLine="720"/>
        <w:jc w:val="center"/>
        <w:rPr>
          <w:b/>
          <w:snapToGrid w:val="0"/>
          <w:sz w:val="28"/>
          <w:lang w:eastAsia="en-US"/>
        </w:rPr>
      </w:pPr>
      <w:r>
        <w:rPr>
          <w:sz w:val="28"/>
        </w:rPr>
        <w:t>Р</w:t>
      </w:r>
      <w:bookmarkStart w:id="0" w:name="_GoBack"/>
      <w:bookmarkEnd w:id="0"/>
      <w:r w:rsidRPr="00D619DD">
        <w:rPr>
          <w:sz w:val="28"/>
        </w:rPr>
        <w:t xml:space="preserve">ешить </w:t>
      </w:r>
      <w:r>
        <w:rPr>
          <w:sz w:val="28"/>
        </w:rPr>
        <w:t xml:space="preserve">три </w:t>
      </w:r>
      <w:r w:rsidRPr="00D619DD">
        <w:rPr>
          <w:sz w:val="28"/>
        </w:rPr>
        <w:t xml:space="preserve">задачи, привести используемые формулы расчетов, дать </w:t>
      </w:r>
      <w:r>
        <w:rPr>
          <w:sz w:val="28"/>
        </w:rPr>
        <w:t xml:space="preserve">письменные </w:t>
      </w:r>
      <w:r w:rsidRPr="00D619DD">
        <w:rPr>
          <w:sz w:val="28"/>
        </w:rPr>
        <w:t>пояснения и сделать выводы.</w:t>
      </w:r>
    </w:p>
    <w:p w:rsidR="005D6CB3" w:rsidRPr="00D619DD" w:rsidRDefault="005D6CB3" w:rsidP="005D6CB3">
      <w:pPr>
        <w:widowControl w:val="0"/>
        <w:spacing w:line="360" w:lineRule="auto"/>
        <w:ind w:firstLine="720"/>
        <w:jc w:val="center"/>
        <w:rPr>
          <w:b/>
          <w:noProof/>
          <w:snapToGrid w:val="0"/>
          <w:sz w:val="28"/>
          <w:lang w:eastAsia="en-US"/>
        </w:rPr>
      </w:pPr>
      <w:r w:rsidRPr="00D619DD">
        <w:rPr>
          <w:b/>
          <w:snapToGrid w:val="0"/>
          <w:sz w:val="28"/>
          <w:lang w:eastAsia="en-US"/>
        </w:rPr>
        <w:t>Вариант</w:t>
      </w:r>
      <w:r w:rsidRPr="00D619DD">
        <w:rPr>
          <w:b/>
          <w:noProof/>
          <w:snapToGrid w:val="0"/>
          <w:sz w:val="28"/>
          <w:lang w:eastAsia="en-US"/>
        </w:rPr>
        <w:t xml:space="preserve"> 4</w:t>
      </w:r>
    </w:p>
    <w:p w:rsidR="005D6CB3" w:rsidRPr="00D619DD" w:rsidRDefault="005D6CB3" w:rsidP="005D6CB3">
      <w:pPr>
        <w:widowControl w:val="0"/>
        <w:spacing w:line="360" w:lineRule="auto"/>
        <w:ind w:firstLine="567"/>
        <w:rPr>
          <w:snapToGrid w:val="0"/>
          <w:sz w:val="28"/>
          <w:szCs w:val="28"/>
          <w:lang w:eastAsia="en-US"/>
        </w:rPr>
      </w:pPr>
      <w:r w:rsidRPr="00D619DD">
        <w:rPr>
          <w:b/>
          <w:snapToGrid w:val="0"/>
          <w:sz w:val="28"/>
          <w:szCs w:val="28"/>
          <w:lang w:eastAsia="en-US"/>
        </w:rPr>
        <w:t>Задача 1</w:t>
      </w:r>
      <w:r w:rsidRPr="00D619DD">
        <w:rPr>
          <w:snapToGrid w:val="0"/>
          <w:sz w:val="28"/>
          <w:szCs w:val="28"/>
          <w:lang w:eastAsia="en-US"/>
        </w:rPr>
        <w:t xml:space="preserve">. </w:t>
      </w:r>
    </w:p>
    <w:p w:rsidR="005D6CB3" w:rsidRPr="00D619DD" w:rsidRDefault="005D6CB3" w:rsidP="005D6CB3">
      <w:pPr>
        <w:widowControl w:val="0"/>
        <w:spacing w:line="360" w:lineRule="auto"/>
        <w:ind w:firstLine="567"/>
        <w:rPr>
          <w:snapToGrid w:val="0"/>
          <w:sz w:val="28"/>
          <w:szCs w:val="28"/>
          <w:lang w:eastAsia="en-US"/>
        </w:rPr>
      </w:pPr>
      <w:r w:rsidRPr="00D619DD">
        <w:rPr>
          <w:b/>
          <w:snapToGrid w:val="0"/>
          <w:sz w:val="28"/>
          <w:szCs w:val="28"/>
          <w:lang w:eastAsia="en-US"/>
        </w:rPr>
        <w:t>Задание.</w:t>
      </w:r>
      <w:r w:rsidRPr="00D619DD">
        <w:rPr>
          <w:snapToGrid w:val="0"/>
          <w:sz w:val="28"/>
          <w:szCs w:val="28"/>
          <w:lang w:eastAsia="en-US"/>
        </w:rPr>
        <w:t xml:space="preserve"> Рассчитайте, как повысится производительность труда при втором варианте внутрисменного режима труда и отдыха по сравнению с первым. Длительность смены восемь часов.</w:t>
      </w:r>
    </w:p>
    <w:p w:rsidR="005D6CB3" w:rsidRPr="00D619DD" w:rsidRDefault="005D6CB3" w:rsidP="005D6CB3">
      <w:pPr>
        <w:widowControl w:val="0"/>
        <w:spacing w:line="360" w:lineRule="auto"/>
        <w:ind w:firstLine="567"/>
        <w:rPr>
          <w:snapToGrid w:val="0"/>
          <w:sz w:val="28"/>
          <w:szCs w:val="28"/>
          <w:lang w:eastAsia="en-US"/>
        </w:rPr>
      </w:pPr>
      <w:r w:rsidRPr="00D619DD">
        <w:rPr>
          <w:b/>
          <w:snapToGrid w:val="0"/>
          <w:sz w:val="28"/>
          <w:szCs w:val="28"/>
          <w:lang w:eastAsia="en-US"/>
        </w:rPr>
        <w:t>Исходные данные.</w:t>
      </w:r>
      <w:r w:rsidRPr="00D619DD">
        <w:rPr>
          <w:snapToGrid w:val="0"/>
          <w:sz w:val="28"/>
          <w:szCs w:val="28"/>
          <w:lang w:eastAsia="en-US"/>
        </w:rPr>
        <w:t xml:space="preserve"> При внутрисменных перерывах на отдых по 10 мин через каждые два часа работы выработка за второй час снижается на 15%, а при перерывах по 7 мин через каждый час работы она не снижается. </w:t>
      </w:r>
    </w:p>
    <w:p w:rsidR="005D6CB3" w:rsidRPr="00D619DD" w:rsidRDefault="005D6CB3" w:rsidP="005D6CB3">
      <w:pPr>
        <w:widowControl w:val="0"/>
        <w:spacing w:line="360" w:lineRule="auto"/>
        <w:ind w:firstLine="567"/>
        <w:rPr>
          <w:snapToGrid w:val="0"/>
          <w:sz w:val="28"/>
          <w:szCs w:val="28"/>
          <w:lang w:eastAsia="en-US"/>
        </w:rPr>
      </w:pPr>
      <w:r w:rsidRPr="00D619DD">
        <w:rPr>
          <w:b/>
          <w:snapToGrid w:val="0"/>
          <w:sz w:val="28"/>
          <w:szCs w:val="28"/>
          <w:lang w:eastAsia="en-US"/>
        </w:rPr>
        <w:t>Рекомендации</w:t>
      </w:r>
      <w:r w:rsidRPr="00D619DD">
        <w:rPr>
          <w:snapToGrid w:val="0"/>
          <w:sz w:val="28"/>
          <w:szCs w:val="28"/>
          <w:lang w:eastAsia="en-US"/>
        </w:rPr>
        <w:t>. 1.Рассчитать коэффициент использования рабочего времени (К</w:t>
      </w:r>
      <w:r w:rsidRPr="00D619DD">
        <w:rPr>
          <w:snapToGrid w:val="0"/>
          <w:sz w:val="28"/>
          <w:szCs w:val="28"/>
          <w:vertAlign w:val="subscript"/>
          <w:lang w:eastAsia="en-US"/>
        </w:rPr>
        <w:t>исп1</w:t>
      </w:r>
      <w:r w:rsidRPr="00D619DD">
        <w:rPr>
          <w:snapToGrid w:val="0"/>
          <w:sz w:val="28"/>
          <w:szCs w:val="28"/>
          <w:lang w:eastAsia="en-US"/>
        </w:rPr>
        <w:t>) в первом варианте (без перерывов в конце каждой полусмены). 2. Рассчитать индекс часовой производительности (</w:t>
      </w:r>
      <w:r w:rsidRPr="00D619DD">
        <w:rPr>
          <w:snapToGrid w:val="0"/>
          <w:sz w:val="28"/>
          <w:szCs w:val="28"/>
          <w:lang w:val="en-US" w:eastAsia="en-US"/>
        </w:rPr>
        <w:t>I</w:t>
      </w:r>
      <w:r w:rsidRPr="00D619DD">
        <w:rPr>
          <w:snapToGrid w:val="0"/>
          <w:sz w:val="28"/>
          <w:szCs w:val="28"/>
          <w:vertAlign w:val="subscript"/>
          <w:lang w:eastAsia="en-US"/>
        </w:rPr>
        <w:t>пт</w:t>
      </w:r>
      <w:r w:rsidRPr="00D619DD">
        <w:rPr>
          <w:snapToGrid w:val="0"/>
          <w:sz w:val="28"/>
          <w:szCs w:val="28"/>
          <w:lang w:eastAsia="en-US"/>
        </w:rPr>
        <w:t>). 3. Рассчитать коэффициент использования рабочего времени (К</w:t>
      </w:r>
      <w:r w:rsidRPr="00D619DD">
        <w:rPr>
          <w:snapToGrid w:val="0"/>
          <w:sz w:val="28"/>
          <w:szCs w:val="28"/>
          <w:vertAlign w:val="subscript"/>
          <w:lang w:eastAsia="en-US"/>
        </w:rPr>
        <w:t>исп2</w:t>
      </w:r>
      <w:r w:rsidRPr="00D619DD">
        <w:rPr>
          <w:snapToGrid w:val="0"/>
          <w:sz w:val="28"/>
          <w:szCs w:val="28"/>
          <w:lang w:eastAsia="en-US"/>
        </w:rPr>
        <w:t>) во втором варианте (без перерывов в конце каждой полусмены). 4. Рассчитать повышение производительности (П</w:t>
      </w:r>
      <w:r w:rsidRPr="00D619DD">
        <w:rPr>
          <w:snapToGrid w:val="0"/>
          <w:sz w:val="28"/>
          <w:szCs w:val="28"/>
          <w:vertAlign w:val="subscript"/>
          <w:lang w:eastAsia="en-US"/>
        </w:rPr>
        <w:t>пт</w:t>
      </w:r>
      <w:r w:rsidRPr="00D619DD">
        <w:rPr>
          <w:snapToGrid w:val="0"/>
          <w:sz w:val="28"/>
          <w:szCs w:val="28"/>
          <w:lang w:eastAsia="en-US"/>
        </w:rPr>
        <w:t xml:space="preserve">) во втором варианте внутрисменного режима труда и отдыха. </w:t>
      </w:r>
    </w:p>
    <w:p w:rsidR="005D6CB3" w:rsidRPr="00D619DD" w:rsidRDefault="005D6CB3" w:rsidP="005D6CB3">
      <w:pPr>
        <w:widowControl w:val="0"/>
        <w:spacing w:line="360" w:lineRule="auto"/>
        <w:ind w:firstLine="720"/>
        <w:rPr>
          <w:b/>
          <w:noProof/>
          <w:snapToGrid w:val="0"/>
          <w:sz w:val="22"/>
          <w:szCs w:val="22"/>
          <w:lang w:eastAsia="en-US"/>
        </w:rPr>
      </w:pPr>
    </w:p>
    <w:p w:rsidR="005D6CB3" w:rsidRPr="00D619DD" w:rsidRDefault="005D6CB3" w:rsidP="005D6CB3">
      <w:pPr>
        <w:widowControl w:val="0"/>
        <w:spacing w:line="360" w:lineRule="auto"/>
        <w:rPr>
          <w:b/>
          <w:snapToGrid w:val="0"/>
          <w:sz w:val="28"/>
          <w:szCs w:val="28"/>
          <w:lang w:eastAsia="en-US"/>
        </w:rPr>
      </w:pPr>
      <w:r w:rsidRPr="00D619DD">
        <w:rPr>
          <w:b/>
          <w:snapToGrid w:val="0"/>
          <w:sz w:val="28"/>
          <w:szCs w:val="28"/>
          <w:lang w:eastAsia="en-US"/>
        </w:rPr>
        <w:t>Задача 2.</w:t>
      </w:r>
    </w:p>
    <w:p w:rsidR="005D6CB3" w:rsidRPr="00D619DD" w:rsidRDefault="005D6CB3" w:rsidP="005D6CB3">
      <w:pPr>
        <w:pStyle w:val="a3"/>
        <w:widowControl w:val="0"/>
        <w:spacing w:line="360" w:lineRule="auto"/>
        <w:ind w:left="0" w:right="17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D619DD">
        <w:rPr>
          <w:rFonts w:ascii="Times New Roman" w:hAnsi="Times New Roman"/>
          <w:color w:val="000000"/>
          <w:sz w:val="28"/>
          <w:szCs w:val="28"/>
        </w:rPr>
        <w:t>В результате организационно-технических мероприятий трудоемкость единицы продукции снизилась с Т</w:t>
      </w:r>
      <w:r w:rsidRPr="00D619DD">
        <w:rPr>
          <w:rFonts w:ascii="Times New Roman" w:hAnsi="Times New Roman"/>
          <w:color w:val="000000"/>
          <w:sz w:val="28"/>
          <w:szCs w:val="28"/>
          <w:vertAlign w:val="subscript"/>
        </w:rPr>
        <w:t>б</w:t>
      </w:r>
      <w:r w:rsidRPr="00D619DD">
        <w:rPr>
          <w:rFonts w:ascii="Times New Roman" w:hAnsi="Times New Roman"/>
          <w:color w:val="000000"/>
          <w:sz w:val="28"/>
          <w:szCs w:val="28"/>
        </w:rPr>
        <w:t xml:space="preserve"> =10 до Т</w:t>
      </w:r>
      <w:r w:rsidRPr="00D619DD">
        <w:rPr>
          <w:rFonts w:ascii="Times New Roman" w:hAnsi="Times New Roman"/>
          <w:color w:val="000000"/>
          <w:sz w:val="28"/>
          <w:szCs w:val="28"/>
          <w:vertAlign w:val="subscript"/>
        </w:rPr>
        <w:t>о</w:t>
      </w:r>
      <w:r w:rsidRPr="00D619DD">
        <w:rPr>
          <w:rFonts w:ascii="Times New Roman" w:hAnsi="Times New Roman"/>
          <w:color w:val="000000"/>
          <w:sz w:val="28"/>
          <w:szCs w:val="28"/>
        </w:rPr>
        <w:t>= 8 мин. В отчетный период предполагается изготовить О = 180 000 изд., годовой фонд рабочего времени одного рабочего Ф</w:t>
      </w:r>
      <w:r w:rsidRPr="00D619DD">
        <w:rPr>
          <w:rFonts w:ascii="Times New Roman" w:hAnsi="Times New Roman"/>
          <w:color w:val="000000"/>
          <w:sz w:val="28"/>
          <w:szCs w:val="28"/>
          <w:vertAlign w:val="subscript"/>
        </w:rPr>
        <w:t>рк</w:t>
      </w:r>
      <w:r w:rsidRPr="00D619DD">
        <w:rPr>
          <w:rFonts w:ascii="Times New Roman" w:hAnsi="Times New Roman"/>
          <w:color w:val="000000"/>
          <w:sz w:val="28"/>
          <w:szCs w:val="28"/>
        </w:rPr>
        <w:t xml:space="preserve"> =1800 час., средний процент выполнения норм К = 110%. Час Ч=60 мин. Определите рост производительности труда и экономию рабочей силы.</w:t>
      </w:r>
    </w:p>
    <w:p w:rsidR="005D6CB3" w:rsidRPr="00D619DD" w:rsidRDefault="005D6CB3" w:rsidP="005D6CB3">
      <w:pPr>
        <w:widowControl w:val="0"/>
        <w:spacing w:line="360" w:lineRule="auto"/>
        <w:rPr>
          <w:b/>
          <w:snapToGrid w:val="0"/>
          <w:sz w:val="28"/>
          <w:szCs w:val="28"/>
          <w:lang w:eastAsia="en-US"/>
        </w:rPr>
      </w:pPr>
      <w:r w:rsidRPr="00D619DD">
        <w:rPr>
          <w:b/>
          <w:snapToGrid w:val="0"/>
          <w:sz w:val="28"/>
          <w:szCs w:val="28"/>
          <w:lang w:eastAsia="en-US"/>
        </w:rPr>
        <w:t>Задача 3.</w:t>
      </w:r>
    </w:p>
    <w:p w:rsidR="005D6CB3" w:rsidRPr="00D619DD" w:rsidRDefault="005D6CB3" w:rsidP="005D6CB3">
      <w:pPr>
        <w:pStyle w:val="a3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619DD">
        <w:rPr>
          <w:rFonts w:ascii="Times New Roman" w:hAnsi="Times New Roman"/>
          <w:snapToGrid w:val="0"/>
          <w:sz w:val="28"/>
          <w:szCs w:val="28"/>
        </w:rPr>
        <w:t>М</w:t>
      </w:r>
      <w:r w:rsidRPr="00D619DD">
        <w:rPr>
          <w:rFonts w:ascii="Times New Roman" w:hAnsi="Times New Roman"/>
          <w:sz w:val="28"/>
          <w:szCs w:val="28"/>
        </w:rPr>
        <w:t>ашинно-автоматическое время станка (Т</w:t>
      </w:r>
      <w:r w:rsidRPr="00D619DD">
        <w:rPr>
          <w:rFonts w:ascii="Times New Roman" w:hAnsi="Times New Roman"/>
          <w:sz w:val="28"/>
          <w:szCs w:val="28"/>
          <w:vertAlign w:val="subscript"/>
        </w:rPr>
        <w:t>ма</w:t>
      </w:r>
      <w:r w:rsidRPr="00D619DD">
        <w:rPr>
          <w:rFonts w:ascii="Times New Roman" w:hAnsi="Times New Roman"/>
          <w:sz w:val="28"/>
          <w:szCs w:val="28"/>
        </w:rPr>
        <w:t>), в течение которого рабочий свободен от функций по его обслуживанию равно 5 мин. Время занятости на одном станке и перехода к другому станку (Т</w:t>
      </w:r>
      <w:r w:rsidRPr="00D619DD">
        <w:rPr>
          <w:rFonts w:ascii="Times New Roman" w:hAnsi="Times New Roman"/>
          <w:sz w:val="28"/>
          <w:szCs w:val="28"/>
          <w:vertAlign w:val="subscript"/>
        </w:rPr>
        <w:t>з</w:t>
      </w:r>
      <w:r w:rsidRPr="00D619DD">
        <w:rPr>
          <w:rFonts w:ascii="Times New Roman" w:hAnsi="Times New Roman"/>
          <w:sz w:val="28"/>
          <w:szCs w:val="28"/>
        </w:rPr>
        <w:t xml:space="preserve">) составляет 1 мин. </w:t>
      </w:r>
      <w:r w:rsidRPr="00D619DD">
        <w:rPr>
          <w:rFonts w:ascii="Times New Roman" w:hAnsi="Times New Roman"/>
          <w:snapToGrid w:val="0"/>
          <w:sz w:val="28"/>
          <w:szCs w:val="28"/>
        </w:rPr>
        <w:t>Определите</w:t>
      </w:r>
      <w:r w:rsidRPr="00D619DD">
        <w:rPr>
          <w:rFonts w:ascii="Times New Roman" w:hAnsi="Times New Roman"/>
          <w:sz w:val="28"/>
          <w:szCs w:val="28"/>
        </w:rPr>
        <w:t xml:space="preserve"> количество одновременно обслуживаемых станков (</w:t>
      </w:r>
      <w:r w:rsidRPr="00D619DD">
        <w:rPr>
          <w:rFonts w:ascii="Times New Roman" w:hAnsi="Times New Roman"/>
          <w:sz w:val="28"/>
          <w:szCs w:val="28"/>
          <w:lang w:val="en-US"/>
        </w:rPr>
        <w:t>n</w:t>
      </w:r>
      <w:r w:rsidRPr="00D619DD">
        <w:rPr>
          <w:rFonts w:ascii="Times New Roman" w:hAnsi="Times New Roman"/>
          <w:sz w:val="28"/>
          <w:szCs w:val="28"/>
        </w:rPr>
        <w:t>).</w:t>
      </w:r>
    </w:p>
    <w:p w:rsidR="00FF04CF" w:rsidRDefault="00FF04CF"/>
    <w:sectPr w:rsidR="00FF0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FA"/>
    <w:rsid w:val="00311DFA"/>
    <w:rsid w:val="005D6CB3"/>
    <w:rsid w:val="00FF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66F23"/>
  <w15:chartTrackingRefBased/>
  <w15:docId w15:val="{C2D58FAB-B425-48BB-9222-A1327AE7B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5D6CB3"/>
    <w:pPr>
      <w:spacing w:after="0" w:line="240" w:lineRule="auto"/>
      <w:ind w:firstLine="62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CB3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Фрезе</dc:creator>
  <cp:keywords/>
  <dc:description/>
  <cp:lastModifiedBy>Дарья Фрезе</cp:lastModifiedBy>
  <cp:revision>2</cp:revision>
  <dcterms:created xsi:type="dcterms:W3CDTF">2016-12-16T09:24:00Z</dcterms:created>
  <dcterms:modified xsi:type="dcterms:W3CDTF">2016-12-16T09:24:00Z</dcterms:modified>
</cp:coreProperties>
</file>