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59" w:rsidRPr="00915D59" w:rsidRDefault="00915D59" w:rsidP="00915D59">
      <w:pPr>
        <w:spacing w:after="0" w:line="240" w:lineRule="auto"/>
        <w:jc w:val="center"/>
        <w:rPr>
          <w:rFonts w:ascii="Times New Roman" w:eastAsia="Times New Roman" w:hAnsi="Times New Roman" w:cs="Times New Roman"/>
          <w:b/>
          <w:bCs/>
          <w:sz w:val="24"/>
          <w:szCs w:val="24"/>
          <w:lang w:eastAsia="ru-RU"/>
        </w:rPr>
      </w:pPr>
      <w:r w:rsidRPr="00915D59">
        <w:rPr>
          <w:rFonts w:ascii="Times New Roman" w:eastAsia="Times New Roman" w:hAnsi="Times New Roman" w:cs="Times New Roman"/>
          <w:b/>
          <w:bCs/>
          <w:sz w:val="24"/>
          <w:szCs w:val="24"/>
          <w:lang w:eastAsia="ru-RU"/>
        </w:rPr>
        <w:t xml:space="preserve">4. Контрольная работа №3,4 </w:t>
      </w:r>
    </w:p>
    <w:p w:rsidR="00915D59" w:rsidRPr="00915D59" w:rsidRDefault="00915D59" w:rsidP="00915D59">
      <w:pPr>
        <w:shd w:val="clear" w:color="auto" w:fill="FFFFFF"/>
        <w:spacing w:after="0" w:line="240" w:lineRule="auto"/>
        <w:ind w:right="442"/>
        <w:jc w:val="center"/>
        <w:rPr>
          <w:rFonts w:ascii="Times New Roman" w:eastAsia="Times New Roman" w:hAnsi="Times New Roman" w:cs="Times New Roman"/>
          <w:b/>
          <w:spacing w:val="1"/>
          <w:sz w:val="24"/>
          <w:szCs w:val="24"/>
          <w:lang w:eastAsia="ru-RU"/>
        </w:rPr>
      </w:pPr>
      <w:r w:rsidRPr="00915D59">
        <w:rPr>
          <w:rFonts w:ascii="Times New Roman" w:eastAsia="Times New Roman" w:hAnsi="Times New Roman" w:cs="Times New Roman"/>
          <w:b/>
          <w:spacing w:val="1"/>
          <w:sz w:val="24"/>
          <w:szCs w:val="24"/>
          <w:lang w:eastAsia="ru-RU"/>
        </w:rPr>
        <w:t>«Расчет доз ионизирующего облучения при проведении работ в чрезвычайных ситуациях. Определение допустимого времени пребывания группы спасателей в зараженной местности»</w:t>
      </w:r>
    </w:p>
    <w:p w:rsidR="00915D59" w:rsidRPr="00915D59" w:rsidRDefault="00915D59" w:rsidP="00915D59">
      <w:pPr>
        <w:shd w:val="clear" w:color="auto" w:fill="FFFFFF"/>
        <w:spacing w:after="0" w:line="240" w:lineRule="auto"/>
        <w:ind w:right="442"/>
        <w:jc w:val="center"/>
        <w:rPr>
          <w:rFonts w:ascii="Times New Roman" w:eastAsia="Times New Roman" w:hAnsi="Times New Roman" w:cs="Times New Roman"/>
          <w:sz w:val="24"/>
          <w:szCs w:val="24"/>
          <w:lang w:eastAsia="ru-RU"/>
        </w:rPr>
      </w:pPr>
    </w:p>
    <w:p w:rsidR="00915D59" w:rsidRPr="00915D59" w:rsidRDefault="00915D59" w:rsidP="00915D59">
      <w:pPr>
        <w:widowControl w:val="0"/>
        <w:shd w:val="clear" w:color="auto" w:fill="FFFFFF"/>
        <w:tabs>
          <w:tab w:val="left" w:pos="293"/>
        </w:tabs>
        <w:autoSpaceDE w:val="0"/>
        <w:autoSpaceDN w:val="0"/>
        <w:adjustRightInd w:val="0"/>
        <w:spacing w:after="0" w:line="240" w:lineRule="auto"/>
        <w:ind w:left="5"/>
        <w:rPr>
          <w:rFonts w:ascii="Times New Roman" w:eastAsia="Times New Roman" w:hAnsi="Times New Roman" w:cs="Times New Roman"/>
          <w:b/>
          <w:sz w:val="24"/>
          <w:szCs w:val="24"/>
          <w:lang w:eastAsia="ru-RU"/>
        </w:rPr>
      </w:pPr>
      <w:r w:rsidRPr="00915D59">
        <w:rPr>
          <w:rFonts w:ascii="Times New Roman" w:eastAsia="Times New Roman" w:hAnsi="Times New Roman" w:cs="Times New Roman"/>
          <w:b/>
          <w:sz w:val="24"/>
          <w:szCs w:val="24"/>
          <w:lang w:eastAsia="ru-RU"/>
        </w:rPr>
        <w:t>Порядок выполнения работы:</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 Ознакомиться с теоретической частью.</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 Ознакомиться с методикой выполнения расчета.</w:t>
      </w:r>
    </w:p>
    <w:p w:rsidR="00915D59" w:rsidRPr="00915D59" w:rsidRDefault="00915D59" w:rsidP="00915D59">
      <w:pPr>
        <w:widowControl w:val="0"/>
        <w:shd w:val="clear" w:color="auto" w:fill="FFFFFF"/>
        <w:tabs>
          <w:tab w:val="left" w:pos="398"/>
          <w:tab w:val="left" w:pos="621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3. Выбрать свой вариант задания по таблице вариантов. Номер варианта соответствует значению последней цифры номера зачетной книжки.</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4. Выписать из таблицы исходные данные.</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5. Выполнить расчеты по образцу, подставив в формулы исходные данные своего варианта и сделать практические выводы по проведённым работам.</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6. Оформить отчет о контрольной работе в соответствии с требованиями, представить в учебное заведение и защитить ее у преподавателя.</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left="720" w:right="442"/>
        <w:contextualSpacing/>
        <w:rPr>
          <w:rFonts w:ascii="Times New Roman" w:eastAsia="Times New Roman" w:hAnsi="Times New Roman" w:cs="Times New Roman"/>
          <w:spacing w:val="1"/>
          <w:sz w:val="28"/>
          <w:szCs w:val="28"/>
          <w:lang w:eastAsia="ru-RU"/>
        </w:rPr>
      </w:pPr>
    </w:p>
    <w:p w:rsidR="00915D59" w:rsidRPr="00915D59" w:rsidRDefault="00915D59" w:rsidP="00915D59">
      <w:pPr>
        <w:shd w:val="clear" w:color="auto" w:fill="FFFFFF"/>
        <w:spacing w:after="0" w:line="240" w:lineRule="auto"/>
        <w:ind w:left="5" w:firstLine="704"/>
        <w:jc w:val="center"/>
        <w:rPr>
          <w:rFonts w:ascii="Times New Roman" w:eastAsia="Times New Roman" w:hAnsi="Times New Roman" w:cs="Times New Roman"/>
          <w:b/>
          <w:sz w:val="24"/>
          <w:szCs w:val="24"/>
          <w:lang w:eastAsia="ru-RU"/>
        </w:rPr>
      </w:pPr>
      <w:r w:rsidRPr="00915D59">
        <w:rPr>
          <w:rFonts w:ascii="Times New Roman" w:eastAsia="Times New Roman" w:hAnsi="Times New Roman" w:cs="Times New Roman"/>
          <w:b/>
          <w:sz w:val="24"/>
          <w:szCs w:val="24"/>
          <w:lang w:eastAsia="ru-RU"/>
        </w:rPr>
        <w:t>4.1. Теоретическая часть.</w:t>
      </w:r>
    </w:p>
    <w:p w:rsidR="00915D59" w:rsidRPr="00915D59" w:rsidRDefault="00915D59" w:rsidP="00915D59">
      <w:pPr>
        <w:shd w:val="clear" w:color="auto" w:fill="FFFFFF"/>
        <w:spacing w:after="0" w:line="240" w:lineRule="auto"/>
        <w:ind w:left="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Цель оценки радиационной обстановки - определение возможного влияния ее на трудоспособность рабочих, служащих, личного состава формирований и населения.</w:t>
      </w:r>
    </w:p>
    <w:p w:rsidR="00915D59" w:rsidRPr="00915D59" w:rsidRDefault="00915D59" w:rsidP="00915D59">
      <w:pPr>
        <w:shd w:val="clear" w:color="auto" w:fill="FFFFFF"/>
        <w:spacing w:after="0" w:line="240" w:lineRule="auto"/>
        <w:ind w:left="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i/>
          <w:sz w:val="24"/>
          <w:szCs w:val="24"/>
          <w:lang w:eastAsia="ru-RU"/>
        </w:rPr>
        <w:t>Выявление радиационной обстановки</w:t>
      </w:r>
      <w:r w:rsidRPr="00915D59">
        <w:rPr>
          <w:rFonts w:ascii="Times New Roman" w:eastAsia="Times New Roman" w:hAnsi="Times New Roman" w:cs="Times New Roman"/>
          <w:sz w:val="24"/>
          <w:szCs w:val="24"/>
          <w:lang w:eastAsia="ru-RU"/>
        </w:rPr>
        <w:t xml:space="preserve"> можно производить методом радиационной разведки и методом прогнозирования, который позволяет ориентировочно определять наиболее целесообразные действия формирований, применять меры защиты и уточнять задачи радиационной разведки. Радиационную обстановку выявля</w:t>
      </w:r>
      <w:r w:rsidRPr="00915D59">
        <w:rPr>
          <w:rFonts w:ascii="Times New Roman" w:eastAsia="Times New Roman" w:hAnsi="Times New Roman" w:cs="Times New Roman"/>
          <w:sz w:val="24"/>
          <w:szCs w:val="24"/>
          <w:lang w:eastAsia="ru-RU"/>
        </w:rPr>
        <w:softHyphen/>
        <w:t>ют после применения противником ядерного оружия, при авариях на АЭС и других ядерных объектах для определения времени, характера заражения и режимов действия формирований и поведения населения.</w:t>
      </w:r>
    </w:p>
    <w:p w:rsidR="00915D59" w:rsidRPr="00915D59" w:rsidRDefault="00915D59" w:rsidP="00915D59">
      <w:pPr>
        <w:shd w:val="clear" w:color="auto" w:fill="FFFFFF"/>
        <w:spacing w:after="0" w:line="240" w:lineRule="auto"/>
        <w:ind w:right="5" w:firstLine="704"/>
        <w:jc w:val="both"/>
        <w:rPr>
          <w:rFonts w:ascii="Times New Roman" w:eastAsia="Times New Roman" w:hAnsi="Times New Roman" w:cs="Times New Roman"/>
          <w:sz w:val="24"/>
          <w:szCs w:val="24"/>
          <w:lang w:eastAsia="ru-RU"/>
        </w:rPr>
      </w:pPr>
      <w:proofErr w:type="gramStart"/>
      <w:r w:rsidRPr="00915D59">
        <w:rPr>
          <w:rFonts w:ascii="Times New Roman" w:eastAsia="Times New Roman" w:hAnsi="Times New Roman" w:cs="Times New Roman"/>
          <w:sz w:val="24"/>
          <w:szCs w:val="24"/>
          <w:lang w:eastAsia="ru-RU"/>
        </w:rPr>
        <w:t>После получения данных разведки производят оценку радиационной обстановки в следующей последовательности: определяют зоны заражения по измеренному (рассчитанному) уровню радиации; рассчитывают дозы радиации, полученные людьми за время их пребывания в зонах заражения; рассчитывают дозы радиации, полученные людьми при преодолении зон заражения; определяют допустимое время пребывания людей в зоне заражения по известному уровню радиации;</w:t>
      </w:r>
      <w:proofErr w:type="gramEnd"/>
      <w:r w:rsidRPr="00915D59">
        <w:rPr>
          <w:rFonts w:ascii="Times New Roman" w:eastAsia="Times New Roman" w:hAnsi="Times New Roman" w:cs="Times New Roman"/>
          <w:sz w:val="24"/>
          <w:szCs w:val="24"/>
          <w:lang w:eastAsia="ru-RU"/>
        </w:rPr>
        <w:t xml:space="preserve"> </w:t>
      </w:r>
      <w:proofErr w:type="gramStart"/>
      <w:r w:rsidRPr="00915D59">
        <w:rPr>
          <w:rFonts w:ascii="Times New Roman" w:eastAsia="Times New Roman" w:hAnsi="Times New Roman" w:cs="Times New Roman"/>
          <w:sz w:val="24"/>
          <w:szCs w:val="24"/>
          <w:lang w:eastAsia="ru-RU"/>
        </w:rPr>
        <w:t>определяют допустимое время начала ведения спасательных работ при заданной дозе облучения и продолжительности работы; рассчитывают число смен для ведения спасательных работ, исходя из сложившейся на объекте радиационной обстановки; определяют режимы работы рабочих и служащих отдельных цехов или объекта в целом и поведения населения в условиях радиоактивного заражения.</w:t>
      </w:r>
      <w:proofErr w:type="gramEnd"/>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В зависимости от обстановки и выполняемых работ для формирований ГО определяют максимальную и (или) безопасную продолжительность пребывания в зараженной местности, продолжительность выполнения работы до получения установленной дозы облучения, а также прогнозируемую дозу радиации (облучения) за время пребывания в условиях заражения местности.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b/>
          <w:i/>
          <w:sz w:val="24"/>
          <w:szCs w:val="24"/>
          <w:lang w:eastAsia="ru-RU"/>
        </w:rPr>
        <w:t>Максимальная продолжительность работоспособности</w:t>
      </w:r>
      <w:r w:rsidRPr="00915D59">
        <w:rPr>
          <w:rFonts w:ascii="Times New Roman" w:eastAsia="Times New Roman" w:hAnsi="Times New Roman" w:cs="Times New Roman"/>
          <w:sz w:val="24"/>
          <w:szCs w:val="24"/>
          <w:lang w:eastAsia="ru-RU"/>
        </w:rPr>
        <w:t xml:space="preserve"> - время, в течение которого личный состав получит такую суммарную дозу при однократном облучении, при которой не менее 50 % его выйдет из строя в течение первых двух суток. Эту дозу принято называть дозой потери работоспособности. Для необлученного личного состава за дозу потери работоспособности принята доза 250 Р.</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Безопасная продолжительность выполнения работ - время до получения безопасной дозы облучения. В качестве безопасной дозы однократного облучения принята доза 50 Р.</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b/>
          <w:i/>
          <w:sz w:val="24"/>
          <w:szCs w:val="24"/>
          <w:lang w:eastAsia="ru-RU"/>
        </w:rPr>
      </w:pPr>
      <w:r w:rsidRPr="00915D59">
        <w:rPr>
          <w:rFonts w:ascii="Times New Roman" w:eastAsia="Times New Roman" w:hAnsi="Times New Roman" w:cs="Times New Roman"/>
          <w:b/>
          <w:i/>
          <w:sz w:val="24"/>
          <w:szCs w:val="24"/>
          <w:lang w:eastAsia="ru-RU"/>
        </w:rPr>
        <w:t xml:space="preserve">Прогнозирование возможной радиационной обстановки. </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lastRenderedPageBreak/>
        <w:t>Исходным данными для прогнозирования обстановки являются:</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координаты местоположения АЭС или эпицентра ядерного взрыва;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тип реактора, его энергетическая мощность, или вид ядерного взрыва;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время начала выбросов радиоактивных веществ в атмосферу, или время ядерного взрыва;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направление и скорость ветра;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степень вертикальной устойчивости приземной атмосферы.</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При аварии на АЭС определяют показатели обстановки: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размеры (длина, ширина, площадь) зон радиоактивного загрязнения и их расположение на местности;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 мощность дозы </w:t>
      </w:r>
      <w:proofErr w:type="gramStart"/>
      <w:r w:rsidRPr="00915D59">
        <w:rPr>
          <w:rFonts w:ascii="Times New Roman" w:eastAsia="Times New Roman" w:hAnsi="Times New Roman" w:cs="Times New Roman"/>
          <w:sz w:val="24"/>
          <w:szCs w:val="24"/>
          <w:lang w:eastAsia="ru-RU"/>
        </w:rPr>
        <w:t>гаммы-излучения</w:t>
      </w:r>
      <w:proofErr w:type="gramEnd"/>
      <w:r w:rsidRPr="00915D59">
        <w:rPr>
          <w:rFonts w:ascii="Times New Roman" w:eastAsia="Times New Roman" w:hAnsi="Times New Roman" w:cs="Times New Roman"/>
          <w:sz w:val="24"/>
          <w:szCs w:val="24"/>
          <w:lang w:eastAsia="ru-RU"/>
        </w:rPr>
        <w:t xml:space="preserve"> в любой точке следа радиоактивных вы</w:t>
      </w:r>
      <w:r w:rsidRPr="00915D59">
        <w:rPr>
          <w:rFonts w:ascii="Times New Roman" w:eastAsia="Times New Roman" w:hAnsi="Times New Roman" w:cs="Times New Roman"/>
          <w:sz w:val="24"/>
          <w:szCs w:val="24"/>
          <w:lang w:eastAsia="ru-RU"/>
        </w:rPr>
        <w:softHyphen/>
        <w:t>бросов и в любой момент времени;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доза внешнего облучения людей в любой точке следа выброса;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время начала радиоактивного загрязнения местности;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количество людей, оказавшихся в зонах радиоактивного загрязнения.</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При оценке практической радиоактивной обстановки при ядерном взрыве определяют показатели: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приведение уровней радиации к одному времени после ядерного взрыва;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определение возможных доз облучения;</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определение допустимой продолжительности пребывания людей на радиоактивно-зараженной местности;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определение времени начала преодоления участка заражения, начала работ и назначение количества смен при выполнении АС и ДНР;</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определение возможных радиационных потерь рабочих и служащих, на селения, личного состава формирований и др.</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Главная цель прогнозирования радиационной обстановки - выявление и оценка трудоспособности рабочих и служащих, военнослужащих остального населения.</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Оценка радиационной обстановки включает два этапа:</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выявление радиационной обстановки;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фактическую оценку обстановки.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Выявить радиационную обстановку - значит определить и нанести на рабочую карту (схему) зоны радиоактивного заражения (загрязнения) или уровня радиации в отдельных точках местности.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На первоначальном этапе выявления радиационной обстановки осуществляют прогнозирование возможной обстановки. Прогнозирование позволяет быстро принять необходимые предварительные решения, но его результаты могут значительно отличаться от фактической радиационной обстановки, поэтому они должны быть уточнены по данным разведки, полученных с помощью рассмотренных выше приборов.</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Оценку фактической радиационной обстановки осуществляют в „елях принятия необходимых мер защиты, обеспечивающих уменьшение (исключение) радиоактивного облучения и определение наиболее целесообразных действий людей на зараженной (загрязненной) местности.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Расчеты, связанные с оценкой радиационной обстановки, ведут аналитическим способом с помощью формул, таблиц, графиков, номограмм, расчетных станций.</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right="341"/>
        <w:jc w:val="center"/>
        <w:rPr>
          <w:rFonts w:ascii="Times New Roman" w:eastAsia="Times New Roman" w:hAnsi="Times New Roman" w:cs="Times New Roman"/>
          <w:b/>
          <w:sz w:val="24"/>
          <w:szCs w:val="24"/>
          <w:lang w:eastAsia="ru-RU"/>
        </w:rPr>
      </w:pPr>
      <w:r w:rsidRPr="00915D59">
        <w:rPr>
          <w:rFonts w:ascii="Times New Roman" w:eastAsia="Times New Roman" w:hAnsi="Times New Roman" w:cs="Times New Roman"/>
          <w:b/>
          <w:sz w:val="24"/>
          <w:szCs w:val="24"/>
          <w:lang w:eastAsia="ru-RU"/>
        </w:rPr>
        <w:t>4.2. Методика расчета дозированного облучения при проведении работ в чрезвычайных ситуациях</w:t>
      </w:r>
    </w:p>
    <w:p w:rsidR="00915D59" w:rsidRPr="00915D59" w:rsidRDefault="00915D59" w:rsidP="00915D59">
      <w:pPr>
        <w:shd w:val="clear" w:color="auto" w:fill="FFFFFF"/>
        <w:spacing w:after="0" w:line="240" w:lineRule="auto"/>
        <w:ind w:left="1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В качестве исходных данных для определения допустимого времени пребывания людей в условиях радиоактивного заражения местности приняты следующие:</w:t>
      </w:r>
    </w:p>
    <w:p w:rsidR="00915D59" w:rsidRPr="00915D59" w:rsidRDefault="00915D59" w:rsidP="00915D59">
      <w:pPr>
        <w:shd w:val="clear" w:color="auto" w:fill="FFFFFF"/>
        <w:spacing w:after="0" w:line="240" w:lineRule="auto"/>
        <w:ind w:left="29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уровень радиации и время его измерения после взрыва;</w:t>
      </w:r>
    </w:p>
    <w:p w:rsidR="00915D59" w:rsidRPr="00915D59" w:rsidRDefault="00915D59" w:rsidP="00915D59">
      <w:pPr>
        <w:shd w:val="clear" w:color="auto" w:fill="FFFFFF"/>
        <w:spacing w:after="0" w:line="240" w:lineRule="auto"/>
        <w:ind w:left="29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время начала облучения;</w:t>
      </w:r>
    </w:p>
    <w:p w:rsidR="00915D59" w:rsidRPr="00915D59" w:rsidRDefault="00915D59" w:rsidP="00915D59">
      <w:pPr>
        <w:shd w:val="clear" w:color="auto" w:fill="FFFFFF"/>
        <w:spacing w:after="0" w:line="240" w:lineRule="auto"/>
        <w:ind w:left="29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коэффициент радиационной защищенности (ослабления);</w:t>
      </w:r>
    </w:p>
    <w:p w:rsidR="00915D59" w:rsidRPr="00915D59" w:rsidRDefault="00915D59" w:rsidP="00915D59">
      <w:pPr>
        <w:shd w:val="clear" w:color="auto" w:fill="FFFFFF"/>
        <w:spacing w:after="0" w:line="240" w:lineRule="auto"/>
        <w:ind w:left="29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lastRenderedPageBreak/>
        <w:t>доза потери боеспособности или безопасная (заданная) доза</w:t>
      </w:r>
    </w:p>
    <w:p w:rsidR="00915D59" w:rsidRPr="00915D59" w:rsidRDefault="00915D59" w:rsidP="00915D59">
      <w:pPr>
        <w:shd w:val="clear" w:color="auto" w:fill="FFFFFF"/>
        <w:spacing w:after="0" w:line="240" w:lineRule="auto"/>
        <w:ind w:left="302"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облучения;</w:t>
      </w:r>
    </w:p>
    <w:p w:rsidR="00915D59" w:rsidRPr="00915D59" w:rsidRDefault="00915D59" w:rsidP="00915D59">
      <w:pPr>
        <w:shd w:val="clear" w:color="auto" w:fill="FFFFFF"/>
        <w:spacing w:after="0" w:line="240" w:lineRule="auto"/>
        <w:ind w:left="29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ранее полученная доза облучения и время, прошедшее после</w:t>
      </w:r>
    </w:p>
    <w:p w:rsidR="00915D59" w:rsidRPr="00915D59" w:rsidRDefault="00915D59" w:rsidP="00915D59">
      <w:pPr>
        <w:shd w:val="clear" w:color="auto" w:fill="FFFFFF"/>
        <w:spacing w:after="0" w:line="240" w:lineRule="auto"/>
        <w:ind w:left="29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предыдущего облучения.</w:t>
      </w:r>
    </w:p>
    <w:p w:rsidR="00915D59" w:rsidRPr="00915D59" w:rsidRDefault="00915D59" w:rsidP="00915D59">
      <w:pPr>
        <w:shd w:val="clear" w:color="auto" w:fill="FFFFFF"/>
        <w:spacing w:after="0" w:line="240" w:lineRule="auto"/>
        <w:ind w:left="293" w:firstLine="704"/>
        <w:jc w:val="both"/>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left="29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Уровень радиации с учетом его ослабления,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/ч [2],</w:t>
      </w:r>
    </w:p>
    <w:p w:rsidR="00915D59" w:rsidRPr="00915D59" w:rsidRDefault="00915D59" w:rsidP="00915D59">
      <w:pPr>
        <w:shd w:val="clear" w:color="auto" w:fill="FFFFFF"/>
        <w:spacing w:after="0" w:line="240" w:lineRule="auto"/>
        <w:ind w:left="293" w:firstLine="704"/>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                                        </w:t>
      </w:r>
      <w:r w:rsidRPr="00915D59">
        <w:rPr>
          <w:rFonts w:ascii="Times New Roman" w:eastAsia="Times New Roman" w:hAnsi="Times New Roman" w:cs="Times New Roman"/>
          <w:sz w:val="24"/>
          <w:szCs w:val="24"/>
          <w:lang w:val="en-US" w:eastAsia="ru-RU"/>
        </w:rPr>
        <w:t>P</w:t>
      </w:r>
      <w:r w:rsidRPr="00915D59">
        <w:rPr>
          <w:rFonts w:ascii="Times New Roman" w:eastAsia="Times New Roman" w:hAnsi="Times New Roman" w:cs="Times New Roman"/>
          <w:sz w:val="24"/>
          <w:szCs w:val="24"/>
          <w:vertAlign w:val="subscript"/>
          <w:lang w:val="en-US" w:eastAsia="ru-RU"/>
        </w:rPr>
        <w:t>p</w:t>
      </w:r>
      <w:r w:rsidRPr="00915D59">
        <w:rPr>
          <w:rFonts w:ascii="Times New Roman" w:eastAsia="Times New Roman" w:hAnsi="Times New Roman" w:cs="Times New Roman"/>
          <w:sz w:val="24"/>
          <w:szCs w:val="24"/>
          <w:vertAlign w:val="subscript"/>
          <w:lang w:eastAsia="ru-RU"/>
        </w:rPr>
        <w:t xml:space="preserve"> </w:t>
      </w:r>
      <w:r w:rsidRPr="00915D59">
        <w:rPr>
          <w:rFonts w:ascii="Times New Roman" w:eastAsia="Times New Roman" w:hAnsi="Times New Roman" w:cs="Times New Roman"/>
          <w:sz w:val="24"/>
          <w:szCs w:val="24"/>
          <w:lang w:eastAsia="ru-RU"/>
        </w:rPr>
        <w:t xml:space="preserve">= </w:t>
      </w:r>
      <w:proofErr w:type="spellStart"/>
      <w:r w:rsidRPr="00915D59">
        <w:rPr>
          <w:rFonts w:ascii="Times New Roman" w:eastAsia="Times New Roman" w:hAnsi="Times New Roman" w:cs="Times New Roman"/>
          <w:sz w:val="24"/>
          <w:szCs w:val="24"/>
          <w:lang w:eastAsia="ru-RU"/>
        </w:rPr>
        <w:t>Р</w:t>
      </w:r>
      <w:r w:rsidRPr="00915D59">
        <w:rPr>
          <w:rFonts w:ascii="Times New Roman" w:eastAsia="Times New Roman" w:hAnsi="Times New Roman" w:cs="Times New Roman"/>
          <w:sz w:val="24"/>
          <w:szCs w:val="24"/>
          <w:vertAlign w:val="subscript"/>
          <w:lang w:eastAsia="ru-RU"/>
        </w:rPr>
        <w:t>откр</w:t>
      </w:r>
      <w:proofErr w:type="spellEnd"/>
      <w:r w:rsidRPr="00915D59">
        <w:rPr>
          <w:rFonts w:ascii="Times New Roman" w:eastAsia="Times New Roman" w:hAnsi="Times New Roman" w:cs="Times New Roman"/>
          <w:sz w:val="24"/>
          <w:szCs w:val="24"/>
          <w:lang w:eastAsia="ru-RU"/>
        </w:rPr>
        <w:t>/</w:t>
      </w:r>
      <w:proofErr w:type="spellStart"/>
      <w:r w:rsidRPr="00915D59">
        <w:rPr>
          <w:rFonts w:ascii="Times New Roman" w:eastAsia="Times New Roman" w:hAnsi="Times New Roman" w:cs="Times New Roman"/>
          <w:sz w:val="24"/>
          <w:szCs w:val="24"/>
          <w:lang w:eastAsia="ru-RU"/>
        </w:rPr>
        <w:t>К</w:t>
      </w:r>
      <w:r w:rsidRPr="00915D59">
        <w:rPr>
          <w:rFonts w:ascii="Times New Roman" w:eastAsia="Times New Roman" w:hAnsi="Times New Roman" w:cs="Times New Roman"/>
          <w:sz w:val="24"/>
          <w:szCs w:val="24"/>
          <w:vertAlign w:val="subscript"/>
          <w:lang w:eastAsia="ru-RU"/>
        </w:rPr>
        <w:t>р.з</w:t>
      </w:r>
      <w:proofErr w:type="spellEnd"/>
      <w:r w:rsidRPr="00915D59">
        <w:rPr>
          <w:rFonts w:ascii="Times New Roman" w:eastAsia="Times New Roman" w:hAnsi="Times New Roman" w:cs="Times New Roman"/>
          <w:sz w:val="24"/>
          <w:szCs w:val="24"/>
          <w:vertAlign w:val="subscript"/>
          <w:lang w:eastAsia="ru-RU"/>
        </w:rPr>
        <w:t xml:space="preserve">                                                                                                 </w:t>
      </w:r>
      <w:r w:rsidRPr="00915D59">
        <w:rPr>
          <w:rFonts w:ascii="Times New Roman" w:eastAsia="Times New Roman" w:hAnsi="Times New Roman" w:cs="Times New Roman"/>
          <w:sz w:val="24"/>
          <w:szCs w:val="24"/>
          <w:lang w:eastAsia="ru-RU"/>
        </w:rPr>
        <w:t>(1.1)</w:t>
      </w:r>
    </w:p>
    <w:p w:rsidR="00915D59" w:rsidRPr="00915D59" w:rsidRDefault="00915D59" w:rsidP="00915D59">
      <w:pPr>
        <w:shd w:val="clear" w:color="auto" w:fill="FFFFFF"/>
        <w:spacing w:after="0" w:line="240" w:lineRule="auto"/>
        <w:ind w:left="293" w:firstLine="704"/>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left="1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где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w:t>
      </w:r>
      <w:proofErr w:type="spellStart"/>
      <w:r w:rsidRPr="00915D59">
        <w:rPr>
          <w:rFonts w:ascii="Times New Roman" w:eastAsia="Times New Roman" w:hAnsi="Times New Roman" w:cs="Times New Roman"/>
          <w:sz w:val="24"/>
          <w:szCs w:val="24"/>
          <w:lang w:eastAsia="ru-RU"/>
        </w:rPr>
        <w:t>откр</w:t>
      </w:r>
      <w:proofErr w:type="spellEnd"/>
      <w:r w:rsidRPr="00915D59">
        <w:rPr>
          <w:rFonts w:ascii="Times New Roman" w:eastAsia="Times New Roman" w:hAnsi="Times New Roman" w:cs="Times New Roman"/>
          <w:sz w:val="24"/>
          <w:szCs w:val="24"/>
          <w:lang w:eastAsia="ru-RU"/>
        </w:rPr>
        <w:t xml:space="preserve"> — уровень радиации на открытой местности, Р/ч; К</w:t>
      </w:r>
      <w:r w:rsidRPr="00915D59">
        <w:rPr>
          <w:rFonts w:ascii="Times New Roman" w:eastAsia="Times New Roman" w:hAnsi="Times New Roman" w:cs="Times New Roman"/>
          <w:sz w:val="24"/>
          <w:szCs w:val="24"/>
          <w:vertAlign w:val="subscript"/>
          <w:lang w:eastAsia="ru-RU"/>
        </w:rPr>
        <w:t>р</w:t>
      </w:r>
      <w:r w:rsidRPr="00915D59">
        <w:rPr>
          <w:rFonts w:ascii="Times New Roman" w:eastAsia="Times New Roman" w:hAnsi="Times New Roman" w:cs="Times New Roman"/>
          <w:sz w:val="24"/>
          <w:szCs w:val="24"/>
          <w:lang w:eastAsia="ru-RU"/>
        </w:rPr>
        <w:t>,</w:t>
      </w:r>
      <w:r w:rsidRPr="00915D59">
        <w:rPr>
          <w:rFonts w:ascii="Times New Roman" w:eastAsia="Times New Roman" w:hAnsi="Times New Roman" w:cs="Times New Roman"/>
          <w:sz w:val="24"/>
          <w:szCs w:val="24"/>
          <w:vertAlign w:val="subscript"/>
          <w:lang w:eastAsia="ru-RU"/>
        </w:rPr>
        <w:t>3</w:t>
      </w:r>
      <w:r w:rsidRPr="00915D59">
        <w:rPr>
          <w:rFonts w:ascii="Times New Roman" w:eastAsia="Times New Roman" w:hAnsi="Times New Roman" w:cs="Times New Roman"/>
          <w:sz w:val="24"/>
          <w:szCs w:val="24"/>
          <w:lang w:eastAsia="ru-RU"/>
        </w:rPr>
        <w:t xml:space="preserve"> - коэффи</w:t>
      </w:r>
      <w:r w:rsidRPr="00915D59">
        <w:rPr>
          <w:rFonts w:ascii="Times New Roman" w:eastAsia="Times New Roman" w:hAnsi="Times New Roman" w:cs="Times New Roman"/>
          <w:sz w:val="24"/>
          <w:szCs w:val="24"/>
          <w:lang w:eastAsia="ru-RU"/>
        </w:rPr>
        <w:softHyphen/>
        <w:t>циент радиационной защищенности.</w:t>
      </w:r>
    </w:p>
    <w:p w:rsidR="00915D59" w:rsidRPr="00915D59" w:rsidRDefault="00915D59" w:rsidP="00915D59">
      <w:pPr>
        <w:shd w:val="clear" w:color="auto" w:fill="FFFFFF"/>
        <w:spacing w:after="0" w:line="240" w:lineRule="auto"/>
        <w:ind w:left="1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Относительная доля остаточной дозы облучения приведена ниже.</w:t>
      </w:r>
    </w:p>
    <w:tbl>
      <w:tblPr>
        <w:tblW w:w="0" w:type="auto"/>
        <w:jc w:val="center"/>
        <w:tblInd w:w="-5169" w:type="dxa"/>
        <w:tblLayout w:type="fixed"/>
        <w:tblCellMar>
          <w:left w:w="40" w:type="dxa"/>
          <w:right w:w="40" w:type="dxa"/>
        </w:tblCellMar>
        <w:tblLook w:val="04A0" w:firstRow="1" w:lastRow="0" w:firstColumn="1" w:lastColumn="0" w:noHBand="0" w:noVBand="1"/>
      </w:tblPr>
      <w:tblGrid>
        <w:gridCol w:w="1859"/>
        <w:gridCol w:w="1549"/>
        <w:gridCol w:w="1742"/>
        <w:gridCol w:w="1674"/>
      </w:tblGrid>
      <w:tr w:rsidR="00915D59" w:rsidRPr="00915D59" w:rsidTr="00915D59">
        <w:trPr>
          <w:trHeight w:val="1035"/>
          <w:jc w:val="center"/>
        </w:trPr>
        <w:tc>
          <w:tcPr>
            <w:tcW w:w="1859" w:type="dxa"/>
            <w:shd w:val="clear" w:color="auto" w:fill="FFFFFF"/>
            <w:hideMark/>
          </w:tcPr>
          <w:p w:rsidR="00915D59" w:rsidRPr="00915D59" w:rsidRDefault="00915D59" w:rsidP="00915D59">
            <w:pPr>
              <w:shd w:val="clear" w:color="auto" w:fill="FFFFFF"/>
              <w:spacing w:before="120" w:after="0" w:line="240" w:lineRule="auto"/>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4"/>
                <w:sz w:val="24"/>
                <w:szCs w:val="24"/>
                <w:lang w:eastAsia="ru-RU"/>
              </w:rPr>
              <w:t>Время, прошедшее</w:t>
            </w:r>
          </w:p>
          <w:p w:rsidR="00915D59" w:rsidRPr="00915D59" w:rsidRDefault="00915D59" w:rsidP="00915D59">
            <w:pPr>
              <w:shd w:val="clear" w:color="auto" w:fill="FFFFFF"/>
              <w:spacing w:before="120" w:after="0" w:line="240" w:lineRule="auto"/>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6"/>
                <w:sz w:val="24"/>
                <w:szCs w:val="24"/>
                <w:lang w:eastAsia="ru-RU"/>
              </w:rPr>
              <w:t>после облучения,</w:t>
            </w:r>
          </w:p>
          <w:p w:rsidR="00915D59" w:rsidRPr="00915D59" w:rsidRDefault="00915D59" w:rsidP="00915D59">
            <w:pPr>
              <w:shd w:val="clear" w:color="auto" w:fill="FFFFFF"/>
              <w:spacing w:before="120" w:after="0" w:line="240" w:lineRule="auto"/>
              <w:ind w:left="456"/>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нед</w:t>
            </w:r>
            <w:proofErr w:type="spellEnd"/>
          </w:p>
        </w:tc>
        <w:tc>
          <w:tcPr>
            <w:tcW w:w="1549" w:type="dxa"/>
            <w:shd w:val="clear" w:color="auto" w:fill="FFFFFF"/>
            <w:hideMark/>
          </w:tcPr>
          <w:p w:rsidR="00915D59" w:rsidRPr="00915D59" w:rsidRDefault="00915D59" w:rsidP="00915D59">
            <w:pPr>
              <w:shd w:val="clear" w:color="auto" w:fill="FFFFFF"/>
              <w:spacing w:before="120" w:after="0" w:line="240" w:lineRule="auto"/>
              <w:ind w:left="2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5"/>
                <w:sz w:val="24"/>
                <w:szCs w:val="24"/>
                <w:lang w:eastAsia="ru-RU"/>
              </w:rPr>
              <w:t>Остаточная доля</w:t>
            </w:r>
          </w:p>
          <w:p w:rsidR="00915D59" w:rsidRPr="00915D59" w:rsidRDefault="00915D59" w:rsidP="00915D59">
            <w:pPr>
              <w:shd w:val="clear" w:color="auto" w:fill="FFFFFF"/>
              <w:spacing w:before="120" w:after="0" w:line="240" w:lineRule="auto"/>
              <w:ind w:left="10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6"/>
                <w:sz w:val="24"/>
                <w:szCs w:val="24"/>
                <w:lang w:eastAsia="ru-RU"/>
              </w:rPr>
              <w:t>от полученной</w:t>
            </w:r>
          </w:p>
          <w:p w:rsidR="00915D59" w:rsidRPr="00915D59" w:rsidRDefault="00915D59" w:rsidP="00915D59">
            <w:pPr>
              <w:shd w:val="clear" w:color="auto" w:fill="FFFFFF"/>
              <w:spacing w:before="120" w:after="0" w:line="240" w:lineRule="auto"/>
              <w:ind w:left="48"/>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5"/>
                <w:sz w:val="24"/>
                <w:szCs w:val="24"/>
                <w:lang w:eastAsia="ru-RU"/>
              </w:rPr>
              <w:t>дозы облучения</w:t>
            </w:r>
          </w:p>
        </w:tc>
        <w:tc>
          <w:tcPr>
            <w:tcW w:w="1742" w:type="dxa"/>
            <w:shd w:val="clear" w:color="auto" w:fill="FFFFFF"/>
            <w:hideMark/>
          </w:tcPr>
          <w:p w:rsidR="00915D59" w:rsidRPr="00915D59" w:rsidRDefault="00915D59" w:rsidP="00915D59">
            <w:pPr>
              <w:shd w:val="clear" w:color="auto" w:fill="FFFFFF"/>
              <w:spacing w:before="120" w:after="0" w:line="240" w:lineRule="auto"/>
              <w:ind w:left="43"/>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6"/>
                <w:sz w:val="24"/>
                <w:szCs w:val="24"/>
                <w:lang w:eastAsia="ru-RU"/>
              </w:rPr>
              <w:t>Время, прошедшее</w:t>
            </w:r>
          </w:p>
          <w:p w:rsidR="00915D59" w:rsidRPr="00915D59" w:rsidRDefault="00915D59" w:rsidP="00915D59">
            <w:pPr>
              <w:shd w:val="clear" w:color="auto" w:fill="FFFFFF"/>
              <w:spacing w:before="120" w:after="0" w:line="240" w:lineRule="auto"/>
              <w:ind w:left="10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6"/>
                <w:sz w:val="24"/>
                <w:szCs w:val="24"/>
                <w:lang w:eastAsia="ru-RU"/>
              </w:rPr>
              <w:t>после облучения,</w:t>
            </w:r>
          </w:p>
          <w:p w:rsidR="00915D59" w:rsidRPr="00915D59" w:rsidRDefault="00915D59" w:rsidP="00915D59">
            <w:pPr>
              <w:shd w:val="clear" w:color="auto" w:fill="FFFFFF"/>
              <w:spacing w:before="120" w:after="0" w:line="240" w:lineRule="auto"/>
              <w:ind w:left="610"/>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нед</w:t>
            </w:r>
            <w:proofErr w:type="spellEnd"/>
          </w:p>
        </w:tc>
        <w:tc>
          <w:tcPr>
            <w:tcW w:w="1674" w:type="dxa"/>
            <w:shd w:val="clear" w:color="auto" w:fill="FFFFFF"/>
            <w:hideMark/>
          </w:tcPr>
          <w:p w:rsidR="00915D59" w:rsidRPr="00915D59" w:rsidRDefault="00915D59" w:rsidP="00915D59">
            <w:pPr>
              <w:shd w:val="clear" w:color="auto" w:fill="FFFFFF"/>
              <w:spacing w:before="120" w:after="0" w:line="240" w:lineRule="auto"/>
              <w:ind w:left="29"/>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3"/>
                <w:sz w:val="24"/>
                <w:szCs w:val="24"/>
                <w:lang w:eastAsia="ru-RU"/>
              </w:rPr>
              <w:t>Остаточная доля</w:t>
            </w:r>
          </w:p>
          <w:p w:rsidR="00915D59" w:rsidRPr="00915D59" w:rsidRDefault="00915D59" w:rsidP="00915D59">
            <w:pPr>
              <w:shd w:val="clear" w:color="auto" w:fill="FFFFFF"/>
              <w:spacing w:before="120" w:after="0" w:line="240" w:lineRule="auto"/>
              <w:ind w:left="10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4"/>
                <w:sz w:val="24"/>
                <w:szCs w:val="24"/>
                <w:lang w:eastAsia="ru-RU"/>
              </w:rPr>
              <w:t>от полученной</w:t>
            </w:r>
          </w:p>
          <w:p w:rsidR="00915D59" w:rsidRPr="00915D59" w:rsidRDefault="00915D59" w:rsidP="00915D59">
            <w:pPr>
              <w:shd w:val="clear" w:color="auto" w:fill="FFFFFF"/>
              <w:spacing w:before="120" w:after="0" w:line="240" w:lineRule="auto"/>
              <w:ind w:left="53"/>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4"/>
                <w:sz w:val="24"/>
                <w:szCs w:val="24"/>
                <w:lang w:eastAsia="ru-RU"/>
              </w:rPr>
              <w:t>дозы облучения</w:t>
            </w:r>
          </w:p>
        </w:tc>
      </w:tr>
      <w:tr w:rsidR="00915D59" w:rsidRPr="00915D59" w:rsidTr="00915D59">
        <w:trPr>
          <w:trHeight w:hRule="exact" w:val="582"/>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139"/>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4"/>
                <w:sz w:val="24"/>
                <w:szCs w:val="24"/>
                <w:lang w:eastAsia="ru-RU"/>
              </w:rPr>
              <w:t>До4сут</w:t>
            </w:r>
          </w:p>
        </w:tc>
        <w:tc>
          <w:tcPr>
            <w:tcW w:w="1549" w:type="dxa"/>
            <w:shd w:val="clear" w:color="auto" w:fill="FFFFFF"/>
            <w:hideMark/>
          </w:tcPr>
          <w:p w:rsidR="00915D59" w:rsidRPr="00915D59" w:rsidRDefault="00915D59" w:rsidP="00915D59">
            <w:pPr>
              <w:shd w:val="clear" w:color="auto" w:fill="FFFFFF"/>
              <w:spacing w:before="120" w:after="0" w:line="240" w:lineRule="auto"/>
              <w:ind w:left="533"/>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w:t>
            </w:r>
          </w:p>
        </w:tc>
        <w:tc>
          <w:tcPr>
            <w:tcW w:w="1742" w:type="dxa"/>
            <w:shd w:val="clear" w:color="auto" w:fill="FFFFFF"/>
            <w:hideMark/>
          </w:tcPr>
          <w:p w:rsidR="00915D59" w:rsidRPr="00915D59" w:rsidRDefault="00915D59" w:rsidP="00915D59">
            <w:pPr>
              <w:shd w:val="clear" w:color="auto" w:fill="FFFFFF"/>
              <w:spacing w:before="120" w:after="0" w:line="240" w:lineRule="auto"/>
              <w:ind w:left="605"/>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7</w:t>
            </w:r>
          </w:p>
        </w:tc>
        <w:tc>
          <w:tcPr>
            <w:tcW w:w="1674" w:type="dxa"/>
            <w:shd w:val="clear" w:color="auto" w:fill="FFFFFF"/>
            <w:hideMark/>
          </w:tcPr>
          <w:p w:rsidR="00915D59" w:rsidRPr="00915D59" w:rsidRDefault="00915D59" w:rsidP="00915D59">
            <w:pPr>
              <w:shd w:val="clear" w:color="auto" w:fill="FFFFFF"/>
              <w:spacing w:before="120" w:after="0" w:line="240" w:lineRule="auto"/>
              <w:ind w:left="470"/>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0,3</w:t>
            </w:r>
          </w:p>
        </w:tc>
      </w:tr>
      <w:tr w:rsidR="00915D59" w:rsidRPr="00915D59" w:rsidTr="00915D59">
        <w:trPr>
          <w:trHeight w:hRule="exact" w:val="562"/>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245"/>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w:t>
            </w:r>
          </w:p>
        </w:tc>
        <w:tc>
          <w:tcPr>
            <w:tcW w:w="1549" w:type="dxa"/>
            <w:shd w:val="clear" w:color="auto" w:fill="FFFFFF"/>
            <w:hideMark/>
          </w:tcPr>
          <w:p w:rsidR="00915D59" w:rsidRPr="00915D59" w:rsidRDefault="00915D59" w:rsidP="00915D59">
            <w:pPr>
              <w:shd w:val="clear" w:color="auto" w:fill="FFFFFF"/>
              <w:spacing w:before="120" w:after="0" w:line="240" w:lineRule="auto"/>
              <w:ind w:left="45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0,9</w:t>
            </w:r>
          </w:p>
        </w:tc>
        <w:tc>
          <w:tcPr>
            <w:tcW w:w="1742" w:type="dxa"/>
            <w:shd w:val="clear" w:color="auto" w:fill="FFFFFF"/>
            <w:hideMark/>
          </w:tcPr>
          <w:p w:rsidR="00915D59" w:rsidRPr="00915D59" w:rsidRDefault="00915D59" w:rsidP="00915D59">
            <w:pPr>
              <w:shd w:val="clear" w:color="auto" w:fill="FFFFFF"/>
              <w:spacing w:before="120" w:after="0" w:line="240" w:lineRule="auto"/>
              <w:ind w:left="605"/>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8</w:t>
            </w:r>
          </w:p>
        </w:tc>
        <w:tc>
          <w:tcPr>
            <w:tcW w:w="1674" w:type="dxa"/>
            <w:shd w:val="clear" w:color="auto" w:fill="FFFFFF"/>
            <w:hideMark/>
          </w:tcPr>
          <w:p w:rsidR="00915D59" w:rsidRPr="00915D59" w:rsidRDefault="00915D59" w:rsidP="00915D59">
            <w:pPr>
              <w:shd w:val="clear" w:color="auto" w:fill="FFFFFF"/>
              <w:spacing w:before="120" w:after="0" w:line="240" w:lineRule="auto"/>
              <w:ind w:left="432"/>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3"/>
                <w:sz w:val="24"/>
                <w:szCs w:val="24"/>
                <w:lang w:eastAsia="ru-RU"/>
              </w:rPr>
              <w:t>0,25</w:t>
            </w:r>
          </w:p>
        </w:tc>
      </w:tr>
      <w:tr w:rsidR="00915D59" w:rsidRPr="00915D59" w:rsidTr="00915D59">
        <w:trPr>
          <w:trHeight w:hRule="exact" w:val="428"/>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22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w:t>
            </w:r>
          </w:p>
        </w:tc>
        <w:tc>
          <w:tcPr>
            <w:tcW w:w="1549" w:type="dxa"/>
            <w:shd w:val="clear" w:color="auto" w:fill="FFFFFF"/>
            <w:hideMark/>
          </w:tcPr>
          <w:p w:rsidR="00915D59" w:rsidRPr="00915D59" w:rsidRDefault="00915D59" w:rsidP="00915D59">
            <w:pPr>
              <w:shd w:val="clear" w:color="auto" w:fill="FFFFFF"/>
              <w:spacing w:before="120" w:after="0" w:line="240" w:lineRule="auto"/>
              <w:ind w:left="408"/>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1"/>
                <w:sz w:val="24"/>
                <w:szCs w:val="24"/>
                <w:lang w:eastAsia="ru-RU"/>
              </w:rPr>
              <w:t>0,75</w:t>
            </w:r>
          </w:p>
        </w:tc>
        <w:tc>
          <w:tcPr>
            <w:tcW w:w="1742" w:type="dxa"/>
            <w:shd w:val="clear" w:color="auto" w:fill="FFFFFF"/>
            <w:hideMark/>
          </w:tcPr>
          <w:p w:rsidR="00915D59" w:rsidRPr="00915D59" w:rsidRDefault="00915D59" w:rsidP="00915D59">
            <w:pPr>
              <w:shd w:val="clear" w:color="auto" w:fill="FFFFFF"/>
              <w:spacing w:before="120" w:after="0" w:line="240" w:lineRule="auto"/>
              <w:ind w:left="600"/>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9</w:t>
            </w:r>
          </w:p>
        </w:tc>
        <w:tc>
          <w:tcPr>
            <w:tcW w:w="1674" w:type="dxa"/>
            <w:shd w:val="clear" w:color="auto" w:fill="FFFFFF"/>
            <w:hideMark/>
          </w:tcPr>
          <w:p w:rsidR="00915D59" w:rsidRPr="00915D59" w:rsidRDefault="00915D59" w:rsidP="00915D59">
            <w:pPr>
              <w:shd w:val="clear" w:color="auto" w:fill="FFFFFF"/>
              <w:spacing w:before="120" w:after="0" w:line="240" w:lineRule="auto"/>
              <w:ind w:left="470"/>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0,2</w:t>
            </w:r>
          </w:p>
        </w:tc>
      </w:tr>
      <w:tr w:rsidR="00915D59" w:rsidRPr="00915D59" w:rsidTr="00915D59">
        <w:trPr>
          <w:trHeight w:hRule="exact" w:val="562"/>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22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3</w:t>
            </w:r>
          </w:p>
        </w:tc>
        <w:tc>
          <w:tcPr>
            <w:tcW w:w="1549" w:type="dxa"/>
            <w:shd w:val="clear" w:color="auto" w:fill="FFFFFF"/>
            <w:hideMark/>
          </w:tcPr>
          <w:p w:rsidR="00915D59" w:rsidRPr="00915D59" w:rsidRDefault="00915D59" w:rsidP="00915D59">
            <w:pPr>
              <w:shd w:val="clear" w:color="auto" w:fill="FFFFFF"/>
              <w:spacing w:before="120" w:after="0" w:line="240" w:lineRule="auto"/>
              <w:ind w:left="45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0,6</w:t>
            </w:r>
          </w:p>
        </w:tc>
        <w:tc>
          <w:tcPr>
            <w:tcW w:w="1742" w:type="dxa"/>
            <w:shd w:val="clear" w:color="auto" w:fill="FFFFFF"/>
            <w:hideMark/>
          </w:tcPr>
          <w:p w:rsidR="00915D59" w:rsidRPr="00915D59" w:rsidRDefault="00915D59" w:rsidP="00915D59">
            <w:pPr>
              <w:shd w:val="clear" w:color="auto" w:fill="FFFFFF"/>
              <w:spacing w:before="120" w:after="0" w:line="240" w:lineRule="auto"/>
              <w:ind w:left="57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10</w:t>
            </w:r>
          </w:p>
        </w:tc>
        <w:tc>
          <w:tcPr>
            <w:tcW w:w="1674" w:type="dxa"/>
            <w:shd w:val="clear" w:color="auto" w:fill="FFFFFF"/>
            <w:hideMark/>
          </w:tcPr>
          <w:p w:rsidR="00915D59" w:rsidRPr="00915D59" w:rsidRDefault="00915D59" w:rsidP="00915D59">
            <w:pPr>
              <w:shd w:val="clear" w:color="auto" w:fill="FFFFFF"/>
              <w:spacing w:before="120" w:after="0" w:line="240" w:lineRule="auto"/>
              <w:ind w:left="427"/>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1"/>
                <w:sz w:val="24"/>
                <w:szCs w:val="24"/>
                <w:lang w:eastAsia="ru-RU"/>
              </w:rPr>
              <w:t>0,17</w:t>
            </w:r>
          </w:p>
        </w:tc>
      </w:tr>
      <w:tr w:rsidR="00915D59" w:rsidRPr="00915D59" w:rsidTr="00915D59">
        <w:trPr>
          <w:trHeight w:hRule="exact" w:val="570"/>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21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4</w:t>
            </w:r>
          </w:p>
        </w:tc>
        <w:tc>
          <w:tcPr>
            <w:tcW w:w="1549" w:type="dxa"/>
            <w:shd w:val="clear" w:color="auto" w:fill="FFFFFF"/>
            <w:hideMark/>
          </w:tcPr>
          <w:p w:rsidR="00915D59" w:rsidRPr="00915D59" w:rsidRDefault="00915D59" w:rsidP="00915D59">
            <w:pPr>
              <w:shd w:val="clear" w:color="auto" w:fill="FFFFFF"/>
              <w:spacing w:before="120" w:after="0" w:line="240" w:lineRule="auto"/>
              <w:ind w:left="45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0,5</w:t>
            </w:r>
          </w:p>
        </w:tc>
        <w:tc>
          <w:tcPr>
            <w:tcW w:w="1742" w:type="dxa"/>
            <w:shd w:val="clear" w:color="auto" w:fill="FFFFFF"/>
            <w:hideMark/>
          </w:tcPr>
          <w:p w:rsidR="00915D59" w:rsidRPr="00915D59" w:rsidRDefault="00915D59" w:rsidP="00915D59">
            <w:pPr>
              <w:shd w:val="clear" w:color="auto" w:fill="FFFFFF"/>
              <w:spacing w:before="120" w:after="0" w:line="240" w:lineRule="auto"/>
              <w:ind w:left="58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11</w:t>
            </w:r>
          </w:p>
        </w:tc>
        <w:tc>
          <w:tcPr>
            <w:tcW w:w="1674" w:type="dxa"/>
            <w:shd w:val="clear" w:color="auto" w:fill="FFFFFF"/>
            <w:hideMark/>
          </w:tcPr>
          <w:p w:rsidR="00915D59" w:rsidRPr="00915D59" w:rsidRDefault="00915D59" w:rsidP="00915D59">
            <w:pPr>
              <w:shd w:val="clear" w:color="auto" w:fill="FFFFFF"/>
              <w:spacing w:before="120" w:after="0" w:line="240" w:lineRule="auto"/>
              <w:ind w:left="432"/>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4"/>
                <w:sz w:val="24"/>
                <w:szCs w:val="24"/>
                <w:lang w:eastAsia="ru-RU"/>
              </w:rPr>
              <w:t>0,15</w:t>
            </w:r>
          </w:p>
        </w:tc>
      </w:tr>
      <w:tr w:rsidR="00915D59" w:rsidRPr="00915D59" w:rsidTr="00915D59">
        <w:trPr>
          <w:trHeight w:hRule="exact" w:val="423"/>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22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5</w:t>
            </w:r>
          </w:p>
        </w:tc>
        <w:tc>
          <w:tcPr>
            <w:tcW w:w="1549" w:type="dxa"/>
            <w:shd w:val="clear" w:color="auto" w:fill="FFFFFF"/>
            <w:hideMark/>
          </w:tcPr>
          <w:p w:rsidR="00915D59" w:rsidRPr="00915D59" w:rsidRDefault="00915D59" w:rsidP="00915D59">
            <w:pPr>
              <w:shd w:val="clear" w:color="auto" w:fill="FFFFFF"/>
              <w:spacing w:before="120" w:after="0" w:line="240" w:lineRule="auto"/>
              <w:ind w:left="413"/>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3"/>
                <w:sz w:val="24"/>
                <w:szCs w:val="24"/>
                <w:lang w:eastAsia="ru-RU"/>
              </w:rPr>
              <w:t>0,42</w:t>
            </w:r>
          </w:p>
        </w:tc>
        <w:tc>
          <w:tcPr>
            <w:tcW w:w="1742" w:type="dxa"/>
            <w:shd w:val="clear" w:color="auto" w:fill="FFFFFF"/>
            <w:hideMark/>
          </w:tcPr>
          <w:p w:rsidR="00915D59" w:rsidRPr="00915D59" w:rsidRDefault="00915D59" w:rsidP="00915D59">
            <w:pPr>
              <w:shd w:val="clear" w:color="auto" w:fill="FFFFFF"/>
              <w:spacing w:before="120" w:after="0" w:line="240" w:lineRule="auto"/>
              <w:ind w:left="58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12</w:t>
            </w:r>
          </w:p>
        </w:tc>
        <w:tc>
          <w:tcPr>
            <w:tcW w:w="1674" w:type="dxa"/>
            <w:shd w:val="clear" w:color="auto" w:fill="FFFFFF"/>
            <w:hideMark/>
          </w:tcPr>
          <w:p w:rsidR="00915D59" w:rsidRPr="00915D59" w:rsidRDefault="00915D59" w:rsidP="00915D59">
            <w:pPr>
              <w:shd w:val="clear" w:color="auto" w:fill="FFFFFF"/>
              <w:spacing w:before="120" w:after="0" w:line="240" w:lineRule="auto"/>
              <w:ind w:left="432"/>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5"/>
                <w:sz w:val="24"/>
                <w:szCs w:val="24"/>
                <w:lang w:eastAsia="ru-RU"/>
              </w:rPr>
              <w:t>0,13</w:t>
            </w:r>
          </w:p>
        </w:tc>
      </w:tr>
      <w:tr w:rsidR="00915D59" w:rsidRPr="00915D59" w:rsidTr="00915D59">
        <w:trPr>
          <w:trHeight w:hRule="exact" w:val="415"/>
          <w:jc w:val="center"/>
        </w:trPr>
        <w:tc>
          <w:tcPr>
            <w:tcW w:w="1859" w:type="dxa"/>
            <w:shd w:val="clear" w:color="auto" w:fill="FFFFFF"/>
            <w:hideMark/>
          </w:tcPr>
          <w:p w:rsidR="00915D59" w:rsidRPr="00915D59" w:rsidRDefault="00915D59" w:rsidP="00915D59">
            <w:pPr>
              <w:shd w:val="clear" w:color="auto" w:fill="FFFFFF"/>
              <w:spacing w:before="120" w:after="0" w:line="240" w:lineRule="auto"/>
              <w:ind w:left="22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6</w:t>
            </w:r>
          </w:p>
        </w:tc>
        <w:tc>
          <w:tcPr>
            <w:tcW w:w="1549" w:type="dxa"/>
            <w:shd w:val="clear" w:color="auto" w:fill="FFFFFF"/>
            <w:hideMark/>
          </w:tcPr>
          <w:p w:rsidR="00915D59" w:rsidRPr="00915D59" w:rsidRDefault="00915D59" w:rsidP="00915D59">
            <w:pPr>
              <w:shd w:val="clear" w:color="auto" w:fill="FFFFFF"/>
              <w:spacing w:before="120" w:after="0" w:line="240" w:lineRule="auto"/>
              <w:ind w:left="413"/>
              <w:rPr>
                <w:rFonts w:ascii="Times New Roman" w:eastAsia="Times New Roman" w:hAnsi="Times New Roman" w:cs="Times New Roman"/>
                <w:sz w:val="24"/>
                <w:szCs w:val="24"/>
                <w:lang w:eastAsia="ru-RU"/>
              </w:rPr>
            </w:pPr>
            <w:r w:rsidRPr="00915D59">
              <w:rPr>
                <w:rFonts w:ascii="Times New Roman" w:eastAsia="Times New Roman" w:hAnsi="Times New Roman" w:cs="Times New Roman"/>
                <w:spacing w:val="-4"/>
                <w:sz w:val="24"/>
                <w:szCs w:val="24"/>
                <w:lang w:eastAsia="ru-RU"/>
              </w:rPr>
              <w:t>0,35</w:t>
            </w:r>
          </w:p>
        </w:tc>
        <w:tc>
          <w:tcPr>
            <w:tcW w:w="1742" w:type="dxa"/>
            <w:shd w:val="clear" w:color="auto" w:fill="FFFFFF"/>
            <w:hideMark/>
          </w:tcPr>
          <w:p w:rsidR="00915D59" w:rsidRPr="00915D59" w:rsidRDefault="00915D59" w:rsidP="00915D59">
            <w:pPr>
              <w:shd w:val="clear" w:color="auto" w:fill="FFFFFF"/>
              <w:spacing w:before="120" w:after="0" w:line="240" w:lineRule="auto"/>
              <w:ind w:left="581"/>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14</w:t>
            </w:r>
          </w:p>
        </w:tc>
        <w:tc>
          <w:tcPr>
            <w:tcW w:w="1674" w:type="dxa"/>
            <w:shd w:val="clear" w:color="auto" w:fill="FFFFFF"/>
            <w:hideMark/>
          </w:tcPr>
          <w:p w:rsidR="00915D59" w:rsidRPr="00915D59" w:rsidRDefault="00915D59" w:rsidP="00915D59">
            <w:pPr>
              <w:shd w:val="clear" w:color="auto" w:fill="FFFFFF"/>
              <w:spacing w:before="120" w:after="0" w:line="240" w:lineRule="auto"/>
              <w:ind w:left="46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0,1</w:t>
            </w:r>
          </w:p>
        </w:tc>
      </w:tr>
    </w:tbl>
    <w:p w:rsidR="00915D59" w:rsidRPr="00915D59" w:rsidRDefault="00915D59" w:rsidP="00915D59">
      <w:pPr>
        <w:shd w:val="clear" w:color="auto" w:fill="FFFFFF"/>
        <w:spacing w:before="120" w:after="0" w:line="240" w:lineRule="auto"/>
        <w:ind w:firstLine="704"/>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Расчетная доза предыдущего облучения</w:t>
      </w:r>
    </w:p>
    <w:p w:rsidR="00915D59" w:rsidRPr="00915D59" w:rsidRDefault="00915D59" w:rsidP="00915D59">
      <w:pPr>
        <w:shd w:val="clear" w:color="auto" w:fill="FFFFFF"/>
        <w:spacing w:after="0" w:line="240" w:lineRule="auto"/>
        <w:ind w:firstLine="704"/>
        <w:rPr>
          <w:rFonts w:ascii="Times New Roman" w:eastAsia="Times New Roman" w:hAnsi="Times New Roman" w:cs="Times New Roman"/>
          <w:sz w:val="24"/>
          <w:szCs w:val="24"/>
          <w:lang w:eastAsia="ru-RU"/>
        </w:rPr>
      </w:pPr>
    </w:p>
    <w:p w:rsidR="00915D59" w:rsidRPr="00915D59" w:rsidRDefault="00915D59" w:rsidP="00915D59">
      <w:pPr>
        <w:shd w:val="clear" w:color="auto" w:fill="FFFFFF"/>
        <w:tabs>
          <w:tab w:val="left" w:pos="5861"/>
        </w:tabs>
        <w:spacing w:after="0" w:line="240" w:lineRule="auto"/>
        <w:ind w:firstLine="704"/>
        <w:jc w:val="right"/>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Драсч</w:t>
      </w:r>
      <w:proofErr w:type="spellEnd"/>
      <w:r w:rsidRPr="00915D59">
        <w:rPr>
          <w:rFonts w:ascii="Times New Roman" w:eastAsia="Times New Roman" w:hAnsi="Times New Roman" w:cs="Times New Roman"/>
          <w:sz w:val="24"/>
          <w:szCs w:val="24"/>
          <w:lang w:eastAsia="ru-RU"/>
        </w:rPr>
        <w:t>=</w:t>
      </w:r>
      <w:proofErr w:type="spellStart"/>
      <w:r w:rsidRPr="00915D59">
        <w:rPr>
          <w:rFonts w:ascii="Times New Roman" w:eastAsia="Times New Roman" w:hAnsi="Times New Roman" w:cs="Times New Roman"/>
          <w:sz w:val="24"/>
          <w:szCs w:val="24"/>
          <w:lang w:eastAsia="ru-RU"/>
        </w:rPr>
        <w:t>Дз-Дост</w:t>
      </w:r>
      <w:proofErr w:type="spellEnd"/>
      <w:r w:rsidRPr="00915D59">
        <w:rPr>
          <w:rFonts w:ascii="Times New Roman" w:eastAsia="Times New Roman" w:hAnsi="Times New Roman" w:cs="Times New Roman"/>
          <w:sz w:val="24"/>
          <w:szCs w:val="24"/>
          <w:lang w:eastAsia="ru-RU"/>
        </w:rPr>
        <w:t>,</w:t>
      </w:r>
      <w:r w:rsidRPr="00915D59">
        <w:rPr>
          <w:rFonts w:ascii="Times New Roman" w:eastAsia="Times New Roman" w:hAnsi="Times New Roman" w:cs="Times New Roman"/>
          <w:sz w:val="24"/>
          <w:szCs w:val="24"/>
          <w:lang w:eastAsia="ru-RU"/>
        </w:rPr>
        <w:tab/>
        <w:t>(1.2)</w:t>
      </w:r>
    </w:p>
    <w:p w:rsidR="00915D59" w:rsidRPr="00915D59" w:rsidRDefault="00915D59" w:rsidP="00915D59">
      <w:pPr>
        <w:shd w:val="clear" w:color="auto" w:fill="FFFFFF"/>
        <w:tabs>
          <w:tab w:val="left" w:pos="5861"/>
        </w:tabs>
        <w:spacing w:after="0" w:line="240" w:lineRule="auto"/>
        <w:ind w:firstLine="704"/>
        <w:jc w:val="right"/>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firstLine="42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где Д</w:t>
      </w:r>
      <w:r w:rsidRPr="00915D59">
        <w:rPr>
          <w:rFonts w:ascii="Times New Roman" w:eastAsia="Times New Roman" w:hAnsi="Times New Roman" w:cs="Times New Roman"/>
          <w:sz w:val="24"/>
          <w:szCs w:val="24"/>
          <w:vertAlign w:val="subscript"/>
          <w:lang w:eastAsia="ru-RU"/>
        </w:rPr>
        <w:t>3</w:t>
      </w:r>
      <w:r w:rsidRPr="00915D59">
        <w:rPr>
          <w:rFonts w:ascii="Times New Roman" w:eastAsia="Times New Roman" w:hAnsi="Times New Roman" w:cs="Times New Roman"/>
          <w:sz w:val="24"/>
          <w:szCs w:val="24"/>
          <w:lang w:eastAsia="ru-RU"/>
        </w:rPr>
        <w:t xml:space="preserve"> - доза облучения заданная,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w:t>
      </w:r>
      <w:proofErr w:type="spellStart"/>
      <w:r w:rsidRPr="00915D59">
        <w:rPr>
          <w:rFonts w:ascii="Times New Roman" w:eastAsia="Times New Roman" w:hAnsi="Times New Roman" w:cs="Times New Roman"/>
          <w:sz w:val="24"/>
          <w:szCs w:val="24"/>
          <w:lang w:eastAsia="ru-RU"/>
        </w:rPr>
        <w:t>Д</w:t>
      </w:r>
      <w:r w:rsidRPr="00915D59">
        <w:rPr>
          <w:rFonts w:ascii="Times New Roman" w:eastAsia="Times New Roman" w:hAnsi="Times New Roman" w:cs="Times New Roman"/>
          <w:sz w:val="24"/>
          <w:szCs w:val="24"/>
          <w:vertAlign w:val="subscript"/>
          <w:lang w:eastAsia="ru-RU"/>
        </w:rPr>
        <w:t>ост</w:t>
      </w:r>
      <w:proofErr w:type="spellEnd"/>
      <w:r w:rsidRPr="00915D59">
        <w:rPr>
          <w:rFonts w:ascii="Times New Roman" w:eastAsia="Times New Roman" w:hAnsi="Times New Roman" w:cs="Times New Roman"/>
          <w:sz w:val="24"/>
          <w:szCs w:val="24"/>
          <w:lang w:eastAsia="ru-RU"/>
        </w:rPr>
        <w:t xml:space="preserve"> - доза облучения остаточная, Р.</w:t>
      </w:r>
    </w:p>
    <w:p w:rsidR="00915D59" w:rsidRPr="00915D59" w:rsidRDefault="00915D59" w:rsidP="00915D59">
      <w:pPr>
        <w:shd w:val="clear" w:color="auto" w:fill="FFFFFF"/>
        <w:spacing w:after="0" w:line="240" w:lineRule="auto"/>
        <w:ind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С помощью рис. 1.1 определяют допустимую продолжитель</w:t>
      </w:r>
      <w:r w:rsidRPr="00915D59">
        <w:rPr>
          <w:rFonts w:ascii="Times New Roman" w:eastAsia="Times New Roman" w:hAnsi="Times New Roman" w:cs="Times New Roman"/>
          <w:sz w:val="24"/>
          <w:szCs w:val="24"/>
          <w:lang w:eastAsia="ru-RU"/>
        </w:rPr>
        <w:softHyphen/>
        <w:t>ность пребывания людей в условиях радиоактивного заражения,  т. е. максимальную продолжительность боеспособности, безопас</w:t>
      </w:r>
      <w:r w:rsidRPr="00915D59">
        <w:rPr>
          <w:rFonts w:ascii="Times New Roman" w:eastAsia="Times New Roman" w:hAnsi="Times New Roman" w:cs="Times New Roman"/>
          <w:sz w:val="24"/>
          <w:szCs w:val="24"/>
          <w:lang w:eastAsia="ru-RU"/>
        </w:rPr>
        <w:softHyphen/>
        <w:t>ную продолжительность боеспособности или продолжительность выполнения задачи до получения установленной дозы.</w:t>
      </w:r>
    </w:p>
    <w:p w:rsidR="00915D59" w:rsidRPr="00915D59" w:rsidRDefault="00915D59" w:rsidP="00915D59">
      <w:pPr>
        <w:shd w:val="clear" w:color="auto" w:fill="FFFFFF"/>
        <w:spacing w:after="0" w:line="240" w:lineRule="auto"/>
        <w:ind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b/>
          <w:sz w:val="24"/>
          <w:szCs w:val="24"/>
          <w:lang w:eastAsia="ru-RU"/>
        </w:rPr>
        <w:t>Пример 1.</w:t>
      </w:r>
      <w:r w:rsidRPr="00915D59">
        <w:rPr>
          <w:rFonts w:ascii="Times New Roman" w:eastAsia="Times New Roman" w:hAnsi="Times New Roman" w:cs="Times New Roman"/>
          <w:sz w:val="24"/>
          <w:szCs w:val="24"/>
          <w:lang w:eastAsia="ru-RU"/>
        </w:rPr>
        <w:t xml:space="preserve"> Определить максимальную и безопасную продолжительность боеспособности (работоспособности) личного состава спасателей, если к на</w:t>
      </w:r>
      <w:r w:rsidRPr="00915D59">
        <w:rPr>
          <w:rFonts w:ascii="Times New Roman" w:eastAsia="Times New Roman" w:hAnsi="Times New Roman" w:cs="Times New Roman"/>
          <w:sz w:val="24"/>
          <w:szCs w:val="24"/>
          <w:lang w:eastAsia="ru-RU"/>
        </w:rPr>
        <w:softHyphen/>
        <w:t>чалу облучения, через 2 ч после взрыва, уровень радиации на объекте состав</w:t>
      </w:r>
      <w:r w:rsidRPr="00915D59">
        <w:rPr>
          <w:rFonts w:ascii="Times New Roman" w:eastAsia="Times New Roman" w:hAnsi="Times New Roman" w:cs="Times New Roman"/>
          <w:sz w:val="24"/>
          <w:szCs w:val="24"/>
          <w:lang w:eastAsia="ru-RU"/>
        </w:rPr>
        <w:softHyphen/>
        <w:t xml:space="preserve">ляет 200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/ч, а </w:t>
      </w:r>
      <w:proofErr w:type="spellStart"/>
      <w:r w:rsidRPr="00915D59">
        <w:rPr>
          <w:rFonts w:ascii="Times New Roman" w:eastAsia="Times New Roman" w:hAnsi="Times New Roman" w:cs="Times New Roman"/>
          <w:sz w:val="24"/>
          <w:szCs w:val="24"/>
          <w:lang w:eastAsia="ru-RU"/>
        </w:rPr>
        <w:t>Кр</w:t>
      </w:r>
      <w:proofErr w:type="spellEnd"/>
      <w:r w:rsidRPr="00915D59">
        <w:rPr>
          <w:rFonts w:ascii="Times New Roman" w:eastAsia="Times New Roman" w:hAnsi="Times New Roman" w:cs="Times New Roman"/>
          <w:sz w:val="24"/>
          <w:szCs w:val="24"/>
          <w:lang w:eastAsia="ru-RU"/>
        </w:rPr>
        <w:t xml:space="preserve"> з = 4. Ранее личный состав облучению не подвергался.</w:t>
      </w:r>
    </w:p>
    <w:p w:rsidR="00915D59" w:rsidRPr="00915D59" w:rsidRDefault="00915D59" w:rsidP="00915D59">
      <w:pPr>
        <w:shd w:val="clear" w:color="auto" w:fill="FFFFFF"/>
        <w:spacing w:after="0" w:line="240" w:lineRule="auto"/>
        <w:ind w:left="29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Решение. 1. Определяем по формуле (1.1) уровень радиации с учетом его ослабления</w:t>
      </w:r>
    </w:p>
    <w:p w:rsidR="00915D59" w:rsidRPr="00915D59" w:rsidRDefault="00915D59" w:rsidP="00915D59">
      <w:pPr>
        <w:shd w:val="clear" w:color="auto" w:fill="FFFFFF"/>
        <w:tabs>
          <w:tab w:val="left" w:leader="hyphen" w:pos="3154"/>
        </w:tabs>
        <w:spacing w:after="0" w:line="240" w:lineRule="auto"/>
        <w:ind w:left="2074" w:right="1824" w:firstLine="704"/>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Рр</w:t>
      </w:r>
      <w:proofErr w:type="spellEnd"/>
      <w:r w:rsidRPr="00915D59">
        <w:rPr>
          <w:rFonts w:ascii="Times New Roman" w:eastAsia="Times New Roman" w:hAnsi="Times New Roman" w:cs="Times New Roman"/>
          <w:sz w:val="24"/>
          <w:szCs w:val="24"/>
          <w:lang w:eastAsia="ru-RU"/>
        </w:rPr>
        <w:t xml:space="preserve">=200/4  =50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/ч.</w:t>
      </w:r>
    </w:p>
    <w:p w:rsidR="00915D59" w:rsidRPr="00915D59" w:rsidRDefault="00915D59" w:rsidP="00915D59">
      <w:pPr>
        <w:shd w:val="clear" w:color="auto" w:fill="FFFFFF"/>
        <w:spacing w:after="0" w:line="240" w:lineRule="auto"/>
        <w:ind w:left="288" w:right="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2. Зная, что доза потери боеспособности (работоспособности) необлученного личного состава равна 250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а безопасная доза - 50 Р, с помощью рис. 1.1 находим </w:t>
      </w:r>
      <w:r w:rsidRPr="00915D59">
        <w:rPr>
          <w:rFonts w:ascii="Times New Roman" w:eastAsia="Times New Roman" w:hAnsi="Times New Roman" w:cs="Times New Roman"/>
          <w:sz w:val="24"/>
          <w:szCs w:val="24"/>
          <w:lang w:eastAsia="ru-RU"/>
        </w:rPr>
        <w:lastRenderedPageBreak/>
        <w:t xml:space="preserve">максимальную продолжительность боеспособности (работоспособности) расчета спасателей - 1 </w:t>
      </w:r>
      <w:proofErr w:type="spellStart"/>
      <w:r w:rsidRPr="00915D59">
        <w:rPr>
          <w:rFonts w:ascii="Times New Roman" w:eastAsia="Times New Roman" w:hAnsi="Times New Roman" w:cs="Times New Roman"/>
          <w:sz w:val="24"/>
          <w:szCs w:val="24"/>
          <w:lang w:eastAsia="ru-RU"/>
        </w:rPr>
        <w:t>сут</w:t>
      </w:r>
      <w:proofErr w:type="spellEnd"/>
      <w:r w:rsidRPr="00915D59">
        <w:rPr>
          <w:rFonts w:ascii="Times New Roman" w:eastAsia="Times New Roman" w:hAnsi="Times New Roman" w:cs="Times New Roman"/>
          <w:sz w:val="24"/>
          <w:szCs w:val="24"/>
          <w:lang w:eastAsia="ru-RU"/>
        </w:rPr>
        <w:t>; безопасную продолжительность - 1 ч.</w:t>
      </w:r>
    </w:p>
    <w:p w:rsidR="00915D59" w:rsidRPr="00915D59" w:rsidRDefault="00915D59" w:rsidP="00915D59">
      <w:pPr>
        <w:shd w:val="clear" w:color="auto" w:fill="FFFFFF"/>
        <w:spacing w:after="0" w:line="240" w:lineRule="auto"/>
        <w:ind w:left="293" w:firstLine="704"/>
        <w:rPr>
          <w:rFonts w:ascii="Times New Roman" w:eastAsia="Times New Roman" w:hAnsi="Times New Roman" w:cs="Times New Roman"/>
          <w:sz w:val="24"/>
          <w:szCs w:val="24"/>
          <w:lang w:eastAsia="ru-RU"/>
        </w:rPr>
      </w:pPr>
    </w:p>
    <w:p w:rsidR="00915D59" w:rsidRPr="00915D59" w:rsidRDefault="00915D59" w:rsidP="00915D59">
      <w:pPr>
        <w:shd w:val="clear" w:color="auto" w:fill="FFFFFF"/>
        <w:spacing w:after="0" w:line="240" w:lineRule="auto"/>
        <w:ind w:left="29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b/>
          <w:sz w:val="24"/>
          <w:szCs w:val="24"/>
          <w:lang w:eastAsia="ru-RU"/>
        </w:rPr>
        <w:t>Алгоритм работы с номограммой и ключом</w:t>
      </w:r>
      <w:r w:rsidRPr="00915D59">
        <w:rPr>
          <w:rFonts w:ascii="Times New Roman" w:eastAsia="Times New Roman" w:hAnsi="Times New Roman" w:cs="Times New Roman"/>
          <w:sz w:val="24"/>
          <w:szCs w:val="24"/>
          <w:lang w:eastAsia="ru-RU"/>
        </w:rPr>
        <w:t xml:space="preserve"> (см. рис. 1.1)</w:t>
      </w:r>
    </w:p>
    <w:p w:rsidR="00915D59" w:rsidRPr="00915D59" w:rsidRDefault="00915D59" w:rsidP="00915D59">
      <w:pPr>
        <w:shd w:val="clear" w:color="auto" w:fill="FFFFFF"/>
        <w:tabs>
          <w:tab w:val="left" w:pos="398"/>
        </w:tabs>
        <w:spacing w:after="0" w:line="240" w:lineRule="auto"/>
        <w:ind w:left="398"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w:t>
      </w:r>
      <w:r w:rsidRPr="00915D59">
        <w:rPr>
          <w:rFonts w:ascii="Times New Roman" w:eastAsia="Times New Roman" w:hAnsi="Times New Roman" w:cs="Times New Roman"/>
          <w:sz w:val="24"/>
          <w:szCs w:val="24"/>
          <w:lang w:eastAsia="ru-RU"/>
        </w:rPr>
        <w:tab/>
        <w:t>Для определения максимальной продолжительности боеспособности необходимо:</w:t>
      </w:r>
    </w:p>
    <w:p w:rsidR="00915D59" w:rsidRPr="00915D59" w:rsidRDefault="00915D59" w:rsidP="00915D59">
      <w:pPr>
        <w:widowControl w:val="0"/>
        <w:numPr>
          <w:ilvl w:val="0"/>
          <w:numId w:val="1"/>
        </w:numPr>
        <w:shd w:val="clear" w:color="auto" w:fill="FFFFFF"/>
        <w:tabs>
          <w:tab w:val="left" w:pos="0"/>
        </w:tabs>
        <w:autoSpaceDE w:val="0"/>
        <w:autoSpaceDN w:val="0"/>
        <w:adjustRightInd w:val="0"/>
        <w:spacing w:after="0" w:line="240" w:lineRule="auto"/>
        <w:ind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По шкале «Уровень радиации с учетом ослабления» отложить значение </w:t>
      </w:r>
      <w:proofErr w:type="spellStart"/>
      <w:r w:rsidRPr="00915D59">
        <w:rPr>
          <w:rFonts w:ascii="Times New Roman" w:eastAsia="Times New Roman" w:hAnsi="Times New Roman" w:cs="Times New Roman"/>
          <w:sz w:val="24"/>
          <w:szCs w:val="24"/>
          <w:lang w:eastAsia="ru-RU"/>
        </w:rPr>
        <w:t>Рр</w:t>
      </w:r>
      <w:proofErr w:type="spellEnd"/>
      <w:r w:rsidRPr="00915D59">
        <w:rPr>
          <w:rFonts w:ascii="Times New Roman" w:eastAsia="Times New Roman" w:hAnsi="Times New Roman" w:cs="Times New Roman"/>
          <w:sz w:val="24"/>
          <w:szCs w:val="24"/>
          <w:lang w:eastAsia="ru-RU"/>
        </w:rPr>
        <w:t xml:space="preserve"> (50 Р).</w:t>
      </w:r>
    </w:p>
    <w:p w:rsidR="00915D59" w:rsidRPr="00915D59" w:rsidRDefault="00915D59" w:rsidP="00915D59">
      <w:pPr>
        <w:widowControl w:val="0"/>
        <w:numPr>
          <w:ilvl w:val="0"/>
          <w:numId w:val="1"/>
        </w:numPr>
        <w:shd w:val="clear" w:color="auto" w:fill="FFFFFF"/>
        <w:tabs>
          <w:tab w:val="left" w:pos="403"/>
        </w:tabs>
        <w:autoSpaceDE w:val="0"/>
        <w:autoSpaceDN w:val="0"/>
        <w:adjustRightInd w:val="0"/>
        <w:spacing w:after="0" w:line="240" w:lineRule="auto"/>
        <w:ind w:left="40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По шкале «Время измерения уровня радиации после взрыва» отложить значение времени, прошедшего после взрыва (2 ч).</w:t>
      </w:r>
    </w:p>
    <w:p w:rsidR="00915D59" w:rsidRPr="00915D59" w:rsidRDefault="00915D59" w:rsidP="00915D59">
      <w:pPr>
        <w:widowControl w:val="0"/>
        <w:numPr>
          <w:ilvl w:val="0"/>
          <w:numId w:val="1"/>
        </w:numPr>
        <w:shd w:val="clear" w:color="auto" w:fill="FFFFFF"/>
        <w:tabs>
          <w:tab w:val="left" w:pos="403"/>
        </w:tabs>
        <w:autoSpaceDE w:val="0"/>
        <w:autoSpaceDN w:val="0"/>
        <w:adjustRightInd w:val="0"/>
        <w:spacing w:after="0" w:line="240" w:lineRule="auto"/>
        <w:ind w:left="40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Соединить эти два значения прямой и продолжить ее до пересечения с вспомогательной шкалой. В месте пересечения поставить точку.</w:t>
      </w:r>
    </w:p>
    <w:p w:rsidR="00915D59" w:rsidRPr="00915D59" w:rsidRDefault="00915D59" w:rsidP="00915D59">
      <w:pPr>
        <w:widowControl w:val="0"/>
        <w:numPr>
          <w:ilvl w:val="0"/>
          <w:numId w:val="1"/>
        </w:numPr>
        <w:shd w:val="clear" w:color="auto" w:fill="FFFFFF"/>
        <w:tabs>
          <w:tab w:val="left" w:pos="403"/>
        </w:tabs>
        <w:autoSpaceDE w:val="0"/>
        <w:autoSpaceDN w:val="0"/>
        <w:adjustRightInd w:val="0"/>
        <w:spacing w:after="0" w:line="240" w:lineRule="auto"/>
        <w:ind w:left="40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По шкале «Доза облучения» отложить значение дозы потери боеспособности (250 Р).</w:t>
      </w:r>
    </w:p>
    <w:p w:rsidR="00915D59" w:rsidRPr="00915D59" w:rsidRDefault="00915D59" w:rsidP="00915D59">
      <w:pPr>
        <w:widowControl w:val="0"/>
        <w:numPr>
          <w:ilvl w:val="0"/>
          <w:numId w:val="1"/>
        </w:numPr>
        <w:shd w:val="clear" w:color="auto" w:fill="FFFFFF"/>
        <w:tabs>
          <w:tab w:val="left" w:pos="403"/>
        </w:tabs>
        <w:autoSpaceDE w:val="0"/>
        <w:autoSpaceDN w:val="0"/>
        <w:adjustRightInd w:val="0"/>
        <w:spacing w:after="0" w:line="240" w:lineRule="auto"/>
        <w:ind w:left="40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Соединить это значение прямой с точкой на вспомогательной шкале и продлить ее до пересечения со второй вспомогательной шкалой. Место пересечения обозначить точкой.</w:t>
      </w:r>
    </w:p>
    <w:p w:rsidR="00915D59" w:rsidRPr="00915D59" w:rsidRDefault="00915D59" w:rsidP="00915D59">
      <w:pPr>
        <w:widowControl w:val="0"/>
        <w:numPr>
          <w:ilvl w:val="0"/>
          <w:numId w:val="1"/>
        </w:numPr>
        <w:shd w:val="clear" w:color="auto" w:fill="FFFFFF"/>
        <w:tabs>
          <w:tab w:val="left" w:pos="403"/>
        </w:tabs>
        <w:autoSpaceDE w:val="0"/>
        <w:autoSpaceDN w:val="0"/>
        <w:adjustRightInd w:val="0"/>
        <w:spacing w:after="0" w:line="240" w:lineRule="auto"/>
        <w:ind w:left="40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На шкале «Время начала облучения после взрыва </w:t>
      </w:r>
      <w:proofErr w:type="gramStart"/>
      <w:r w:rsidRPr="00915D59">
        <w:rPr>
          <w:rFonts w:ascii="Times New Roman" w:eastAsia="Times New Roman" w:hAnsi="Times New Roman" w:cs="Times New Roman"/>
          <w:sz w:val="24"/>
          <w:szCs w:val="24"/>
          <w:lang w:val="en-US" w:eastAsia="ru-RU"/>
        </w:rPr>
        <w:t>t</w:t>
      </w:r>
      <w:proofErr w:type="gramEnd"/>
      <w:r w:rsidRPr="00915D59">
        <w:rPr>
          <w:rFonts w:ascii="Times New Roman" w:eastAsia="Times New Roman" w:hAnsi="Times New Roman" w:cs="Times New Roman"/>
          <w:sz w:val="24"/>
          <w:szCs w:val="24"/>
          <w:vertAlign w:val="subscript"/>
          <w:lang w:eastAsia="ru-RU"/>
        </w:rPr>
        <w:t>н</w:t>
      </w:r>
      <w:r w:rsidRPr="00915D59">
        <w:rPr>
          <w:rFonts w:ascii="Times New Roman" w:eastAsia="Times New Roman" w:hAnsi="Times New Roman" w:cs="Times New Roman"/>
          <w:sz w:val="24"/>
          <w:szCs w:val="24"/>
          <w:lang w:eastAsia="ru-RU"/>
        </w:rPr>
        <w:t xml:space="preserve">» отложить значение времени начала облучения (2 ч) и соединить эту точку прямой с точкой на второй вспомогательной шкале. Продлить эту прямую до пересечения со шкалой «Продолжительность облучения». Точка пересечения дает значение времени максимальной продолжительности работоспособности (1 </w:t>
      </w:r>
      <w:proofErr w:type="spellStart"/>
      <w:r w:rsidRPr="00915D59">
        <w:rPr>
          <w:rFonts w:ascii="Times New Roman" w:eastAsia="Times New Roman" w:hAnsi="Times New Roman" w:cs="Times New Roman"/>
          <w:sz w:val="24"/>
          <w:szCs w:val="24"/>
          <w:lang w:eastAsia="ru-RU"/>
        </w:rPr>
        <w:t>сут</w:t>
      </w:r>
      <w:proofErr w:type="spellEnd"/>
      <w:r w:rsidRPr="00915D59">
        <w:rPr>
          <w:rFonts w:ascii="Times New Roman" w:eastAsia="Times New Roman" w:hAnsi="Times New Roman" w:cs="Times New Roman"/>
          <w:sz w:val="24"/>
          <w:szCs w:val="24"/>
          <w:lang w:eastAsia="ru-RU"/>
        </w:rPr>
        <w:t>).</w:t>
      </w:r>
    </w:p>
    <w:p w:rsidR="00915D59" w:rsidRPr="00915D59" w:rsidRDefault="00915D59" w:rsidP="00915D59">
      <w:pPr>
        <w:shd w:val="clear" w:color="auto" w:fill="FFFFFF"/>
        <w:tabs>
          <w:tab w:val="left" w:pos="398"/>
        </w:tabs>
        <w:spacing w:after="0" w:line="240" w:lineRule="auto"/>
        <w:ind w:left="39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w:t>
      </w:r>
      <w:r w:rsidRPr="00915D59">
        <w:rPr>
          <w:rFonts w:ascii="Times New Roman" w:eastAsia="Times New Roman" w:hAnsi="Times New Roman" w:cs="Times New Roman"/>
          <w:sz w:val="24"/>
          <w:szCs w:val="24"/>
          <w:lang w:eastAsia="ru-RU"/>
        </w:rPr>
        <w:tab/>
        <w:t>Для определения времени безопасной продолжительности работоспособности необходимо:</w:t>
      </w:r>
    </w:p>
    <w:p w:rsidR="00915D59" w:rsidRPr="00915D59" w:rsidRDefault="00915D59" w:rsidP="00915D59">
      <w:pPr>
        <w:shd w:val="clear" w:color="auto" w:fill="FFFFFF"/>
        <w:spacing w:after="0" w:line="240" w:lineRule="auto"/>
        <w:ind w:left="29" w:right="2189"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2.1. Выполнить действия согласно </w:t>
      </w:r>
      <w:proofErr w:type="spellStart"/>
      <w:r w:rsidRPr="00915D59">
        <w:rPr>
          <w:rFonts w:ascii="Times New Roman" w:eastAsia="Times New Roman" w:hAnsi="Times New Roman" w:cs="Times New Roman"/>
          <w:sz w:val="24"/>
          <w:szCs w:val="24"/>
          <w:lang w:eastAsia="ru-RU"/>
        </w:rPr>
        <w:t>пп</w:t>
      </w:r>
      <w:proofErr w:type="spellEnd"/>
      <w:r w:rsidRPr="00915D59">
        <w:rPr>
          <w:rFonts w:ascii="Times New Roman" w:eastAsia="Times New Roman" w:hAnsi="Times New Roman" w:cs="Times New Roman"/>
          <w:sz w:val="24"/>
          <w:szCs w:val="24"/>
          <w:lang w:eastAsia="ru-RU"/>
        </w:rPr>
        <w:t>. 1.</w:t>
      </w:r>
      <w:r w:rsidRPr="00915D59">
        <w:rPr>
          <w:rFonts w:ascii="Times New Roman" w:eastAsia="Times New Roman" w:hAnsi="Times New Roman" w:cs="Times New Roman"/>
          <w:sz w:val="24"/>
          <w:szCs w:val="24"/>
          <w:lang w:val="en-US" w:eastAsia="ru-RU"/>
        </w:rPr>
        <w:t>1</w:t>
      </w:r>
      <w:r w:rsidRPr="00915D59">
        <w:rPr>
          <w:rFonts w:ascii="Times New Roman" w:eastAsia="Times New Roman" w:hAnsi="Times New Roman" w:cs="Times New Roman"/>
          <w:sz w:val="24"/>
          <w:szCs w:val="24"/>
          <w:lang w:eastAsia="ru-RU"/>
        </w:rPr>
        <w:t xml:space="preserve">-1.3. </w:t>
      </w:r>
    </w:p>
    <w:p w:rsidR="00915D59" w:rsidRPr="00915D59" w:rsidRDefault="00915D59" w:rsidP="00915D59">
      <w:pPr>
        <w:widowControl w:val="0"/>
        <w:numPr>
          <w:ilvl w:val="0"/>
          <w:numId w:val="2"/>
        </w:numPr>
        <w:shd w:val="clear" w:color="auto" w:fill="FFFFFF"/>
        <w:tabs>
          <w:tab w:val="left" w:pos="398"/>
        </w:tabs>
        <w:autoSpaceDE w:val="0"/>
        <w:autoSpaceDN w:val="0"/>
        <w:adjustRightInd w:val="0"/>
        <w:spacing w:after="0" w:line="240" w:lineRule="auto"/>
        <w:ind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На шкале «Доза облучения» отложить значение безопасной дозы </w:t>
      </w:r>
    </w:p>
    <w:p w:rsidR="00915D59" w:rsidRPr="00915D59" w:rsidRDefault="00915D59" w:rsidP="00915D59">
      <w:pPr>
        <w:widowControl w:val="0"/>
        <w:shd w:val="clear" w:color="auto" w:fill="FFFFFF"/>
        <w:tabs>
          <w:tab w:val="left" w:pos="398"/>
        </w:tabs>
        <w:autoSpaceDE w:val="0"/>
        <w:autoSpaceDN w:val="0"/>
        <w:adjustRightInd w:val="0"/>
        <w:spacing w:after="0" w:line="240" w:lineRule="auto"/>
        <w:ind w:left="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(50 Р).</w:t>
      </w:r>
    </w:p>
    <w:p w:rsidR="00915D59" w:rsidRPr="00915D59" w:rsidRDefault="00915D59" w:rsidP="00915D59">
      <w:pPr>
        <w:widowControl w:val="0"/>
        <w:numPr>
          <w:ilvl w:val="0"/>
          <w:numId w:val="2"/>
        </w:numPr>
        <w:shd w:val="clear" w:color="auto" w:fill="FFFFFF"/>
        <w:tabs>
          <w:tab w:val="left" w:pos="398"/>
        </w:tabs>
        <w:autoSpaceDE w:val="0"/>
        <w:autoSpaceDN w:val="0"/>
        <w:adjustRightInd w:val="0"/>
        <w:spacing w:after="0" w:line="240" w:lineRule="auto"/>
        <w:ind w:left="39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Выполнить действия согласно </w:t>
      </w:r>
      <w:proofErr w:type="spellStart"/>
      <w:r w:rsidRPr="00915D59">
        <w:rPr>
          <w:rFonts w:ascii="Times New Roman" w:eastAsia="Times New Roman" w:hAnsi="Times New Roman" w:cs="Times New Roman"/>
          <w:sz w:val="24"/>
          <w:szCs w:val="24"/>
          <w:lang w:eastAsia="ru-RU"/>
        </w:rPr>
        <w:t>пп</w:t>
      </w:r>
      <w:proofErr w:type="spellEnd"/>
      <w:r w:rsidRPr="00915D59">
        <w:rPr>
          <w:rFonts w:ascii="Times New Roman" w:eastAsia="Times New Roman" w:hAnsi="Times New Roman" w:cs="Times New Roman"/>
          <w:sz w:val="24"/>
          <w:szCs w:val="24"/>
          <w:lang w:eastAsia="ru-RU"/>
        </w:rPr>
        <w:t>. 1.5-1.6. При этом пересечение прямой со шкалой «Продолжительность облучения» даст значение безопасной продолжительности работоспособности (1 ч).</w:t>
      </w:r>
    </w:p>
    <w:p w:rsidR="00915D59" w:rsidRPr="00915D59" w:rsidRDefault="00915D59" w:rsidP="00915D59">
      <w:pPr>
        <w:shd w:val="clear" w:color="auto" w:fill="FFFFFF"/>
        <w:spacing w:after="0" w:line="240" w:lineRule="auto"/>
        <w:ind w:left="5" w:right="5" w:firstLine="704"/>
        <w:jc w:val="both"/>
        <w:rPr>
          <w:rFonts w:ascii="Times New Roman" w:eastAsia="Times New Roman" w:hAnsi="Times New Roman" w:cs="Times New Roman"/>
          <w:b/>
          <w:sz w:val="24"/>
          <w:szCs w:val="24"/>
          <w:lang w:eastAsia="ru-RU"/>
        </w:rPr>
      </w:pPr>
    </w:p>
    <w:p w:rsidR="00915D59" w:rsidRPr="00915D59" w:rsidRDefault="00915D59" w:rsidP="00915D59">
      <w:pPr>
        <w:shd w:val="clear" w:color="auto" w:fill="FFFFFF"/>
        <w:spacing w:after="0" w:line="240" w:lineRule="auto"/>
        <w:ind w:left="5" w:right="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b/>
          <w:sz w:val="24"/>
          <w:szCs w:val="24"/>
          <w:lang w:eastAsia="ru-RU"/>
        </w:rPr>
        <w:t>Пример 2.</w:t>
      </w:r>
      <w:r w:rsidRPr="00915D59">
        <w:rPr>
          <w:rFonts w:ascii="Times New Roman" w:eastAsia="Times New Roman" w:hAnsi="Times New Roman" w:cs="Times New Roman"/>
          <w:sz w:val="24"/>
          <w:szCs w:val="24"/>
          <w:lang w:eastAsia="ru-RU"/>
        </w:rPr>
        <w:t xml:space="preserve"> Определить максимальную и безопасную продолжительность работоспособности личного состава спасателей, если к началу облучения, че</w:t>
      </w:r>
      <w:r w:rsidRPr="00915D59">
        <w:rPr>
          <w:rFonts w:ascii="Times New Roman" w:eastAsia="Times New Roman" w:hAnsi="Times New Roman" w:cs="Times New Roman"/>
          <w:sz w:val="24"/>
          <w:szCs w:val="24"/>
          <w:lang w:eastAsia="ru-RU"/>
        </w:rPr>
        <w:softHyphen/>
        <w:t xml:space="preserve">рез 4 ч после взрыва, уровень радиации на объекте составляет 60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/ч, а </w:t>
      </w:r>
      <w:proofErr w:type="spellStart"/>
      <w:r w:rsidRPr="00915D59">
        <w:rPr>
          <w:rFonts w:ascii="Times New Roman" w:eastAsia="Times New Roman" w:hAnsi="Times New Roman" w:cs="Times New Roman"/>
          <w:sz w:val="24"/>
          <w:szCs w:val="24"/>
          <w:lang w:eastAsia="ru-RU"/>
        </w:rPr>
        <w:t>К</w:t>
      </w:r>
      <w:r w:rsidRPr="00915D59">
        <w:rPr>
          <w:rFonts w:ascii="Times New Roman" w:eastAsia="Times New Roman" w:hAnsi="Times New Roman" w:cs="Times New Roman"/>
          <w:sz w:val="24"/>
          <w:szCs w:val="24"/>
          <w:vertAlign w:val="subscript"/>
          <w:lang w:eastAsia="ru-RU"/>
        </w:rPr>
        <w:t>рз</w:t>
      </w:r>
      <w:proofErr w:type="spellEnd"/>
      <w:r w:rsidRPr="00915D59">
        <w:rPr>
          <w:rFonts w:ascii="Times New Roman" w:eastAsia="Times New Roman" w:hAnsi="Times New Roman" w:cs="Times New Roman"/>
          <w:sz w:val="24"/>
          <w:szCs w:val="24"/>
          <w:lang w:eastAsia="ru-RU"/>
        </w:rPr>
        <w:t xml:space="preserve"> = 4. В течение предыдущей недели личный состав спасателей получил дозу облучения 10 Р.</w:t>
      </w:r>
    </w:p>
    <w:p w:rsidR="00915D59" w:rsidRPr="00915D59" w:rsidRDefault="00915D59" w:rsidP="00915D59">
      <w:pPr>
        <w:shd w:val="clear" w:color="auto" w:fill="FFFFFF"/>
        <w:spacing w:after="0" w:line="240" w:lineRule="auto"/>
        <w:ind w:left="298" w:right="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Решение. 1. По формуле (1.1) определяем уровень радиации с учетом его ослабления</w:t>
      </w:r>
    </w:p>
    <w:p w:rsidR="00915D59" w:rsidRPr="00915D59" w:rsidRDefault="00915D59" w:rsidP="00915D59">
      <w:pPr>
        <w:shd w:val="clear" w:color="auto" w:fill="FFFFFF"/>
        <w:spacing w:after="0" w:line="240" w:lineRule="auto"/>
        <w:ind w:left="2035" w:right="2189"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60 </w:t>
      </w:r>
      <w:proofErr w:type="spellStart"/>
      <w:r w:rsidRPr="00915D59">
        <w:rPr>
          <w:rFonts w:ascii="Times New Roman" w:eastAsia="Times New Roman" w:hAnsi="Times New Roman" w:cs="Times New Roman"/>
          <w:sz w:val="24"/>
          <w:szCs w:val="24"/>
          <w:lang w:eastAsia="ru-RU"/>
        </w:rPr>
        <w:t>Р</w:t>
      </w:r>
      <w:r w:rsidRPr="00915D59">
        <w:rPr>
          <w:rFonts w:ascii="Times New Roman" w:eastAsia="Times New Roman" w:hAnsi="Times New Roman" w:cs="Times New Roman"/>
          <w:sz w:val="24"/>
          <w:szCs w:val="24"/>
          <w:vertAlign w:val="subscript"/>
          <w:lang w:eastAsia="ru-RU"/>
        </w:rPr>
        <w:t>р</w:t>
      </w:r>
      <w:proofErr w:type="spellEnd"/>
      <w:r w:rsidRPr="00915D59">
        <w:rPr>
          <w:rFonts w:ascii="Times New Roman" w:eastAsia="Times New Roman" w:hAnsi="Times New Roman" w:cs="Times New Roman"/>
          <w:sz w:val="24"/>
          <w:szCs w:val="24"/>
          <w:lang w:eastAsia="ru-RU"/>
        </w:rPr>
        <w:t xml:space="preserve"> = 60/4 = 15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/ч.</w:t>
      </w:r>
    </w:p>
    <w:p w:rsidR="00915D59" w:rsidRPr="00915D59" w:rsidRDefault="00915D59" w:rsidP="00915D59">
      <w:pPr>
        <w:shd w:val="clear" w:color="auto" w:fill="FFFFFF"/>
        <w:tabs>
          <w:tab w:val="left" w:pos="480"/>
        </w:tabs>
        <w:spacing w:after="0" w:line="240" w:lineRule="auto"/>
        <w:ind w:left="29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w:t>
      </w:r>
      <w:r w:rsidRPr="00915D59">
        <w:rPr>
          <w:rFonts w:ascii="Times New Roman" w:eastAsia="Times New Roman" w:hAnsi="Times New Roman" w:cs="Times New Roman"/>
          <w:sz w:val="24"/>
          <w:szCs w:val="24"/>
          <w:lang w:eastAsia="ru-RU"/>
        </w:rPr>
        <w:tab/>
        <w:t>С учетом приведенных выше данных находим остаточную дозу облучения</w:t>
      </w:r>
    </w:p>
    <w:p w:rsidR="00915D59" w:rsidRPr="00915D59" w:rsidRDefault="00915D59" w:rsidP="00915D59">
      <w:pPr>
        <w:shd w:val="clear" w:color="auto" w:fill="FFFFFF"/>
        <w:spacing w:after="0" w:line="240" w:lineRule="auto"/>
        <w:ind w:left="29" w:firstLine="704"/>
        <w:jc w:val="center"/>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10Р </w:t>
      </w:r>
      <w:r w:rsidRPr="00915D59">
        <w:rPr>
          <w:rFonts w:ascii="Times New Roman" w:eastAsia="Times New Roman" w:hAnsi="Times New Roman" w:cs="Times New Roman"/>
          <w:sz w:val="24"/>
          <w:szCs w:val="24"/>
          <w:lang w:eastAsia="ru-RU"/>
        </w:rPr>
        <w:sym w:font="Symbol" w:char="F0B7"/>
      </w:r>
      <w:r w:rsidRPr="00915D59">
        <w:rPr>
          <w:rFonts w:ascii="Times New Roman" w:eastAsia="Times New Roman" w:hAnsi="Times New Roman" w:cs="Times New Roman"/>
          <w:sz w:val="24"/>
          <w:szCs w:val="24"/>
          <w:lang w:eastAsia="ru-RU"/>
        </w:rPr>
        <w:t xml:space="preserve">  0,9 = 9 Р.</w:t>
      </w:r>
    </w:p>
    <w:p w:rsidR="00915D59" w:rsidRPr="00915D59" w:rsidRDefault="00915D59" w:rsidP="00915D59">
      <w:pPr>
        <w:shd w:val="clear" w:color="auto" w:fill="FFFFFF"/>
        <w:tabs>
          <w:tab w:val="left" w:pos="480"/>
        </w:tabs>
        <w:spacing w:after="0" w:line="240" w:lineRule="auto"/>
        <w:ind w:left="29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3.</w:t>
      </w:r>
      <w:r w:rsidRPr="00915D59">
        <w:rPr>
          <w:rFonts w:ascii="Times New Roman" w:eastAsia="Times New Roman" w:hAnsi="Times New Roman" w:cs="Times New Roman"/>
          <w:sz w:val="24"/>
          <w:szCs w:val="24"/>
          <w:lang w:eastAsia="ru-RU"/>
        </w:rPr>
        <w:tab/>
        <w:t>По формуле (1.2) определяем расчетную дозу потери работоспособности</w:t>
      </w:r>
    </w:p>
    <w:p w:rsidR="00915D59" w:rsidRPr="00915D59" w:rsidRDefault="00915D59" w:rsidP="00915D59">
      <w:pPr>
        <w:shd w:val="clear" w:color="auto" w:fill="FFFFFF"/>
        <w:spacing w:after="0" w:line="240" w:lineRule="auto"/>
        <w:ind w:left="302" w:right="2189" w:firstLine="704"/>
        <w:jc w:val="center"/>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250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- 9 Р = 241 Р</w:t>
      </w:r>
    </w:p>
    <w:p w:rsidR="00915D59" w:rsidRPr="00915D59" w:rsidRDefault="00915D59" w:rsidP="00915D59">
      <w:pPr>
        <w:shd w:val="clear" w:color="auto" w:fill="FFFFFF"/>
        <w:spacing w:after="0" w:line="240" w:lineRule="auto"/>
        <w:ind w:left="10" w:firstLine="704"/>
        <w:jc w:val="center"/>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и безопасную дозу 50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- 9 Р = 41 Р.</w:t>
      </w:r>
    </w:p>
    <w:p w:rsidR="00915D59" w:rsidRPr="00915D59" w:rsidRDefault="00915D59" w:rsidP="00915D59">
      <w:pPr>
        <w:shd w:val="clear" w:color="auto" w:fill="FFFFFF"/>
        <w:tabs>
          <w:tab w:val="left" w:pos="480"/>
        </w:tabs>
        <w:spacing w:after="0" w:line="240" w:lineRule="auto"/>
        <w:ind w:left="29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4.</w:t>
      </w:r>
      <w:r w:rsidRPr="00915D59">
        <w:rPr>
          <w:rFonts w:ascii="Times New Roman" w:eastAsia="Times New Roman" w:hAnsi="Times New Roman" w:cs="Times New Roman"/>
          <w:sz w:val="24"/>
          <w:szCs w:val="24"/>
          <w:lang w:eastAsia="ru-RU"/>
        </w:rPr>
        <w:tab/>
        <w:t xml:space="preserve">С помощью рис. 1.1 находим максимальную продолжительность боеспособности личного состава - неограниченна; безопасную продолжительность пребывания в условиях радиоактивного заражения местности - 3 ч. </w:t>
      </w:r>
    </w:p>
    <w:p w:rsidR="00915D59" w:rsidRPr="00915D59" w:rsidRDefault="00915D59" w:rsidP="00915D59">
      <w:pPr>
        <w:shd w:val="clear" w:color="auto" w:fill="FFFFFF"/>
        <w:tabs>
          <w:tab w:val="left" w:pos="480"/>
        </w:tabs>
        <w:spacing w:after="0" w:line="240" w:lineRule="auto"/>
        <w:ind w:left="29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Алгоритм работы приведен в примере 1.</w:t>
      </w:r>
    </w:p>
    <w:p w:rsidR="00915D59" w:rsidRPr="00915D59" w:rsidRDefault="00915D59" w:rsidP="00915D59">
      <w:pPr>
        <w:shd w:val="clear" w:color="auto" w:fill="FFFFFF"/>
        <w:spacing w:after="0" w:line="240" w:lineRule="auto"/>
        <w:ind w:left="14" w:firstLine="704"/>
        <w:jc w:val="both"/>
        <w:rPr>
          <w:rFonts w:ascii="Times New Roman" w:eastAsia="Times New Roman" w:hAnsi="Times New Roman" w:cs="Times New Roman"/>
          <w:b/>
          <w:sz w:val="24"/>
          <w:szCs w:val="24"/>
          <w:lang w:eastAsia="ru-RU"/>
        </w:rPr>
      </w:pPr>
    </w:p>
    <w:p w:rsidR="00915D59" w:rsidRPr="00915D59" w:rsidRDefault="00915D59" w:rsidP="00915D59">
      <w:pPr>
        <w:shd w:val="clear" w:color="auto" w:fill="FFFFFF"/>
        <w:spacing w:after="0" w:line="240" w:lineRule="auto"/>
        <w:ind w:left="14" w:firstLine="704"/>
        <w:jc w:val="both"/>
        <w:rPr>
          <w:rFonts w:ascii="Times New Roman" w:eastAsia="Times New Roman" w:hAnsi="Times New Roman" w:cs="Times New Roman"/>
          <w:b/>
          <w:sz w:val="24"/>
          <w:szCs w:val="24"/>
          <w:lang w:eastAsia="ru-RU"/>
        </w:rPr>
      </w:pPr>
      <w:r w:rsidRPr="00915D59">
        <w:rPr>
          <w:rFonts w:ascii="Times New Roman" w:eastAsia="Times New Roman" w:hAnsi="Times New Roman" w:cs="Times New Roman"/>
          <w:b/>
          <w:sz w:val="24"/>
          <w:szCs w:val="24"/>
          <w:lang w:eastAsia="ru-RU"/>
        </w:rPr>
        <w:t>Пример 3.</w:t>
      </w:r>
    </w:p>
    <w:p w:rsidR="00915D59" w:rsidRPr="00915D59" w:rsidRDefault="00915D59" w:rsidP="00915D59">
      <w:pPr>
        <w:shd w:val="clear" w:color="auto" w:fill="FFFFFF"/>
        <w:spacing w:after="0" w:line="240" w:lineRule="auto"/>
        <w:ind w:left="1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 Определить продолжительность работы личного состава спасате</w:t>
      </w:r>
      <w:r w:rsidRPr="00915D59">
        <w:rPr>
          <w:rFonts w:ascii="Times New Roman" w:eastAsia="Times New Roman" w:hAnsi="Times New Roman" w:cs="Times New Roman"/>
          <w:sz w:val="24"/>
          <w:szCs w:val="24"/>
          <w:lang w:eastAsia="ru-RU"/>
        </w:rPr>
        <w:softHyphen/>
        <w:t xml:space="preserve">лей до получения ими дозы 60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 если уровень радиации, измеренной через 5 ч после взрыва, составляет 90 </w:t>
      </w:r>
      <w:r w:rsidRPr="00915D59">
        <w:rPr>
          <w:rFonts w:ascii="Times New Roman" w:eastAsia="Times New Roman" w:hAnsi="Times New Roman" w:cs="Times New Roman"/>
          <w:sz w:val="24"/>
          <w:szCs w:val="24"/>
          <w:lang w:eastAsia="ru-RU"/>
        </w:rPr>
        <w:lastRenderedPageBreak/>
        <w:t xml:space="preserve">Р/ч, </w:t>
      </w:r>
      <w:proofErr w:type="spellStart"/>
      <w:r w:rsidRPr="00915D59">
        <w:rPr>
          <w:rFonts w:ascii="Times New Roman" w:eastAsia="Times New Roman" w:hAnsi="Times New Roman" w:cs="Times New Roman"/>
          <w:sz w:val="24"/>
          <w:szCs w:val="24"/>
          <w:lang w:eastAsia="ru-RU"/>
        </w:rPr>
        <w:t>Кр.з</w:t>
      </w:r>
      <w:proofErr w:type="spellEnd"/>
      <w:r w:rsidRPr="00915D59">
        <w:rPr>
          <w:rFonts w:ascii="Times New Roman" w:eastAsia="Times New Roman" w:hAnsi="Times New Roman" w:cs="Times New Roman"/>
          <w:sz w:val="24"/>
          <w:szCs w:val="24"/>
          <w:lang w:eastAsia="ru-RU"/>
        </w:rPr>
        <w:t>.  = 2. В течение предыдущих двух недель личный состав получил дозу облучения 10 Р.</w:t>
      </w:r>
    </w:p>
    <w:p w:rsidR="00915D59" w:rsidRPr="00915D59" w:rsidRDefault="00915D59" w:rsidP="00915D59">
      <w:pPr>
        <w:shd w:val="clear" w:color="auto" w:fill="FFFFFF"/>
        <w:spacing w:after="0" w:line="240" w:lineRule="auto"/>
        <w:ind w:left="302" w:right="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Решение. 1. По формуле (1.1) определяем уровень радиации с учетом его ослабления</w:t>
      </w:r>
    </w:p>
    <w:p w:rsidR="00915D59" w:rsidRPr="00915D59" w:rsidRDefault="00915D59" w:rsidP="00915D59">
      <w:pPr>
        <w:shd w:val="clear" w:color="auto" w:fill="FFFFFF"/>
        <w:tabs>
          <w:tab w:val="left" w:leader="hyphen" w:pos="768"/>
        </w:tabs>
        <w:spacing w:after="0" w:line="240" w:lineRule="auto"/>
        <w:ind w:right="139" w:firstLine="704"/>
        <w:jc w:val="center"/>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val="en-US" w:eastAsia="ru-RU"/>
        </w:rPr>
        <w:t>P</w:t>
      </w:r>
      <w:r w:rsidRPr="00915D59">
        <w:rPr>
          <w:rFonts w:ascii="Times New Roman" w:eastAsia="Times New Roman" w:hAnsi="Times New Roman" w:cs="Times New Roman"/>
          <w:sz w:val="24"/>
          <w:szCs w:val="24"/>
          <w:vertAlign w:val="subscript"/>
          <w:lang w:val="en-US" w:eastAsia="ru-RU"/>
        </w:rPr>
        <w:t>D</w:t>
      </w:r>
      <w:r w:rsidRPr="00915D59">
        <w:rPr>
          <w:rFonts w:ascii="Times New Roman" w:eastAsia="Times New Roman" w:hAnsi="Times New Roman" w:cs="Times New Roman"/>
          <w:sz w:val="24"/>
          <w:szCs w:val="24"/>
          <w:lang w:eastAsia="ru-RU"/>
        </w:rPr>
        <w:t xml:space="preserve"> =90/2 =45 Р/ч.</w:t>
      </w:r>
    </w:p>
    <w:p w:rsidR="00915D59" w:rsidRPr="00915D59" w:rsidRDefault="00915D59" w:rsidP="00915D59">
      <w:pPr>
        <w:shd w:val="clear" w:color="auto" w:fill="FFFFFF"/>
        <w:spacing w:after="0" w:line="240" w:lineRule="auto"/>
        <w:ind w:left="302"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 С учетом приведенных выше данных определяем остаточную дозу облучения</w:t>
      </w:r>
    </w:p>
    <w:p w:rsidR="00915D59" w:rsidRPr="00915D59" w:rsidRDefault="00915D59" w:rsidP="00915D59">
      <w:pPr>
        <w:shd w:val="clear" w:color="auto" w:fill="FFFFFF"/>
        <w:spacing w:after="0" w:line="240" w:lineRule="auto"/>
        <w:ind w:left="38" w:firstLine="704"/>
        <w:jc w:val="center"/>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10Р</w:t>
      </w:r>
      <w:r w:rsidRPr="00915D59">
        <w:rPr>
          <w:rFonts w:ascii="Times New Roman" w:eastAsia="Times New Roman" w:hAnsi="Times New Roman" w:cs="Times New Roman"/>
          <w:sz w:val="24"/>
          <w:szCs w:val="24"/>
          <w:lang w:eastAsia="ru-RU"/>
        </w:rPr>
        <w:sym w:font="Symbol" w:char="F0B7"/>
      </w:r>
      <w:r w:rsidRPr="00915D59">
        <w:rPr>
          <w:rFonts w:ascii="Times New Roman" w:eastAsia="Times New Roman" w:hAnsi="Times New Roman" w:cs="Times New Roman"/>
          <w:sz w:val="24"/>
          <w:szCs w:val="24"/>
          <w:lang w:eastAsia="ru-RU"/>
        </w:rPr>
        <w:t>0,75 = 7,5 Р.</w:t>
      </w:r>
    </w:p>
    <w:p w:rsidR="00915D59" w:rsidRPr="00915D59" w:rsidRDefault="00915D59" w:rsidP="00915D59">
      <w:pPr>
        <w:shd w:val="clear" w:color="auto" w:fill="FFFFFF"/>
        <w:tabs>
          <w:tab w:val="left" w:pos="475"/>
        </w:tabs>
        <w:spacing w:after="0" w:line="240" w:lineRule="auto"/>
        <w:ind w:left="28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3.</w:t>
      </w:r>
      <w:r w:rsidRPr="00915D59">
        <w:rPr>
          <w:rFonts w:ascii="Times New Roman" w:eastAsia="Times New Roman" w:hAnsi="Times New Roman" w:cs="Times New Roman"/>
          <w:sz w:val="24"/>
          <w:szCs w:val="24"/>
          <w:lang w:eastAsia="ru-RU"/>
        </w:rPr>
        <w:tab/>
        <w:t>Расчетную дозу облучения находим по формуле (1.2)</w:t>
      </w:r>
    </w:p>
    <w:p w:rsidR="00915D59" w:rsidRPr="00915D59" w:rsidRDefault="00915D59" w:rsidP="00915D59">
      <w:pPr>
        <w:shd w:val="clear" w:color="auto" w:fill="FFFFFF"/>
        <w:spacing w:after="0" w:line="240" w:lineRule="auto"/>
        <w:ind w:right="24" w:firstLine="704"/>
        <w:jc w:val="center"/>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Драсч</w:t>
      </w:r>
      <w:proofErr w:type="spellEnd"/>
      <w:r w:rsidRPr="00915D59">
        <w:rPr>
          <w:rFonts w:ascii="Times New Roman" w:eastAsia="Times New Roman" w:hAnsi="Times New Roman" w:cs="Times New Roman"/>
          <w:sz w:val="24"/>
          <w:szCs w:val="24"/>
          <w:lang w:eastAsia="ru-RU"/>
        </w:rPr>
        <w:t xml:space="preserve"> = 60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- 7,5 Р = 52,5 Р.</w:t>
      </w:r>
    </w:p>
    <w:p w:rsidR="00915D59" w:rsidRPr="00915D59" w:rsidRDefault="00915D59" w:rsidP="00915D59">
      <w:pPr>
        <w:shd w:val="clear" w:color="auto" w:fill="FFFFFF"/>
        <w:tabs>
          <w:tab w:val="left" w:pos="475"/>
        </w:tabs>
        <w:spacing w:after="0" w:line="240" w:lineRule="auto"/>
        <w:ind w:left="28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4.</w:t>
      </w:r>
      <w:r w:rsidRPr="00915D59">
        <w:rPr>
          <w:rFonts w:ascii="Times New Roman" w:eastAsia="Times New Roman" w:hAnsi="Times New Roman" w:cs="Times New Roman"/>
          <w:sz w:val="24"/>
          <w:szCs w:val="24"/>
          <w:lang w:eastAsia="ru-RU"/>
        </w:rPr>
        <w:tab/>
        <w:t xml:space="preserve">С помощью рис. 1.1 </w:t>
      </w:r>
      <w:proofErr w:type="gramStart"/>
      <w:r w:rsidRPr="00915D59">
        <w:rPr>
          <w:rFonts w:ascii="Times New Roman" w:eastAsia="Times New Roman" w:hAnsi="Times New Roman" w:cs="Times New Roman"/>
          <w:sz w:val="24"/>
          <w:szCs w:val="24"/>
          <w:lang w:eastAsia="ru-RU"/>
        </w:rPr>
        <w:t>находим продолжительность работы до получения личным составом дозы 60 Р. Она равна</w:t>
      </w:r>
      <w:proofErr w:type="gramEnd"/>
      <w:r w:rsidRPr="00915D59">
        <w:rPr>
          <w:rFonts w:ascii="Times New Roman" w:eastAsia="Times New Roman" w:hAnsi="Times New Roman" w:cs="Times New Roman"/>
          <w:sz w:val="24"/>
          <w:szCs w:val="24"/>
          <w:lang w:eastAsia="ru-RU"/>
        </w:rPr>
        <w:t xml:space="preserve"> 1 ч. Алгоритм работы приведен в примере 1. При этом продолжительность работы до получения личным составом дозы 60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находим по шкале «Продолжительность облучения».</w:t>
      </w:r>
    </w:p>
    <w:p w:rsidR="00915D59" w:rsidRPr="00915D59" w:rsidRDefault="00915D59" w:rsidP="00915D59">
      <w:pPr>
        <w:shd w:val="clear" w:color="auto" w:fill="FFFFFF"/>
        <w:spacing w:after="0" w:line="240" w:lineRule="auto"/>
        <w:ind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Часто для прогнозирования дозы облучения, которую может получить личный состав спасателей, приходится определять возможные дозы его облучения за определенное время. Это необходимо для организации безопасной работы личного состава по ликвидации чрезвычайной ситуации (ЧС) и рационального распределения смен спасателей.</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При решении этих задач за исходные принимают следующие данные: уровень радиации на местности и время его измерения после ядерного взрыва (аварии); продолжительность облучения; коэффициент радиационной защищенности (коэффициент ослабления уровня радиации).</w:t>
      </w:r>
    </w:p>
    <w:p w:rsidR="00915D59" w:rsidRPr="00915D59" w:rsidRDefault="00915D59" w:rsidP="00915D59">
      <w:pPr>
        <w:shd w:val="clear" w:color="auto" w:fill="FFFFFF"/>
        <w:spacing w:after="0" w:line="240" w:lineRule="auto"/>
        <w:ind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С помощью рис. 1.1 или по приведенной ниже формуле определяют дозу радиации, полученную личным составом спасателей за время пребывания в условиях радиоактивного заражения мест</w:t>
      </w:r>
      <w:r w:rsidRPr="00915D59">
        <w:rPr>
          <w:rFonts w:ascii="Times New Roman" w:eastAsia="Times New Roman" w:hAnsi="Times New Roman" w:cs="Times New Roman"/>
          <w:sz w:val="24"/>
          <w:szCs w:val="24"/>
          <w:lang w:eastAsia="ru-RU"/>
        </w:rPr>
        <w:softHyphen/>
        <w:t>ности [2],</w:t>
      </w:r>
    </w:p>
    <w:p w:rsidR="00915D59" w:rsidRPr="00915D59" w:rsidRDefault="00915D59" w:rsidP="00915D59">
      <w:pPr>
        <w:shd w:val="clear" w:color="auto" w:fill="FFFFFF"/>
        <w:spacing w:after="0" w:line="240" w:lineRule="auto"/>
        <w:ind w:left="158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val="en-US" w:eastAsia="ru-RU"/>
        </w:rPr>
        <w:t>P</w:t>
      </w:r>
      <w:proofErr w:type="spellStart"/>
      <w:r w:rsidRPr="00915D59">
        <w:rPr>
          <w:rFonts w:ascii="Times New Roman" w:eastAsia="Times New Roman" w:hAnsi="Times New Roman" w:cs="Times New Roman"/>
          <w:sz w:val="24"/>
          <w:szCs w:val="24"/>
          <w:lang w:eastAsia="ru-RU"/>
        </w:rPr>
        <w:t>срТ</w:t>
      </w:r>
      <w:proofErr w:type="spellEnd"/>
    </w:p>
    <w:p w:rsidR="00915D59" w:rsidRPr="00915D59" w:rsidRDefault="00915D59" w:rsidP="00915D59">
      <w:pPr>
        <w:shd w:val="clear" w:color="auto" w:fill="FFFFFF"/>
        <w:tabs>
          <w:tab w:val="left" w:leader="hyphen" w:pos="2006"/>
          <w:tab w:val="left" w:pos="5822"/>
        </w:tabs>
        <w:spacing w:after="0" w:line="240" w:lineRule="auto"/>
        <w:ind w:left="1123"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Д=---------- или, если нет защиты,  </w:t>
      </w:r>
      <w:proofErr w:type="gramStart"/>
      <w:r w:rsidRPr="00915D59">
        <w:rPr>
          <w:rFonts w:ascii="Times New Roman" w:eastAsia="Times New Roman" w:hAnsi="Times New Roman" w:cs="Times New Roman"/>
          <w:sz w:val="24"/>
          <w:szCs w:val="24"/>
          <w:lang w:eastAsia="ru-RU"/>
        </w:rPr>
        <w:t>Д-</w:t>
      </w:r>
      <w:proofErr w:type="gramEnd"/>
      <w:r w:rsidRPr="00915D59">
        <w:rPr>
          <w:rFonts w:ascii="Times New Roman" w:eastAsia="Times New Roman" w:hAnsi="Times New Roman" w:cs="Times New Roman"/>
          <w:sz w:val="24"/>
          <w:szCs w:val="24"/>
          <w:lang w:eastAsia="ru-RU"/>
        </w:rPr>
        <w:t xml:space="preserve"> </w:t>
      </w:r>
      <w:proofErr w:type="spellStart"/>
      <w:r w:rsidRPr="00915D59">
        <w:rPr>
          <w:rFonts w:ascii="Times New Roman" w:eastAsia="Times New Roman" w:hAnsi="Times New Roman" w:cs="Times New Roman"/>
          <w:sz w:val="24"/>
          <w:szCs w:val="24"/>
          <w:lang w:eastAsia="ru-RU"/>
        </w:rPr>
        <w:t>Р</w:t>
      </w:r>
      <w:r w:rsidRPr="00915D59">
        <w:rPr>
          <w:rFonts w:ascii="Times New Roman" w:eastAsia="Times New Roman" w:hAnsi="Times New Roman" w:cs="Times New Roman"/>
          <w:sz w:val="24"/>
          <w:szCs w:val="24"/>
          <w:vertAlign w:val="subscript"/>
          <w:lang w:eastAsia="ru-RU"/>
        </w:rPr>
        <w:t>ср</w:t>
      </w:r>
      <w:proofErr w:type="spellEnd"/>
      <w:r w:rsidRPr="00915D59">
        <w:rPr>
          <w:rFonts w:ascii="Times New Roman" w:eastAsia="Times New Roman" w:hAnsi="Times New Roman" w:cs="Times New Roman"/>
          <w:sz w:val="24"/>
          <w:szCs w:val="24"/>
          <w:lang w:eastAsia="ru-RU"/>
        </w:rPr>
        <w:t xml:space="preserve"> </w:t>
      </w:r>
      <w:r w:rsidRPr="00915D59">
        <w:rPr>
          <w:rFonts w:ascii="Times New Roman" w:eastAsia="Times New Roman" w:hAnsi="Times New Roman" w:cs="Times New Roman"/>
          <w:sz w:val="24"/>
          <w:szCs w:val="24"/>
          <w:lang w:val="en-US" w:eastAsia="ru-RU"/>
        </w:rPr>
        <w:t>t</w:t>
      </w:r>
      <w:r w:rsidRPr="00915D59">
        <w:rPr>
          <w:rFonts w:ascii="Times New Roman" w:eastAsia="Times New Roman" w:hAnsi="Times New Roman" w:cs="Times New Roman"/>
          <w:sz w:val="24"/>
          <w:szCs w:val="24"/>
          <w:lang w:eastAsia="ru-RU"/>
        </w:rPr>
        <w:t>,</w:t>
      </w:r>
      <w:r w:rsidRPr="00915D59">
        <w:rPr>
          <w:rFonts w:ascii="Times New Roman" w:eastAsia="Times New Roman" w:hAnsi="Times New Roman" w:cs="Times New Roman"/>
          <w:sz w:val="24"/>
          <w:szCs w:val="24"/>
          <w:lang w:eastAsia="ru-RU"/>
        </w:rPr>
        <w:tab/>
        <w:t>(1.3)</w:t>
      </w:r>
    </w:p>
    <w:p w:rsidR="00915D59" w:rsidRPr="00915D59" w:rsidRDefault="00915D59" w:rsidP="00915D59">
      <w:pPr>
        <w:shd w:val="clear" w:color="auto" w:fill="FFFFFF"/>
        <w:spacing w:after="0" w:line="240" w:lineRule="auto"/>
        <w:ind w:left="1603" w:firstLine="704"/>
        <w:jc w:val="both"/>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Кр</w:t>
      </w:r>
      <w:proofErr w:type="gramStart"/>
      <w:r w:rsidRPr="00915D59">
        <w:rPr>
          <w:rFonts w:ascii="Times New Roman" w:eastAsia="Times New Roman" w:hAnsi="Times New Roman" w:cs="Times New Roman"/>
          <w:sz w:val="24"/>
          <w:szCs w:val="24"/>
          <w:lang w:eastAsia="ru-RU"/>
        </w:rPr>
        <w:t>.з</w:t>
      </w:r>
      <w:proofErr w:type="spellEnd"/>
      <w:proofErr w:type="gramEnd"/>
    </w:p>
    <w:p w:rsidR="00915D59" w:rsidRPr="00915D59" w:rsidRDefault="00915D59" w:rsidP="00915D59">
      <w:pPr>
        <w:shd w:val="clear" w:color="auto" w:fill="FFFFFF"/>
        <w:spacing w:after="0" w:line="240" w:lineRule="auto"/>
        <w:ind w:left="10" w:right="19"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где </w:t>
      </w:r>
      <w:proofErr w:type="spellStart"/>
      <w:r w:rsidRPr="00915D59">
        <w:rPr>
          <w:rFonts w:ascii="Times New Roman" w:eastAsia="Times New Roman" w:hAnsi="Times New Roman" w:cs="Times New Roman"/>
          <w:sz w:val="24"/>
          <w:szCs w:val="24"/>
          <w:lang w:eastAsia="ru-RU"/>
        </w:rPr>
        <w:t>Р</w:t>
      </w:r>
      <w:r w:rsidRPr="00915D59">
        <w:rPr>
          <w:rFonts w:ascii="Times New Roman" w:eastAsia="Times New Roman" w:hAnsi="Times New Roman" w:cs="Times New Roman"/>
          <w:sz w:val="24"/>
          <w:szCs w:val="24"/>
          <w:vertAlign w:val="subscript"/>
          <w:lang w:eastAsia="ru-RU"/>
        </w:rPr>
        <w:t>ср</w:t>
      </w:r>
      <w:proofErr w:type="spellEnd"/>
      <w:r w:rsidRPr="00915D59">
        <w:rPr>
          <w:rFonts w:ascii="Times New Roman" w:eastAsia="Times New Roman" w:hAnsi="Times New Roman" w:cs="Times New Roman"/>
          <w:sz w:val="24"/>
          <w:szCs w:val="24"/>
          <w:lang w:eastAsia="ru-RU"/>
        </w:rPr>
        <w:t xml:space="preserve"> - средний уровень радиации,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/ч; </w:t>
      </w:r>
      <w:r w:rsidRPr="00915D59">
        <w:rPr>
          <w:rFonts w:ascii="Times New Roman" w:eastAsia="Times New Roman" w:hAnsi="Times New Roman" w:cs="Times New Roman"/>
          <w:sz w:val="24"/>
          <w:szCs w:val="24"/>
          <w:lang w:val="en-US" w:eastAsia="ru-RU"/>
        </w:rPr>
        <w:t>t</w:t>
      </w:r>
      <w:r w:rsidRPr="00915D59">
        <w:rPr>
          <w:rFonts w:ascii="Times New Roman" w:eastAsia="Times New Roman" w:hAnsi="Times New Roman" w:cs="Times New Roman"/>
          <w:sz w:val="24"/>
          <w:szCs w:val="24"/>
          <w:lang w:eastAsia="ru-RU"/>
        </w:rPr>
        <w:t xml:space="preserve"> - продолжительность облучения, ч.</w:t>
      </w:r>
    </w:p>
    <w:p w:rsidR="00915D59" w:rsidRPr="00915D59" w:rsidRDefault="00915D59" w:rsidP="00915D59">
      <w:pPr>
        <w:shd w:val="clear" w:color="auto" w:fill="FFFFFF"/>
        <w:spacing w:after="0" w:line="240" w:lineRule="auto"/>
        <w:ind w:left="312"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Средний уровень радиации,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/ч,</w:t>
      </w:r>
    </w:p>
    <w:p w:rsidR="00915D59" w:rsidRPr="00915D59" w:rsidRDefault="00915D59" w:rsidP="00915D59">
      <w:pPr>
        <w:shd w:val="clear" w:color="auto" w:fill="FFFFFF"/>
        <w:spacing w:after="0" w:line="240" w:lineRule="auto"/>
        <w:ind w:right="72" w:firstLine="704"/>
        <w:jc w:val="center"/>
        <w:rPr>
          <w:rFonts w:ascii="Times New Roman" w:eastAsia="Times New Roman" w:hAnsi="Times New Roman" w:cs="Times New Roman"/>
          <w:sz w:val="24"/>
          <w:szCs w:val="24"/>
          <w:u w:val="single"/>
          <w:lang w:eastAsia="ru-RU"/>
        </w:rPr>
      </w:pPr>
      <w:proofErr w:type="spellStart"/>
      <w:r w:rsidRPr="00915D59">
        <w:rPr>
          <w:rFonts w:ascii="Times New Roman" w:eastAsia="Times New Roman" w:hAnsi="Times New Roman" w:cs="Times New Roman"/>
          <w:sz w:val="24"/>
          <w:szCs w:val="24"/>
          <w:u w:val="single"/>
          <w:lang w:eastAsia="ru-RU"/>
        </w:rPr>
        <w:t>Р</w:t>
      </w:r>
      <w:r w:rsidRPr="00915D59">
        <w:rPr>
          <w:rFonts w:ascii="Times New Roman" w:eastAsia="Times New Roman" w:hAnsi="Times New Roman" w:cs="Times New Roman"/>
          <w:sz w:val="24"/>
          <w:szCs w:val="24"/>
          <w:u w:val="single"/>
          <w:vertAlign w:val="subscript"/>
          <w:lang w:eastAsia="ru-RU"/>
        </w:rPr>
        <w:t>х</w:t>
      </w:r>
      <w:proofErr w:type="spellEnd"/>
      <w:r w:rsidRPr="00915D59">
        <w:rPr>
          <w:rFonts w:ascii="Times New Roman" w:eastAsia="Times New Roman" w:hAnsi="Times New Roman" w:cs="Times New Roman"/>
          <w:sz w:val="24"/>
          <w:szCs w:val="24"/>
          <w:u w:val="single"/>
          <w:lang w:eastAsia="ru-RU"/>
        </w:rPr>
        <w:t xml:space="preserve"> + Р</w:t>
      </w:r>
      <w:proofErr w:type="gramStart"/>
      <w:r w:rsidRPr="00915D59">
        <w:rPr>
          <w:rFonts w:ascii="Times New Roman" w:eastAsia="Times New Roman" w:hAnsi="Times New Roman" w:cs="Times New Roman"/>
          <w:sz w:val="24"/>
          <w:szCs w:val="24"/>
          <w:u w:val="single"/>
          <w:vertAlign w:val="subscript"/>
          <w:lang w:eastAsia="ru-RU"/>
        </w:rPr>
        <w:t>2</w:t>
      </w:r>
      <w:proofErr w:type="gramEnd"/>
      <w:r w:rsidRPr="00915D59">
        <w:rPr>
          <w:rFonts w:ascii="Times New Roman" w:eastAsia="Times New Roman" w:hAnsi="Times New Roman" w:cs="Times New Roman"/>
          <w:sz w:val="24"/>
          <w:szCs w:val="24"/>
          <w:u w:val="single"/>
          <w:lang w:eastAsia="ru-RU"/>
        </w:rPr>
        <w:t xml:space="preserve"> + ... + </w:t>
      </w:r>
      <w:proofErr w:type="gramStart"/>
      <w:r w:rsidRPr="00915D59">
        <w:rPr>
          <w:rFonts w:ascii="Times New Roman" w:eastAsia="Times New Roman" w:hAnsi="Times New Roman" w:cs="Times New Roman"/>
          <w:sz w:val="24"/>
          <w:szCs w:val="24"/>
          <w:u w:val="single"/>
          <w:lang w:eastAsia="ru-RU"/>
        </w:rPr>
        <w:t>Р</w:t>
      </w:r>
      <w:proofErr w:type="gramEnd"/>
      <w:r w:rsidRPr="00915D59">
        <w:rPr>
          <w:rFonts w:ascii="Times New Roman" w:eastAsia="Times New Roman" w:hAnsi="Times New Roman" w:cs="Times New Roman"/>
          <w:sz w:val="24"/>
          <w:szCs w:val="24"/>
          <w:u w:val="single"/>
          <w:lang w:eastAsia="ru-RU"/>
        </w:rPr>
        <w:t>„</w:t>
      </w:r>
    </w:p>
    <w:p w:rsidR="00915D59" w:rsidRPr="00915D59" w:rsidRDefault="00915D59" w:rsidP="00915D59">
      <w:pPr>
        <w:shd w:val="clear" w:color="auto" w:fill="FFFFFF"/>
        <w:tabs>
          <w:tab w:val="left" w:leader="hyphen" w:pos="2914"/>
          <w:tab w:val="left" w:leader="hyphen" w:pos="3955"/>
          <w:tab w:val="left" w:pos="5861"/>
        </w:tabs>
        <w:spacing w:after="0" w:line="240" w:lineRule="auto"/>
        <w:ind w:left="1704" w:firstLine="704"/>
        <w:jc w:val="center"/>
        <w:rPr>
          <w:rFonts w:ascii="Times New Roman" w:eastAsia="Times New Roman" w:hAnsi="Times New Roman" w:cs="Times New Roman"/>
          <w:sz w:val="24"/>
          <w:szCs w:val="24"/>
          <w:lang w:eastAsia="ru-RU"/>
        </w:rPr>
      </w:pPr>
      <w:proofErr w:type="spellStart"/>
      <w:r w:rsidRPr="00915D59">
        <w:rPr>
          <w:rFonts w:ascii="Times New Roman" w:eastAsia="Times New Roman" w:hAnsi="Times New Roman" w:cs="Times New Roman"/>
          <w:sz w:val="24"/>
          <w:szCs w:val="24"/>
          <w:lang w:eastAsia="ru-RU"/>
        </w:rPr>
        <w:t>Рср</w:t>
      </w:r>
      <w:proofErr w:type="spellEnd"/>
      <w:r w:rsidRPr="00915D59">
        <w:rPr>
          <w:rFonts w:ascii="Times New Roman" w:eastAsia="Times New Roman" w:hAnsi="Times New Roman" w:cs="Times New Roman"/>
          <w:sz w:val="24"/>
          <w:szCs w:val="24"/>
          <w:lang w:eastAsia="ru-RU"/>
        </w:rPr>
        <w:t xml:space="preserve"> =            </w:t>
      </w:r>
      <w:proofErr w:type="gramStart"/>
      <w:r w:rsidRPr="00915D59">
        <w:rPr>
          <w:rFonts w:ascii="Times New Roman" w:eastAsia="Times New Roman" w:hAnsi="Times New Roman" w:cs="Times New Roman"/>
          <w:sz w:val="24"/>
          <w:szCs w:val="24"/>
          <w:lang w:eastAsia="ru-RU"/>
        </w:rPr>
        <w:t>п</w:t>
      </w:r>
      <w:proofErr w:type="gramEnd"/>
      <w:r w:rsidRPr="00915D59">
        <w:rPr>
          <w:rFonts w:ascii="Times New Roman" w:eastAsia="Times New Roman" w:hAnsi="Times New Roman" w:cs="Times New Roman"/>
          <w:sz w:val="24"/>
          <w:szCs w:val="24"/>
          <w:lang w:eastAsia="ru-RU"/>
        </w:rPr>
        <w:t xml:space="preserve">                                             (1-4)</w:t>
      </w:r>
    </w:p>
    <w:p w:rsidR="00915D59" w:rsidRPr="00915D59" w:rsidRDefault="00915D59" w:rsidP="00915D59">
      <w:pPr>
        <w:shd w:val="clear" w:color="auto" w:fill="FFFFFF"/>
        <w:spacing w:after="0" w:line="240" w:lineRule="auto"/>
        <w:ind w:left="10" w:right="19"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где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xml:space="preserve">], /2,..., </w:t>
      </w:r>
      <w:proofErr w:type="spellStart"/>
      <w:r w:rsidRPr="00915D59">
        <w:rPr>
          <w:rFonts w:ascii="Times New Roman" w:eastAsia="Times New Roman" w:hAnsi="Times New Roman" w:cs="Times New Roman"/>
          <w:sz w:val="24"/>
          <w:szCs w:val="24"/>
          <w:lang w:eastAsia="ru-RU"/>
        </w:rPr>
        <w:t>Р</w:t>
      </w:r>
      <w:r w:rsidRPr="00915D59">
        <w:rPr>
          <w:rFonts w:ascii="Times New Roman" w:eastAsia="Times New Roman" w:hAnsi="Times New Roman" w:cs="Times New Roman"/>
          <w:sz w:val="24"/>
          <w:szCs w:val="24"/>
          <w:vertAlign w:val="subscript"/>
          <w:lang w:eastAsia="ru-RU"/>
        </w:rPr>
        <w:t>п</w:t>
      </w:r>
      <w:proofErr w:type="spellEnd"/>
      <w:r w:rsidRPr="00915D59">
        <w:rPr>
          <w:rFonts w:ascii="Times New Roman" w:eastAsia="Times New Roman" w:hAnsi="Times New Roman" w:cs="Times New Roman"/>
          <w:sz w:val="24"/>
          <w:szCs w:val="24"/>
          <w:lang w:eastAsia="ru-RU"/>
        </w:rPr>
        <w:t xml:space="preserve"> - уровни радиации, измеренные через определенные промежутки времени, Р/ч; п - число измерений уровней радиации.</w:t>
      </w:r>
    </w:p>
    <w:p w:rsidR="00915D59" w:rsidRPr="00915D59" w:rsidRDefault="00915D59" w:rsidP="00915D59">
      <w:pPr>
        <w:shd w:val="clear" w:color="auto" w:fill="FFFFFF"/>
        <w:spacing w:after="0" w:line="240" w:lineRule="auto"/>
        <w:ind w:left="5" w:right="14" w:firstLine="704"/>
        <w:jc w:val="both"/>
        <w:rPr>
          <w:rFonts w:ascii="Times New Roman" w:eastAsia="Times New Roman" w:hAnsi="Times New Roman" w:cs="Times New Roman"/>
          <w:b/>
          <w:sz w:val="24"/>
          <w:szCs w:val="24"/>
          <w:lang w:eastAsia="ru-RU"/>
        </w:rPr>
      </w:pPr>
    </w:p>
    <w:p w:rsidR="00915D59" w:rsidRPr="00915D59" w:rsidRDefault="00915D59" w:rsidP="00915D59">
      <w:pPr>
        <w:shd w:val="clear" w:color="auto" w:fill="FFFFFF"/>
        <w:spacing w:after="0" w:line="240" w:lineRule="auto"/>
        <w:ind w:left="5" w:right="1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D5CD54A" wp14:editId="3D6F3852">
                <wp:simplePos x="0" y="0"/>
                <wp:positionH relativeFrom="margin">
                  <wp:posOffset>7315200</wp:posOffset>
                </wp:positionH>
                <wp:positionV relativeFrom="paragraph">
                  <wp:posOffset>886460</wp:posOffset>
                </wp:positionV>
                <wp:extent cx="1852930" cy="0"/>
                <wp:effectExtent l="19050" t="19685" r="13970" b="1841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in,69.8pt" to="721.9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7S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" strokeweight="2.15pt">
                <w10:wrap anchorx="margin"/>
              </v:line>
            </w:pict>
          </mc:Fallback>
        </mc:AlternateContent>
      </w:r>
      <w:r w:rsidRPr="00915D59">
        <w:rPr>
          <w:rFonts w:ascii="Times New Roman" w:eastAsia="Times New Roman" w:hAnsi="Times New Roman" w:cs="Times New Roman"/>
          <w:b/>
          <w:sz w:val="24"/>
          <w:szCs w:val="24"/>
          <w:lang w:eastAsia="ru-RU"/>
        </w:rPr>
        <w:t>Пример 4.</w:t>
      </w:r>
      <w:r w:rsidRPr="00915D59">
        <w:rPr>
          <w:rFonts w:ascii="Times New Roman" w:eastAsia="Times New Roman" w:hAnsi="Times New Roman" w:cs="Times New Roman"/>
          <w:sz w:val="24"/>
          <w:szCs w:val="24"/>
          <w:lang w:eastAsia="ru-RU"/>
        </w:rPr>
        <w:t xml:space="preserve"> Определить возможную дозу радиации, полученную личным составом подразделения спасателей за 8 ч работы на зараженной радиоактивными веществами местности, если работа начнется спустя 2 ч после ядерного взрыва (аварии), уровень радиации на объекте к этому времени составит 180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/ч, аЛГр.</w:t>
      </w:r>
      <w:r w:rsidRPr="00915D59">
        <w:rPr>
          <w:rFonts w:ascii="Times New Roman" w:eastAsia="Times New Roman" w:hAnsi="Times New Roman" w:cs="Times New Roman"/>
          <w:sz w:val="24"/>
          <w:szCs w:val="24"/>
          <w:vertAlign w:val="subscript"/>
          <w:lang w:eastAsia="ru-RU"/>
        </w:rPr>
        <w:t>3</w:t>
      </w:r>
      <w:r w:rsidRPr="00915D59">
        <w:rPr>
          <w:rFonts w:ascii="Times New Roman" w:eastAsia="Times New Roman" w:hAnsi="Times New Roman" w:cs="Times New Roman"/>
          <w:sz w:val="24"/>
          <w:szCs w:val="24"/>
          <w:lang w:eastAsia="ru-RU"/>
        </w:rPr>
        <w:t xml:space="preserve"> = 4.</w:t>
      </w:r>
    </w:p>
    <w:p w:rsidR="00915D59" w:rsidRPr="00915D59" w:rsidRDefault="00915D59" w:rsidP="00915D59">
      <w:pPr>
        <w:shd w:val="clear" w:color="auto" w:fill="FFFFFF"/>
        <w:spacing w:after="0" w:line="240" w:lineRule="auto"/>
        <w:ind w:left="28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Решение. 1. По формуле (1.1) определяем уровень радиации с учетом его ослабления</w:t>
      </w:r>
    </w:p>
    <w:p w:rsidR="00915D59" w:rsidRPr="00915D59" w:rsidRDefault="00915D59" w:rsidP="00915D59">
      <w:pPr>
        <w:shd w:val="clear" w:color="auto" w:fill="FFFFFF"/>
        <w:tabs>
          <w:tab w:val="left" w:leader="hyphen" w:pos="3082"/>
        </w:tabs>
        <w:spacing w:after="0" w:line="240" w:lineRule="auto"/>
        <w:ind w:left="2213" w:right="2189"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180</w:t>
      </w:r>
      <w:r w:rsidRPr="00915D59">
        <w:rPr>
          <w:rFonts w:ascii="Times New Roman" w:eastAsia="Times New Roman" w:hAnsi="Times New Roman" w:cs="Times New Roman"/>
          <w:sz w:val="24"/>
          <w:szCs w:val="24"/>
          <w:lang w:eastAsia="ru-RU"/>
        </w:rPr>
        <w:br/>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 =</w:t>
      </w:r>
      <w:r w:rsidRPr="00915D59">
        <w:rPr>
          <w:rFonts w:ascii="Times New Roman" w:eastAsia="Times New Roman" w:hAnsi="Times New Roman" w:cs="Times New Roman"/>
          <w:sz w:val="24"/>
          <w:szCs w:val="24"/>
          <w:lang w:eastAsia="ru-RU"/>
        </w:rPr>
        <w:tab/>
        <w:t xml:space="preserve">  = 45Р/ч.</w:t>
      </w:r>
    </w:p>
    <w:p w:rsidR="00915D59" w:rsidRPr="00915D59" w:rsidRDefault="00915D59" w:rsidP="00915D59">
      <w:pPr>
        <w:shd w:val="clear" w:color="auto" w:fill="FFFFFF"/>
        <w:spacing w:after="0" w:line="240" w:lineRule="auto"/>
        <w:ind w:left="2755"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4</w:t>
      </w:r>
    </w:p>
    <w:p w:rsidR="00915D59" w:rsidRPr="00915D59" w:rsidRDefault="00915D59" w:rsidP="00915D59">
      <w:pPr>
        <w:shd w:val="clear" w:color="auto" w:fill="FFFFFF"/>
        <w:spacing w:after="0" w:line="240" w:lineRule="auto"/>
        <w:ind w:left="28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 С помощью рис. 1.1 находим дозу радиации, полученную личным соста</w:t>
      </w:r>
      <w:r w:rsidRPr="00915D59">
        <w:rPr>
          <w:rFonts w:ascii="Times New Roman" w:eastAsia="Times New Roman" w:hAnsi="Times New Roman" w:cs="Times New Roman"/>
          <w:sz w:val="24"/>
          <w:szCs w:val="24"/>
          <w:lang w:eastAsia="ru-RU"/>
        </w:rPr>
        <w:softHyphen/>
        <w:t>вом подразделения спасателей за 8 ч работы на зараженной местности. Она равна 150 Р.</w:t>
      </w:r>
    </w:p>
    <w:p w:rsidR="00915D59" w:rsidRPr="00915D59" w:rsidRDefault="00915D59" w:rsidP="00915D59">
      <w:pPr>
        <w:shd w:val="clear" w:color="auto" w:fill="FFFFFF"/>
        <w:spacing w:after="0" w:line="240" w:lineRule="auto"/>
        <w:ind w:left="293" w:firstLine="704"/>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Алгоритм работы с номограммой и ключом (см. рис. 1.1)</w:t>
      </w:r>
    </w:p>
    <w:p w:rsidR="00915D59" w:rsidRPr="00915D59" w:rsidRDefault="00915D59" w:rsidP="00915D59">
      <w:pPr>
        <w:widowControl w:val="0"/>
        <w:numPr>
          <w:ilvl w:val="0"/>
          <w:numId w:val="3"/>
        </w:numPr>
        <w:shd w:val="clear" w:color="auto" w:fill="FFFFFF"/>
        <w:tabs>
          <w:tab w:val="left" w:pos="398"/>
        </w:tabs>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Выполнить действия в соответствии с </w:t>
      </w:r>
      <w:proofErr w:type="spellStart"/>
      <w:r w:rsidRPr="00915D59">
        <w:rPr>
          <w:rFonts w:ascii="Times New Roman" w:eastAsia="Times New Roman" w:hAnsi="Times New Roman" w:cs="Times New Roman"/>
          <w:sz w:val="24"/>
          <w:szCs w:val="24"/>
          <w:lang w:eastAsia="ru-RU"/>
        </w:rPr>
        <w:t>пп</w:t>
      </w:r>
      <w:proofErr w:type="spellEnd"/>
      <w:r w:rsidRPr="00915D59">
        <w:rPr>
          <w:rFonts w:ascii="Times New Roman" w:eastAsia="Times New Roman" w:hAnsi="Times New Roman" w:cs="Times New Roman"/>
          <w:sz w:val="24"/>
          <w:szCs w:val="24"/>
          <w:lang w:eastAsia="ru-RU"/>
        </w:rPr>
        <w:t>. 1.1-1.3 (см. пример 1).</w:t>
      </w:r>
    </w:p>
    <w:p w:rsidR="00915D59" w:rsidRPr="00915D59" w:rsidRDefault="00915D59" w:rsidP="00915D59">
      <w:pPr>
        <w:widowControl w:val="0"/>
        <w:numPr>
          <w:ilvl w:val="0"/>
          <w:numId w:val="3"/>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 xml:space="preserve">На шкале «Продолжительность облучения» отложить значение времени работы спасателей на зараженной территории </w:t>
      </w:r>
      <w:r w:rsidRPr="00915D59">
        <w:rPr>
          <w:rFonts w:ascii="Times New Roman" w:eastAsia="Times New Roman" w:hAnsi="Times New Roman" w:cs="Times New Roman"/>
          <w:sz w:val="24"/>
          <w:szCs w:val="24"/>
          <w:lang w:val="en-US" w:eastAsia="ru-RU"/>
        </w:rPr>
        <w:t>t</w:t>
      </w:r>
      <w:r w:rsidRPr="00915D59">
        <w:rPr>
          <w:rFonts w:ascii="Times New Roman" w:eastAsia="Times New Roman" w:hAnsi="Times New Roman" w:cs="Times New Roman"/>
          <w:sz w:val="24"/>
          <w:szCs w:val="24"/>
          <w:lang w:eastAsia="ru-RU"/>
        </w:rPr>
        <w:t xml:space="preserve"> (8 ч).</w:t>
      </w:r>
    </w:p>
    <w:p w:rsidR="00915D59" w:rsidRPr="00915D59" w:rsidRDefault="00915D59" w:rsidP="00915D59">
      <w:pPr>
        <w:widowControl w:val="0"/>
        <w:numPr>
          <w:ilvl w:val="0"/>
          <w:numId w:val="3"/>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На шкале «Время начала облучения после взрыва» отложить значение времени, прошедшего после взрыва (2 ч).</w:t>
      </w:r>
    </w:p>
    <w:p w:rsidR="00915D59" w:rsidRPr="00915D59" w:rsidRDefault="00915D59" w:rsidP="00915D59">
      <w:pPr>
        <w:widowControl w:val="0"/>
        <w:numPr>
          <w:ilvl w:val="0"/>
          <w:numId w:val="3"/>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lastRenderedPageBreak/>
        <w:t>Соединить эти два значения прямой линией и продолжить ее до пересечения с вспомогательной шкалой. Место пересечения отметить точкой.</w:t>
      </w:r>
    </w:p>
    <w:p w:rsidR="00915D59" w:rsidRPr="00915D59" w:rsidRDefault="00915D59" w:rsidP="00915D59">
      <w:pPr>
        <w:widowControl w:val="0"/>
        <w:numPr>
          <w:ilvl w:val="0"/>
          <w:numId w:val="3"/>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Соединить точки на первой и второй вспомогательных шкалах, при этом точка пересечения этой прямой со шкалой «Доза облучения» дает значение дозы радиации, полученной личным составом спасателей за время работы (150 Р).</w:t>
      </w:r>
    </w:p>
    <w:p w:rsidR="00915D59" w:rsidRPr="00915D59" w:rsidRDefault="00915D59" w:rsidP="00915D59">
      <w:pPr>
        <w:shd w:val="clear" w:color="auto" w:fill="FFFFFF"/>
        <w:spacing w:after="0" w:line="240" w:lineRule="auto"/>
        <w:ind w:left="10" w:right="10" w:firstLine="704"/>
        <w:jc w:val="both"/>
        <w:rPr>
          <w:rFonts w:ascii="Times New Roman" w:eastAsia="Times New Roman" w:hAnsi="Times New Roman" w:cs="Times New Roman"/>
          <w:b/>
          <w:sz w:val="24"/>
          <w:szCs w:val="24"/>
          <w:lang w:eastAsia="ru-RU"/>
        </w:rPr>
      </w:pPr>
    </w:p>
    <w:p w:rsidR="00915D59" w:rsidRPr="00915D59" w:rsidRDefault="00915D59" w:rsidP="00915D59">
      <w:pPr>
        <w:shd w:val="clear" w:color="auto" w:fill="FFFFFF"/>
        <w:spacing w:after="0" w:line="240" w:lineRule="auto"/>
        <w:ind w:left="10" w:right="1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b/>
          <w:sz w:val="24"/>
          <w:szCs w:val="24"/>
          <w:lang w:eastAsia="ru-RU"/>
        </w:rPr>
        <w:t>Пример 5.</w:t>
      </w:r>
      <w:r w:rsidRPr="00915D59">
        <w:rPr>
          <w:rFonts w:ascii="Times New Roman" w:eastAsia="Times New Roman" w:hAnsi="Times New Roman" w:cs="Times New Roman"/>
          <w:sz w:val="24"/>
          <w:szCs w:val="24"/>
          <w:lang w:eastAsia="ru-RU"/>
        </w:rPr>
        <w:t xml:space="preserve"> Личный состав спасателей выполнял восстановительные работы на зараженном радиоактивными веществами объекте в течение 2 ч. Во вре</w:t>
      </w:r>
      <w:r w:rsidRPr="00915D59">
        <w:rPr>
          <w:rFonts w:ascii="Times New Roman" w:eastAsia="Times New Roman" w:hAnsi="Times New Roman" w:cs="Times New Roman"/>
          <w:sz w:val="24"/>
          <w:szCs w:val="24"/>
          <w:lang w:eastAsia="ru-RU"/>
        </w:rPr>
        <w:softHyphen/>
        <w:t>мя работы через каждые 30 мин замеряли уровни радиации:</w:t>
      </w:r>
    </w:p>
    <w:p w:rsidR="00915D59" w:rsidRPr="00915D59" w:rsidRDefault="00915D59" w:rsidP="00915D59">
      <w:pPr>
        <w:shd w:val="clear" w:color="auto" w:fill="FFFFFF"/>
        <w:spacing w:after="0" w:line="240" w:lineRule="auto"/>
        <w:ind w:left="293" w:right="408"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Р</w:t>
      </w:r>
      <w:proofErr w:type="gramStart"/>
      <w:r w:rsidRPr="00915D59">
        <w:rPr>
          <w:rFonts w:ascii="Times New Roman" w:eastAsia="Times New Roman" w:hAnsi="Times New Roman" w:cs="Times New Roman"/>
          <w:sz w:val="24"/>
          <w:szCs w:val="24"/>
          <w:vertAlign w:val="subscript"/>
          <w:lang w:eastAsia="ru-RU"/>
        </w:rPr>
        <w:t>1</w:t>
      </w:r>
      <w:proofErr w:type="gramEnd"/>
      <w:r w:rsidRPr="00915D59">
        <w:rPr>
          <w:rFonts w:ascii="Times New Roman" w:eastAsia="Times New Roman" w:hAnsi="Times New Roman" w:cs="Times New Roman"/>
          <w:sz w:val="24"/>
          <w:szCs w:val="24"/>
          <w:lang w:eastAsia="ru-RU"/>
        </w:rPr>
        <w:t>, = 80</w:t>
      </w:r>
      <w:r w:rsidRPr="00915D59">
        <w:rPr>
          <w:rFonts w:ascii="Times New Roman" w:eastAsia="Times New Roman" w:hAnsi="Times New Roman" w:cs="Times New Roman"/>
          <w:sz w:val="24"/>
          <w:szCs w:val="24"/>
          <w:lang w:val="en-US" w:eastAsia="ru-RU"/>
        </w:rPr>
        <w:t>P</w:t>
      </w:r>
      <w:r w:rsidRPr="00915D59">
        <w:rPr>
          <w:rFonts w:ascii="Times New Roman" w:eastAsia="Times New Roman" w:hAnsi="Times New Roman" w:cs="Times New Roman"/>
          <w:sz w:val="24"/>
          <w:szCs w:val="24"/>
          <w:lang w:eastAsia="ru-RU"/>
        </w:rPr>
        <w:t>; Р</w:t>
      </w:r>
      <w:r w:rsidRPr="00915D59">
        <w:rPr>
          <w:rFonts w:ascii="Times New Roman" w:eastAsia="Times New Roman" w:hAnsi="Times New Roman" w:cs="Times New Roman"/>
          <w:sz w:val="24"/>
          <w:szCs w:val="24"/>
          <w:vertAlign w:val="subscript"/>
          <w:lang w:eastAsia="ru-RU"/>
        </w:rPr>
        <w:t>2</w:t>
      </w:r>
      <w:r w:rsidRPr="00915D59">
        <w:rPr>
          <w:rFonts w:ascii="Times New Roman" w:eastAsia="Times New Roman" w:hAnsi="Times New Roman" w:cs="Times New Roman"/>
          <w:sz w:val="24"/>
          <w:szCs w:val="24"/>
          <w:lang w:eastAsia="ru-RU"/>
        </w:rPr>
        <w:t xml:space="preserve"> = 50Р; Р</w:t>
      </w:r>
      <w:r w:rsidRPr="00915D59">
        <w:rPr>
          <w:rFonts w:ascii="Times New Roman" w:eastAsia="Times New Roman" w:hAnsi="Times New Roman" w:cs="Times New Roman"/>
          <w:sz w:val="24"/>
          <w:szCs w:val="24"/>
          <w:vertAlign w:val="subscript"/>
          <w:lang w:eastAsia="ru-RU"/>
        </w:rPr>
        <w:t>3</w:t>
      </w:r>
      <w:r w:rsidRPr="00915D59">
        <w:rPr>
          <w:rFonts w:ascii="Times New Roman" w:eastAsia="Times New Roman" w:hAnsi="Times New Roman" w:cs="Times New Roman"/>
          <w:sz w:val="24"/>
          <w:szCs w:val="24"/>
          <w:lang w:eastAsia="ru-RU"/>
        </w:rPr>
        <w:t xml:space="preserve"> = 45Р; Р</w:t>
      </w:r>
      <w:r w:rsidRPr="00915D59">
        <w:rPr>
          <w:rFonts w:ascii="Times New Roman" w:eastAsia="Times New Roman" w:hAnsi="Times New Roman" w:cs="Times New Roman"/>
          <w:sz w:val="24"/>
          <w:szCs w:val="24"/>
          <w:vertAlign w:val="subscript"/>
          <w:lang w:eastAsia="ru-RU"/>
        </w:rPr>
        <w:t>4</w:t>
      </w:r>
      <w:r w:rsidRPr="00915D59">
        <w:rPr>
          <w:rFonts w:ascii="Times New Roman" w:eastAsia="Times New Roman" w:hAnsi="Times New Roman" w:cs="Times New Roman"/>
          <w:sz w:val="24"/>
          <w:szCs w:val="24"/>
          <w:lang w:eastAsia="ru-RU"/>
        </w:rPr>
        <w:t xml:space="preserve"> = 35 Р. Определить дозу облучения, полученную личным составом. Решение. 1. По формуле (1.4) определяем средний уровень радиации</w:t>
      </w:r>
    </w:p>
    <w:p w:rsidR="00915D59" w:rsidRPr="00915D59" w:rsidRDefault="00915D59" w:rsidP="00915D59">
      <w:pPr>
        <w:shd w:val="clear" w:color="auto" w:fill="FFFFFF"/>
        <w:tabs>
          <w:tab w:val="left" w:leader="hyphen" w:pos="3955"/>
        </w:tabs>
        <w:spacing w:after="0" w:line="240" w:lineRule="auto"/>
        <w:ind w:left="1051" w:right="109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u w:val="single"/>
          <w:lang w:eastAsia="ru-RU"/>
        </w:rPr>
        <w:t>80Р+50Р+45Р+35Р</w:t>
      </w:r>
      <w:r w:rsidRPr="00915D59">
        <w:rPr>
          <w:rFonts w:ascii="Times New Roman" w:eastAsia="Times New Roman" w:hAnsi="Times New Roman" w:cs="Times New Roman"/>
          <w:sz w:val="24"/>
          <w:szCs w:val="24"/>
          <w:lang w:eastAsia="ru-RU"/>
        </w:rPr>
        <w:br/>
      </w:r>
      <w:proofErr w:type="spellStart"/>
      <w:r w:rsidRPr="00915D59">
        <w:rPr>
          <w:rFonts w:ascii="Times New Roman" w:eastAsia="Times New Roman" w:hAnsi="Times New Roman" w:cs="Times New Roman"/>
          <w:sz w:val="24"/>
          <w:szCs w:val="24"/>
          <w:lang w:eastAsia="ru-RU"/>
        </w:rPr>
        <w:t>Рср</w:t>
      </w:r>
      <w:proofErr w:type="spellEnd"/>
      <w:r w:rsidRPr="00915D59">
        <w:rPr>
          <w:rFonts w:ascii="Times New Roman" w:eastAsia="Times New Roman" w:hAnsi="Times New Roman" w:cs="Times New Roman"/>
          <w:sz w:val="24"/>
          <w:szCs w:val="24"/>
          <w:lang w:eastAsia="ru-RU"/>
        </w:rPr>
        <w:t xml:space="preserve">=                4                    = 52,5 </w:t>
      </w:r>
      <w:proofErr w:type="gramStart"/>
      <w:r w:rsidRPr="00915D59">
        <w:rPr>
          <w:rFonts w:ascii="Times New Roman" w:eastAsia="Times New Roman" w:hAnsi="Times New Roman" w:cs="Times New Roman"/>
          <w:sz w:val="24"/>
          <w:szCs w:val="24"/>
          <w:lang w:eastAsia="ru-RU"/>
        </w:rPr>
        <w:t>Р</w:t>
      </w:r>
      <w:proofErr w:type="gramEnd"/>
      <w:r w:rsidRPr="00915D59">
        <w:rPr>
          <w:rFonts w:ascii="Times New Roman" w:eastAsia="Times New Roman" w:hAnsi="Times New Roman" w:cs="Times New Roman"/>
          <w:sz w:val="24"/>
          <w:szCs w:val="24"/>
          <w:lang w:eastAsia="ru-RU"/>
        </w:rPr>
        <w:t>/ч.</w:t>
      </w:r>
    </w:p>
    <w:p w:rsidR="00915D59" w:rsidRPr="00915D59" w:rsidRDefault="00915D59" w:rsidP="00915D59">
      <w:pPr>
        <w:shd w:val="clear" w:color="auto" w:fill="FFFFFF"/>
        <w:tabs>
          <w:tab w:val="left" w:leader="hyphen" w:pos="3955"/>
        </w:tabs>
        <w:spacing w:after="0" w:line="240" w:lineRule="auto"/>
        <w:ind w:left="1051" w:right="1094"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2. По формуле (1.3) определяем дозу облучения, полученную личным со</w:t>
      </w:r>
      <w:r w:rsidRPr="00915D59">
        <w:rPr>
          <w:rFonts w:ascii="Times New Roman" w:eastAsia="Times New Roman" w:hAnsi="Times New Roman" w:cs="Times New Roman"/>
          <w:sz w:val="24"/>
          <w:szCs w:val="24"/>
          <w:lang w:eastAsia="ru-RU"/>
        </w:rPr>
        <w:softHyphen/>
        <w:t>ставом,</w:t>
      </w:r>
    </w:p>
    <w:p w:rsidR="00915D59" w:rsidRPr="00915D59" w:rsidRDefault="00915D59" w:rsidP="00915D59">
      <w:pPr>
        <w:shd w:val="clear" w:color="auto" w:fill="FFFFFF"/>
        <w:spacing w:after="0" w:line="240" w:lineRule="auto"/>
        <w:ind w:left="2400" w:firstLine="704"/>
        <w:jc w:val="both"/>
        <w:rPr>
          <w:rFonts w:ascii="Times New Roman" w:eastAsia="Times New Roman" w:hAnsi="Times New Roman" w:cs="Times New Roman"/>
          <w:sz w:val="24"/>
          <w:szCs w:val="24"/>
          <w:lang w:eastAsia="ru-RU"/>
        </w:rPr>
      </w:pPr>
      <w:r w:rsidRPr="00915D59">
        <w:rPr>
          <w:rFonts w:ascii="Times New Roman" w:eastAsia="Times New Roman" w:hAnsi="Times New Roman" w:cs="Times New Roman"/>
          <w:sz w:val="24"/>
          <w:szCs w:val="24"/>
          <w:lang w:eastAsia="ru-RU"/>
        </w:rPr>
        <w:t>Д=52,5 -2= 105 Р.</w:t>
      </w:r>
    </w:p>
    <w:p w:rsidR="00915D59" w:rsidRPr="00915D59" w:rsidRDefault="00915D59" w:rsidP="00915D59">
      <w:pPr>
        <w:spacing w:after="0" w:line="240" w:lineRule="auto"/>
        <w:jc w:val="center"/>
        <w:rPr>
          <w:rFonts w:ascii="Times New Roman" w:eastAsia="Times New Roman" w:hAnsi="Times New Roman" w:cs="Times New Roman"/>
          <w:sz w:val="20"/>
          <w:szCs w:val="20"/>
          <w:lang w:eastAsia="ru-RU"/>
        </w:rPr>
      </w:pPr>
      <w:r w:rsidRPr="00915D59">
        <w:rPr>
          <w:rFonts w:ascii="Times New Roman" w:eastAsia="Times New Roman" w:hAnsi="Times New Roman" w:cs="Times New Roman"/>
          <w:spacing w:val="-1"/>
          <w:sz w:val="20"/>
          <w:szCs w:val="28"/>
          <w:lang w:eastAsia="ru-RU"/>
        </w:rPr>
        <w:br w:type="page"/>
      </w:r>
      <w:r w:rsidRPr="00915D59">
        <w:rPr>
          <w:rFonts w:ascii="Times New Roman" w:eastAsia="Times New Roman" w:hAnsi="Times New Roman" w:cs="Times New Roman"/>
          <w:noProof/>
          <w:sz w:val="20"/>
          <w:szCs w:val="20"/>
          <w:lang w:eastAsia="ru-RU"/>
        </w:rPr>
        <w:lastRenderedPageBreak/>
        <w:drawing>
          <wp:inline distT="0" distB="0" distL="0" distR="0" wp14:anchorId="6ED083B8" wp14:editId="505A1331">
            <wp:extent cx="5581650" cy="97250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9725025"/>
                    </a:xfrm>
                    <a:prstGeom prst="rect">
                      <a:avLst/>
                    </a:prstGeom>
                    <a:noFill/>
                    <a:ln>
                      <a:noFill/>
                    </a:ln>
                  </pic:spPr>
                </pic:pic>
              </a:graphicData>
            </a:graphic>
          </wp:inline>
        </w:drawing>
      </w:r>
    </w:p>
    <w:p w:rsidR="00915D59" w:rsidRPr="00915D59" w:rsidRDefault="00915D59" w:rsidP="00915D59">
      <w:pPr>
        <w:shd w:val="clear" w:color="auto" w:fill="FFFFFF"/>
        <w:snapToGrid w:val="0"/>
        <w:spacing w:after="0" w:line="240" w:lineRule="auto"/>
        <w:ind w:firstLine="567"/>
        <w:jc w:val="center"/>
        <w:rPr>
          <w:rFonts w:ascii="Times New Roman" w:eastAsia="Times New Roman" w:hAnsi="Times New Roman" w:cs="Times New Roman"/>
          <w:spacing w:val="-1"/>
          <w:sz w:val="28"/>
          <w:szCs w:val="28"/>
          <w:lang w:eastAsia="ru-RU"/>
        </w:rPr>
      </w:pPr>
    </w:p>
    <w:p w:rsidR="00915D59" w:rsidRPr="00915D59" w:rsidRDefault="00915D59" w:rsidP="00915D59">
      <w:pPr>
        <w:shd w:val="clear" w:color="auto" w:fill="FFFFFF"/>
        <w:snapToGrid w:val="0"/>
        <w:spacing w:after="0" w:line="240" w:lineRule="auto"/>
        <w:ind w:firstLine="567"/>
        <w:jc w:val="center"/>
        <w:rPr>
          <w:rFonts w:ascii="Times New Roman" w:eastAsia="Times New Roman" w:hAnsi="Times New Roman" w:cs="Times New Roman"/>
          <w:b/>
          <w:spacing w:val="-1"/>
          <w:sz w:val="24"/>
          <w:szCs w:val="24"/>
          <w:lang w:eastAsia="ru-RU"/>
        </w:rPr>
      </w:pPr>
      <w:r w:rsidRPr="00915D59">
        <w:rPr>
          <w:rFonts w:ascii="Times New Roman" w:eastAsia="Times New Roman" w:hAnsi="Times New Roman" w:cs="Times New Roman"/>
          <w:b/>
          <w:spacing w:val="-1"/>
          <w:sz w:val="24"/>
          <w:szCs w:val="24"/>
          <w:lang w:eastAsia="ru-RU"/>
        </w:rPr>
        <w:t>4.3. Варианты исходных данных к заданиям</w:t>
      </w:r>
    </w:p>
    <w:p w:rsidR="00915D59" w:rsidRPr="00915D59" w:rsidRDefault="00915D59" w:rsidP="00915D59">
      <w:pPr>
        <w:shd w:val="clear" w:color="auto" w:fill="FFFFFF"/>
        <w:snapToGrid w:val="0"/>
        <w:spacing w:after="0" w:line="240" w:lineRule="auto"/>
        <w:ind w:firstLine="567"/>
        <w:jc w:val="center"/>
        <w:rPr>
          <w:rFonts w:ascii="Times New Roman" w:eastAsia="Times New Roman" w:hAnsi="Times New Roman" w:cs="Times New Roman"/>
          <w:b/>
          <w:spacing w:val="-9"/>
          <w:sz w:val="24"/>
          <w:szCs w:val="24"/>
          <w:lang w:eastAsia="ru-RU"/>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58"/>
        <w:gridCol w:w="1133"/>
        <w:gridCol w:w="1160"/>
        <w:gridCol w:w="1213"/>
        <w:gridCol w:w="1238"/>
        <w:gridCol w:w="502"/>
        <w:gridCol w:w="1624"/>
        <w:gridCol w:w="830"/>
      </w:tblGrid>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варианта</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Уровень радиации </w:t>
            </w:r>
            <w:proofErr w:type="gramStart"/>
            <w:r w:rsidRPr="00915D59">
              <w:rPr>
                <w:rFonts w:ascii="Times New Roman" w:eastAsia="Times New Roman" w:hAnsi="Times New Roman" w:cs="Times New Roman"/>
                <w:b/>
                <w:i/>
                <w:lang w:eastAsia="ru-RU"/>
              </w:rPr>
              <w:t>Р</w:t>
            </w:r>
            <w:proofErr w:type="gramEnd"/>
            <w:r w:rsidRPr="00915D59">
              <w:rPr>
                <w:rFonts w:ascii="Times New Roman" w:eastAsia="Times New Roman" w:hAnsi="Times New Roman" w:cs="Times New Roman"/>
                <w:b/>
                <w:i/>
                <w:lang w:eastAsia="ru-RU"/>
              </w:rPr>
              <w:t>/ч</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Время </w:t>
            </w:r>
            <w:proofErr w:type="spellStart"/>
            <w:r w:rsidRPr="00915D59">
              <w:rPr>
                <w:rFonts w:ascii="Times New Roman" w:eastAsia="Times New Roman" w:hAnsi="Times New Roman" w:cs="Times New Roman"/>
                <w:b/>
                <w:i/>
                <w:lang w:eastAsia="ru-RU"/>
              </w:rPr>
              <w:t>пршедшее</w:t>
            </w:r>
            <w:proofErr w:type="spellEnd"/>
            <w:r w:rsidRPr="00915D59">
              <w:rPr>
                <w:rFonts w:ascii="Times New Roman" w:eastAsia="Times New Roman" w:hAnsi="Times New Roman" w:cs="Times New Roman"/>
                <w:b/>
                <w:i/>
                <w:lang w:eastAsia="ru-RU"/>
              </w:rPr>
              <w:t xml:space="preserve"> после </w:t>
            </w:r>
            <w:proofErr w:type="spellStart"/>
            <w:r w:rsidRPr="00915D59">
              <w:rPr>
                <w:rFonts w:ascii="Times New Roman" w:eastAsia="Times New Roman" w:hAnsi="Times New Roman" w:cs="Times New Roman"/>
                <w:b/>
                <w:i/>
                <w:lang w:eastAsia="ru-RU"/>
              </w:rPr>
              <w:t>взрыва</w:t>
            </w:r>
            <w:proofErr w:type="gramStart"/>
            <w:r w:rsidRPr="00915D59">
              <w:rPr>
                <w:rFonts w:ascii="Times New Roman" w:eastAsia="Times New Roman" w:hAnsi="Times New Roman" w:cs="Times New Roman"/>
                <w:b/>
                <w:i/>
                <w:lang w:eastAsia="ru-RU"/>
              </w:rPr>
              <w:t>,ч</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Время начала облучения, </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Доза радиации, полученная ранее, </w:t>
            </w:r>
            <w:proofErr w:type="gramStart"/>
            <w:r w:rsidRPr="00915D59">
              <w:rPr>
                <w:rFonts w:ascii="Times New Roman" w:eastAsia="Times New Roman" w:hAnsi="Times New Roman" w:cs="Times New Roman"/>
                <w:b/>
                <w:i/>
                <w:lang w:eastAsia="ru-RU"/>
              </w:rPr>
              <w:t>Р</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Время прошедшее после облучения, </w:t>
            </w:r>
            <w:proofErr w:type="spellStart"/>
            <w:r w:rsidRPr="00915D59">
              <w:rPr>
                <w:rFonts w:ascii="Times New Roman" w:eastAsia="Times New Roman" w:hAnsi="Times New Roman" w:cs="Times New Roman"/>
                <w:b/>
                <w:i/>
                <w:lang w:eastAsia="ru-RU"/>
              </w:rPr>
              <w:t>нед</w:t>
            </w:r>
            <w:proofErr w:type="spellEnd"/>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lang w:eastAsia="ru-RU"/>
              </w:rPr>
              <w:t>К</w:t>
            </w:r>
            <w:r w:rsidRPr="00915D59">
              <w:rPr>
                <w:rFonts w:ascii="Times New Roman" w:eastAsia="Times New Roman" w:hAnsi="Times New Roman" w:cs="Times New Roman"/>
                <w:b/>
                <w:i/>
                <w:vertAlign w:val="subscript"/>
                <w:lang w:eastAsia="ru-RU"/>
              </w:rPr>
              <w:t>р</w:t>
            </w:r>
            <w:proofErr w:type="gramStart"/>
            <w:r w:rsidRPr="00915D59">
              <w:rPr>
                <w:rFonts w:ascii="Times New Roman" w:eastAsia="Times New Roman" w:hAnsi="Times New Roman" w:cs="Times New Roman"/>
                <w:b/>
                <w:i/>
                <w:vertAlign w:val="subscript"/>
                <w:lang w:eastAsia="ru-RU"/>
              </w:rPr>
              <w:t>.з</w:t>
            </w:r>
            <w:proofErr w:type="spellEnd"/>
            <w:proofErr w:type="gramEnd"/>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Доза потери работоспособности, </w:t>
            </w:r>
            <w:proofErr w:type="gramStart"/>
            <w:r w:rsidRPr="00915D59">
              <w:rPr>
                <w:rFonts w:ascii="Times New Roman" w:eastAsia="Times New Roman" w:hAnsi="Times New Roman" w:cs="Times New Roman"/>
                <w:b/>
                <w:i/>
                <w:lang w:eastAsia="ru-RU"/>
              </w:rPr>
              <w:t>Р</w:t>
            </w:r>
            <w:proofErr w:type="gramEnd"/>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Безопасная доза облучения, </w:t>
            </w:r>
            <w:proofErr w:type="gramStart"/>
            <w:r w:rsidRPr="00915D59">
              <w:rPr>
                <w:rFonts w:ascii="Times New Roman" w:eastAsia="Times New Roman" w:hAnsi="Times New Roman" w:cs="Times New Roman"/>
                <w:b/>
                <w:i/>
                <w:lang w:eastAsia="ru-RU"/>
              </w:rPr>
              <w:t>Р</w:t>
            </w:r>
            <w:proofErr w:type="gramEnd"/>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240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380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420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160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20</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30</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300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40</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14</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11</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33</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400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058"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133"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160"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213"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238"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 </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ind w:left="-8"/>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 </w:t>
            </w:r>
            <w:proofErr w:type="spellStart"/>
            <w:r w:rsidRPr="00915D59">
              <w:rPr>
                <w:rFonts w:ascii="Times New Roman" w:eastAsia="Times New Roman" w:hAnsi="Times New Roman" w:cs="Times New Roman"/>
                <w:b/>
                <w:i/>
                <w:lang w:eastAsia="ru-RU"/>
              </w:rPr>
              <w:t>Максим</w:t>
            </w:r>
            <w:proofErr w:type="gramStart"/>
            <w:r w:rsidRPr="00915D59">
              <w:rPr>
                <w:rFonts w:ascii="Times New Roman" w:eastAsia="Times New Roman" w:hAnsi="Times New Roman" w:cs="Times New Roman"/>
                <w:b/>
                <w:i/>
                <w:lang w:eastAsia="ru-RU"/>
              </w:rPr>
              <w:t>.д</w:t>
            </w:r>
            <w:proofErr w:type="gramEnd"/>
            <w:r w:rsidRPr="00915D59">
              <w:rPr>
                <w:rFonts w:ascii="Times New Roman" w:eastAsia="Times New Roman" w:hAnsi="Times New Roman" w:cs="Times New Roman"/>
                <w:b/>
                <w:i/>
                <w:lang w:eastAsia="ru-RU"/>
              </w:rPr>
              <w:t>оза</w:t>
            </w:r>
            <w:proofErr w:type="spellEnd"/>
            <w:r w:rsidRPr="00915D59">
              <w:rPr>
                <w:rFonts w:ascii="Times New Roman" w:eastAsia="Times New Roman" w:hAnsi="Times New Roman" w:cs="Times New Roman"/>
                <w:b/>
                <w:i/>
                <w:lang w:eastAsia="ru-RU"/>
              </w:rPr>
              <w:t xml:space="preserve">,              которая </w:t>
            </w:r>
            <w:proofErr w:type="spellStart"/>
            <w:r w:rsidRPr="00915D59">
              <w:rPr>
                <w:rFonts w:ascii="Times New Roman" w:eastAsia="Times New Roman" w:hAnsi="Times New Roman" w:cs="Times New Roman"/>
                <w:b/>
                <w:i/>
                <w:lang w:eastAsia="ru-RU"/>
              </w:rPr>
              <w:t>м.б</w:t>
            </w:r>
            <w:proofErr w:type="spellEnd"/>
            <w:r w:rsidRPr="00915D59">
              <w:rPr>
                <w:rFonts w:ascii="Times New Roman" w:eastAsia="Times New Roman" w:hAnsi="Times New Roman" w:cs="Times New Roman"/>
                <w:b/>
                <w:i/>
                <w:lang w:eastAsia="ru-RU"/>
              </w:rPr>
              <w:t xml:space="preserve">. получена </w:t>
            </w:r>
            <w:proofErr w:type="spellStart"/>
            <w:r w:rsidRPr="00915D59">
              <w:rPr>
                <w:rFonts w:ascii="Times New Roman" w:eastAsia="Times New Roman" w:hAnsi="Times New Roman" w:cs="Times New Roman"/>
                <w:b/>
                <w:i/>
                <w:lang w:eastAsia="ru-RU"/>
              </w:rPr>
              <w:t>л.с</w:t>
            </w:r>
            <w:proofErr w:type="spellEnd"/>
            <w:r w:rsidRPr="00915D59">
              <w:rPr>
                <w:rFonts w:ascii="Times New Roman" w:eastAsia="Times New Roman" w:hAnsi="Times New Roman" w:cs="Times New Roman"/>
                <w:b/>
                <w:i/>
                <w:lang w:eastAsia="ru-RU"/>
              </w:rPr>
              <w:t xml:space="preserve">. Р </w:t>
            </w:r>
          </w:p>
        </w:tc>
        <w:tc>
          <w:tcPr>
            <w:tcW w:w="830"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13</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42</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14</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240</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37</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134</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16</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374</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0,5</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0,5</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60</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11</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285</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24</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54</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124</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24</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24</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55</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058"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133"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160"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ind w:left="-115" w:right="-148"/>
              <w:jc w:val="both"/>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Продолжит облучения, </w:t>
            </w:r>
            <w:proofErr w:type="gramStart"/>
            <w:r w:rsidRPr="00915D59">
              <w:rPr>
                <w:rFonts w:ascii="Times New Roman" w:eastAsia="Times New Roman" w:hAnsi="Times New Roman" w:cs="Times New Roman"/>
                <w:b/>
                <w:i/>
                <w:lang w:eastAsia="ru-RU"/>
              </w:rPr>
              <w:t>ч</w:t>
            </w:r>
            <w:proofErr w:type="gramEnd"/>
          </w:p>
        </w:tc>
        <w:tc>
          <w:tcPr>
            <w:tcW w:w="1238"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502"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1624"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c>
          <w:tcPr>
            <w:tcW w:w="830" w:type="dxa"/>
            <w:tcBorders>
              <w:top w:val="single" w:sz="4" w:space="0" w:color="auto"/>
              <w:left w:val="single" w:sz="4" w:space="0" w:color="auto"/>
              <w:bottom w:val="single" w:sz="4" w:space="0" w:color="auto"/>
              <w:right w:val="single" w:sz="4" w:space="0" w:color="auto"/>
            </w:tcBorders>
          </w:tcPr>
          <w:p w:rsidR="00915D59" w:rsidRPr="00915D59" w:rsidRDefault="00915D59" w:rsidP="00915D59">
            <w:pPr>
              <w:shd w:val="clear" w:color="auto" w:fill="FFFFFF"/>
              <w:snapToGrid w:val="0"/>
              <w:spacing w:after="0" w:line="240" w:lineRule="auto"/>
              <w:jc w:val="both"/>
              <w:rPr>
                <w:rFonts w:ascii="Times New Roman" w:eastAsia="Times New Roman" w:hAnsi="Times New Roman" w:cs="Times New Roman"/>
                <w:b/>
                <w:i/>
                <w:lang w:eastAsia="ru-RU"/>
              </w:rPr>
            </w:pP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19</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85</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20</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567</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21</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344</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22</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133</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14</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14</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c>
          <w:tcPr>
            <w:tcW w:w="109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23</w:t>
            </w:r>
          </w:p>
        </w:tc>
        <w:tc>
          <w:tcPr>
            <w:tcW w:w="105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189</w:t>
            </w:r>
          </w:p>
        </w:tc>
        <w:tc>
          <w:tcPr>
            <w:tcW w:w="113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12,5</w:t>
            </w:r>
          </w:p>
        </w:tc>
        <w:tc>
          <w:tcPr>
            <w:tcW w:w="116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12,5</w:t>
            </w:r>
          </w:p>
        </w:tc>
        <w:tc>
          <w:tcPr>
            <w:tcW w:w="1213"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238"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502"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624"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30" w:type="dxa"/>
            <w:tcBorders>
              <w:top w:val="single" w:sz="4" w:space="0" w:color="auto"/>
              <w:left w:val="single" w:sz="4" w:space="0" w:color="auto"/>
              <w:bottom w:val="single" w:sz="4" w:space="0" w:color="auto"/>
              <w:right w:val="single" w:sz="4" w:space="0" w:color="auto"/>
            </w:tcBorders>
            <w:hideMark/>
          </w:tcPr>
          <w:p w:rsidR="00915D59" w:rsidRPr="00915D59" w:rsidRDefault="00915D59" w:rsidP="00915D59">
            <w:pPr>
              <w:shd w:val="clear" w:color="auto" w:fill="FFFFFF"/>
              <w:snapToGrid w:val="0"/>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bl>
    <w:p w:rsidR="00915D59" w:rsidRPr="00915D59" w:rsidRDefault="00915D59" w:rsidP="00915D59">
      <w:pPr>
        <w:shd w:val="clear" w:color="auto" w:fill="FFFFFF"/>
        <w:tabs>
          <w:tab w:val="left" w:pos="3690"/>
        </w:tabs>
        <w:spacing w:after="0" w:line="240" w:lineRule="auto"/>
        <w:ind w:left="53"/>
        <w:jc w:val="right"/>
        <w:rPr>
          <w:rFonts w:ascii="Times New Roman" w:eastAsia="Times New Roman" w:hAnsi="Times New Roman" w:cs="Times New Roman"/>
          <w:sz w:val="20"/>
          <w:szCs w:val="20"/>
          <w:lang w:eastAsia="ru-RU"/>
        </w:rPr>
      </w:pPr>
      <w:r w:rsidRPr="00915D59">
        <w:rPr>
          <w:rFonts w:ascii="Times New Roman" w:eastAsia="Times New Roman" w:hAnsi="Times New Roman" w:cs="Times New Roman"/>
          <w:spacing w:val="-1"/>
          <w:szCs w:val="20"/>
          <w:lang w:eastAsia="ru-RU"/>
        </w:rPr>
        <w:tab/>
      </w:r>
      <w:r w:rsidRPr="00915D59">
        <w:rPr>
          <w:rFonts w:ascii="Times New Roman" w:eastAsia="Times New Roman" w:hAnsi="Times New Roman" w:cs="Times New Roman"/>
          <w:i/>
          <w:w w:val="102"/>
          <w:sz w:val="18"/>
          <w:szCs w:val="20"/>
          <w:lang w:eastAsia="ru-RU"/>
        </w:rPr>
        <w:t>Продолжение</w:t>
      </w:r>
    </w:p>
    <w:p w:rsidR="00915D59" w:rsidRPr="00915D59" w:rsidRDefault="00915D59" w:rsidP="00915D59">
      <w:pPr>
        <w:spacing w:after="0" w:line="240" w:lineRule="auto"/>
        <w:rPr>
          <w:rFonts w:ascii="Times New Roman" w:eastAsia="Times New Roman" w:hAnsi="Times New Roman" w:cs="Times New Roman"/>
          <w:sz w:val="2"/>
          <w:szCs w:val="20"/>
          <w:lang w:eastAsia="ru-RU"/>
        </w:rPr>
      </w:pPr>
    </w:p>
    <w:tbl>
      <w:tblPr>
        <w:tblW w:w="9930" w:type="dxa"/>
        <w:tblInd w:w="-669" w:type="dxa"/>
        <w:tblLayout w:type="fixed"/>
        <w:tblCellMar>
          <w:left w:w="40" w:type="dxa"/>
          <w:right w:w="40" w:type="dxa"/>
        </w:tblCellMar>
        <w:tblLook w:val="04A0" w:firstRow="1" w:lastRow="0" w:firstColumn="1" w:lastColumn="0" w:noHBand="0" w:noVBand="1"/>
      </w:tblPr>
      <w:tblGrid>
        <w:gridCol w:w="1247"/>
        <w:gridCol w:w="1023"/>
        <w:gridCol w:w="1135"/>
        <w:gridCol w:w="1135"/>
        <w:gridCol w:w="1276"/>
        <w:gridCol w:w="1135"/>
        <w:gridCol w:w="567"/>
        <w:gridCol w:w="1561"/>
        <w:gridCol w:w="851"/>
      </w:tblGrid>
      <w:tr w:rsidR="00915D59" w:rsidRPr="00915D59" w:rsidTr="00915D59">
        <w:trPr>
          <w:trHeight w:val="300"/>
        </w:trPr>
        <w:tc>
          <w:tcPr>
            <w:tcW w:w="1247"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w:t>
            </w:r>
          </w:p>
        </w:tc>
        <w:tc>
          <w:tcPr>
            <w:tcW w:w="1022"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1-й</w:t>
            </w:r>
          </w:p>
        </w:tc>
        <w:tc>
          <w:tcPr>
            <w:tcW w:w="1134"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2-й</w:t>
            </w:r>
          </w:p>
        </w:tc>
        <w:tc>
          <w:tcPr>
            <w:tcW w:w="1134"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0"/>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3-й</w:t>
            </w:r>
          </w:p>
        </w:tc>
        <w:tc>
          <w:tcPr>
            <w:tcW w:w="1275"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2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4-й</w:t>
            </w:r>
          </w:p>
        </w:tc>
        <w:tc>
          <w:tcPr>
            <w:tcW w:w="1134"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03"/>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spacing w:val="-2"/>
                <w:lang w:eastAsia="ru-RU"/>
              </w:rPr>
              <w:t>Продол</w:t>
            </w:r>
            <w:proofErr w:type="spellEnd"/>
            <w:r w:rsidRPr="00915D59">
              <w:rPr>
                <w:rFonts w:ascii="Times New Roman" w:eastAsia="Times New Roman" w:hAnsi="Times New Roman" w:cs="Times New Roman"/>
                <w:b/>
                <w:i/>
                <w:spacing w:val="-2"/>
                <w:lang w:eastAsia="ru-RU"/>
              </w:rPr>
              <w:t>-</w:t>
            </w:r>
          </w:p>
        </w:tc>
        <w:tc>
          <w:tcPr>
            <w:tcW w:w="567" w:type="dxa"/>
            <w:tcBorders>
              <w:top w:val="single" w:sz="6" w:space="0" w:color="auto"/>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560"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4"/>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Максимальная</w:t>
            </w:r>
          </w:p>
        </w:tc>
        <w:tc>
          <w:tcPr>
            <w:tcW w:w="850"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spacing w:val="-5"/>
                <w:lang w:eastAsia="ru-RU"/>
              </w:rPr>
              <w:t>Безопас</w:t>
            </w:r>
            <w:proofErr w:type="spellEnd"/>
            <w:r w:rsidRPr="00915D59">
              <w:rPr>
                <w:rFonts w:ascii="Times New Roman" w:eastAsia="Times New Roman" w:hAnsi="Times New Roman" w:cs="Times New Roman"/>
                <w:b/>
                <w:i/>
                <w:spacing w:val="-5"/>
                <w:lang w:eastAsia="ru-RU"/>
              </w:rPr>
              <w:t>-</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spacing w:val="-7"/>
                <w:lang w:eastAsia="ru-RU"/>
              </w:rPr>
              <w:t>вари-</w:t>
            </w:r>
          </w:p>
        </w:tc>
        <w:tc>
          <w:tcPr>
            <w:tcW w:w="1022"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43"/>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spacing w:val="-2"/>
                <w:lang w:eastAsia="ru-RU"/>
              </w:rPr>
              <w:t>замер</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spacing w:val="-2"/>
                <w:lang w:eastAsia="ru-RU"/>
              </w:rPr>
              <w:t>замер</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0"/>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spacing w:val="-3"/>
                <w:lang w:eastAsia="ru-RU"/>
              </w:rPr>
              <w:t>замер</w:t>
            </w:r>
          </w:p>
        </w:tc>
        <w:tc>
          <w:tcPr>
            <w:tcW w:w="1275"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2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spacing w:val="-2"/>
                <w:lang w:eastAsia="ru-RU"/>
              </w:rPr>
              <w:t>замер</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03"/>
              <w:rPr>
                <w:rFonts w:ascii="Times New Roman" w:eastAsia="Times New Roman" w:hAnsi="Times New Roman" w:cs="Times New Roman"/>
                <w:b/>
                <w:i/>
                <w:lang w:eastAsia="ru-RU"/>
              </w:rPr>
            </w:pPr>
            <w:r w:rsidRPr="00915D59">
              <w:rPr>
                <w:rFonts w:ascii="Times New Roman" w:eastAsia="Times New Roman" w:hAnsi="Times New Roman" w:cs="Times New Roman"/>
                <w:b/>
                <w:i/>
                <w:spacing w:val="-1"/>
                <w:lang w:eastAsia="ru-RU"/>
              </w:rPr>
              <w:t>житель-</w:t>
            </w:r>
          </w:p>
        </w:tc>
        <w:tc>
          <w:tcPr>
            <w:tcW w:w="567"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4"/>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доза, которая </w:t>
            </w:r>
            <w:proofErr w:type="spellStart"/>
            <w:r w:rsidRPr="00915D59">
              <w:rPr>
                <w:rFonts w:ascii="Times New Roman" w:eastAsia="Times New Roman" w:hAnsi="Times New Roman" w:cs="Times New Roman"/>
                <w:b/>
                <w:i/>
                <w:lang w:eastAsia="ru-RU"/>
              </w:rPr>
              <w:t>м</w:t>
            </w:r>
            <w:proofErr w:type="gramStart"/>
            <w:r w:rsidRPr="00915D59">
              <w:rPr>
                <w:rFonts w:ascii="Times New Roman" w:eastAsia="Times New Roman" w:hAnsi="Times New Roman" w:cs="Times New Roman"/>
                <w:b/>
                <w:i/>
                <w:lang w:eastAsia="ru-RU"/>
              </w:rPr>
              <w:t>.б</w:t>
            </w:r>
            <w:proofErr w:type="spellEnd"/>
            <w:proofErr w:type="gramEnd"/>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spacing w:val="-5"/>
                <w:lang w:eastAsia="ru-RU"/>
              </w:rPr>
              <w:t>ная</w:t>
            </w:r>
            <w:proofErr w:type="spellEnd"/>
            <w:r w:rsidRPr="00915D59">
              <w:rPr>
                <w:rFonts w:ascii="Times New Roman" w:eastAsia="Times New Roman" w:hAnsi="Times New Roman" w:cs="Times New Roman"/>
                <w:b/>
                <w:i/>
                <w:spacing w:val="-5"/>
                <w:lang w:eastAsia="ru-RU"/>
              </w:rPr>
              <w:t xml:space="preserve"> доза</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spacing w:val="-5"/>
                <w:lang w:eastAsia="ru-RU"/>
              </w:rPr>
              <w:t>анта</w:t>
            </w:r>
          </w:p>
        </w:tc>
        <w:tc>
          <w:tcPr>
            <w:tcW w:w="1022"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134"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134"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275"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03"/>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lang w:eastAsia="ru-RU"/>
              </w:rPr>
              <w:t>ность</w:t>
            </w:r>
            <w:proofErr w:type="spellEnd"/>
            <w:r w:rsidRPr="00915D59">
              <w:rPr>
                <w:rFonts w:ascii="Times New Roman" w:eastAsia="Times New Roman" w:hAnsi="Times New Roman" w:cs="Times New Roman"/>
                <w:b/>
                <w:i/>
                <w:lang w:eastAsia="ru-RU"/>
              </w:rPr>
              <w:t xml:space="preserve">  </w:t>
            </w:r>
            <w:proofErr w:type="spellStart"/>
            <w:r w:rsidRPr="00915D59">
              <w:rPr>
                <w:rFonts w:ascii="Times New Roman" w:eastAsia="Times New Roman" w:hAnsi="Times New Roman" w:cs="Times New Roman"/>
                <w:b/>
                <w:i/>
                <w:lang w:eastAsia="ru-RU"/>
              </w:rPr>
              <w:t>облу</w:t>
            </w:r>
            <w:proofErr w:type="spellEnd"/>
            <w:r w:rsidRPr="00915D59">
              <w:rPr>
                <w:rFonts w:ascii="Times New Roman" w:eastAsia="Times New Roman" w:hAnsi="Times New Roman" w:cs="Times New Roman"/>
                <w:b/>
                <w:i/>
                <w:lang w:eastAsia="ru-RU"/>
              </w:rPr>
              <w:t>-</w:t>
            </w:r>
          </w:p>
        </w:tc>
        <w:tc>
          <w:tcPr>
            <w:tcW w:w="567"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4"/>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 xml:space="preserve">получена </w:t>
            </w:r>
            <w:proofErr w:type="spellStart"/>
            <w:r w:rsidRPr="00915D59">
              <w:rPr>
                <w:rFonts w:ascii="Times New Roman" w:eastAsia="Times New Roman" w:hAnsi="Times New Roman" w:cs="Times New Roman"/>
                <w:b/>
                <w:i/>
                <w:lang w:eastAsia="ru-RU"/>
              </w:rPr>
              <w:t>лич</w:t>
            </w:r>
            <w:proofErr w:type="spellEnd"/>
            <w:r w:rsidRPr="00915D59">
              <w:rPr>
                <w:rFonts w:ascii="Times New Roman" w:eastAsia="Times New Roman" w:hAnsi="Times New Roman" w:cs="Times New Roman"/>
                <w:b/>
                <w:i/>
                <w:lang w:eastAsia="ru-RU"/>
              </w:rPr>
              <w:t>-</w:t>
            </w:r>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spacing w:val="-6"/>
                <w:lang w:eastAsia="ru-RU"/>
              </w:rPr>
              <w:t>облуче</w:t>
            </w:r>
            <w:proofErr w:type="spellEnd"/>
            <w:r w:rsidRPr="00915D59">
              <w:rPr>
                <w:rFonts w:ascii="Times New Roman" w:eastAsia="Times New Roman" w:hAnsi="Times New Roman" w:cs="Times New Roman"/>
                <w:b/>
                <w:i/>
                <w:spacing w:val="-6"/>
                <w:lang w:eastAsia="ru-RU"/>
              </w:rPr>
              <w:t>-</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022"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134"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134"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275"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03"/>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spacing w:val="-1"/>
                <w:lang w:eastAsia="ru-RU"/>
              </w:rPr>
              <w:t>чения</w:t>
            </w:r>
            <w:proofErr w:type="spellEnd"/>
            <w:r w:rsidRPr="00915D59">
              <w:rPr>
                <w:rFonts w:ascii="Times New Roman" w:eastAsia="Times New Roman" w:hAnsi="Times New Roman" w:cs="Times New Roman"/>
                <w:b/>
                <w:i/>
                <w:spacing w:val="-1"/>
                <w:lang w:eastAsia="ru-RU"/>
              </w:rPr>
              <w:t>, ч</w:t>
            </w:r>
          </w:p>
        </w:tc>
        <w:tc>
          <w:tcPr>
            <w:tcW w:w="567" w:type="dxa"/>
            <w:tcBorders>
              <w:top w:val="nil"/>
              <w:left w:val="single" w:sz="6" w:space="0" w:color="auto"/>
              <w:bottom w:val="nil"/>
              <w:right w:val="single" w:sz="6" w:space="0" w:color="auto"/>
            </w:tcBorders>
            <w:shd w:val="clear" w:color="auto" w:fill="FFFFFF"/>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4"/>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lang w:eastAsia="ru-RU"/>
              </w:rPr>
              <w:t>ным</w:t>
            </w:r>
            <w:proofErr w:type="spellEnd"/>
            <w:r w:rsidRPr="00915D59">
              <w:rPr>
                <w:rFonts w:ascii="Times New Roman" w:eastAsia="Times New Roman" w:hAnsi="Times New Roman" w:cs="Times New Roman"/>
                <w:b/>
                <w:i/>
                <w:lang w:eastAsia="ru-RU"/>
              </w:rPr>
              <w:t xml:space="preserve"> составом, </w:t>
            </w:r>
            <w:proofErr w:type="gramStart"/>
            <w:r w:rsidRPr="00915D59">
              <w:rPr>
                <w:rFonts w:ascii="Times New Roman" w:eastAsia="Times New Roman" w:hAnsi="Times New Roman" w:cs="Times New Roman"/>
                <w:b/>
                <w:i/>
                <w:lang w:eastAsia="ru-RU"/>
              </w:rPr>
              <w:t>Р</w:t>
            </w:r>
            <w:proofErr w:type="gramEnd"/>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proofErr w:type="spellStart"/>
            <w:r w:rsidRPr="00915D59">
              <w:rPr>
                <w:rFonts w:ascii="Times New Roman" w:eastAsia="Times New Roman" w:hAnsi="Times New Roman" w:cs="Times New Roman"/>
                <w:b/>
                <w:i/>
                <w:spacing w:val="-1"/>
                <w:lang w:eastAsia="ru-RU"/>
              </w:rPr>
              <w:t>ния</w:t>
            </w:r>
            <w:proofErr w:type="spellEnd"/>
            <w:r w:rsidRPr="00915D59">
              <w:rPr>
                <w:rFonts w:ascii="Times New Roman" w:eastAsia="Times New Roman" w:hAnsi="Times New Roman" w:cs="Times New Roman"/>
                <w:b/>
                <w:i/>
                <w:spacing w:val="-1"/>
                <w:lang w:eastAsia="ru-RU"/>
              </w:rPr>
              <w:t xml:space="preserve">, </w:t>
            </w:r>
            <w:proofErr w:type="gramStart"/>
            <w:r w:rsidRPr="00915D59">
              <w:rPr>
                <w:rFonts w:ascii="Times New Roman" w:eastAsia="Times New Roman" w:hAnsi="Times New Roman" w:cs="Times New Roman"/>
                <w:b/>
                <w:i/>
                <w:spacing w:val="-1"/>
                <w:lang w:eastAsia="ru-RU"/>
              </w:rPr>
              <w:t>Р</w:t>
            </w:r>
            <w:proofErr w:type="gramEnd"/>
          </w:p>
        </w:tc>
      </w:tr>
      <w:tr w:rsidR="00915D59" w:rsidRPr="00915D59" w:rsidTr="00915D59">
        <w:trPr>
          <w:trHeight w:val="300"/>
        </w:trPr>
        <w:tc>
          <w:tcPr>
            <w:tcW w:w="1247"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24</w:t>
            </w:r>
          </w:p>
        </w:tc>
        <w:tc>
          <w:tcPr>
            <w:tcW w:w="1022"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01"/>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75</w:t>
            </w:r>
          </w:p>
        </w:tc>
        <w:tc>
          <w:tcPr>
            <w:tcW w:w="1134"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56</w:t>
            </w:r>
          </w:p>
        </w:tc>
        <w:tc>
          <w:tcPr>
            <w:tcW w:w="1134"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48</w:t>
            </w:r>
          </w:p>
        </w:tc>
        <w:tc>
          <w:tcPr>
            <w:tcW w:w="1275"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3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34</w:t>
            </w:r>
          </w:p>
        </w:tc>
        <w:tc>
          <w:tcPr>
            <w:tcW w:w="1134"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5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567"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7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w:t>
            </w:r>
          </w:p>
        </w:tc>
        <w:tc>
          <w:tcPr>
            <w:tcW w:w="1560"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50" w:type="dxa"/>
            <w:tcBorders>
              <w:top w:val="single" w:sz="6" w:space="0" w:color="auto"/>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1"/>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c>
          <w:tcPr>
            <w:tcW w:w="1022"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102</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98</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85</w:t>
            </w:r>
          </w:p>
        </w:tc>
        <w:tc>
          <w:tcPr>
            <w:tcW w:w="1275"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3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70</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58"/>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56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67"/>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w:t>
            </w: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26</w:t>
            </w:r>
          </w:p>
        </w:tc>
        <w:tc>
          <w:tcPr>
            <w:tcW w:w="1022"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01"/>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21</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1"/>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w:t>
            </w:r>
          </w:p>
        </w:tc>
        <w:tc>
          <w:tcPr>
            <w:tcW w:w="1275"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4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63"/>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56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67"/>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w:t>
            </w: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27</w:t>
            </w:r>
          </w:p>
        </w:tc>
        <w:tc>
          <w:tcPr>
            <w:tcW w:w="1022"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97</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85</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72</w:t>
            </w:r>
          </w:p>
        </w:tc>
        <w:tc>
          <w:tcPr>
            <w:tcW w:w="1275"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34"/>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60</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58"/>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3,5</w:t>
            </w:r>
          </w:p>
        </w:tc>
        <w:tc>
          <w:tcPr>
            <w:tcW w:w="56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67"/>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w:t>
            </w: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28</w:t>
            </w:r>
          </w:p>
        </w:tc>
        <w:tc>
          <w:tcPr>
            <w:tcW w:w="1022"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1"/>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232</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200</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181</w:t>
            </w:r>
          </w:p>
        </w:tc>
        <w:tc>
          <w:tcPr>
            <w:tcW w:w="1275"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39"/>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175</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58"/>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c>
          <w:tcPr>
            <w:tcW w:w="56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6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4</w:t>
            </w: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250</w:t>
            </w:r>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r w:rsidR="00915D59" w:rsidRPr="00915D59" w:rsidTr="00915D59">
        <w:trPr>
          <w:trHeight w:val="300"/>
        </w:trPr>
        <w:tc>
          <w:tcPr>
            <w:tcW w:w="124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29</w:t>
            </w:r>
          </w:p>
        </w:tc>
        <w:tc>
          <w:tcPr>
            <w:tcW w:w="1022"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91"/>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198</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184</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8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175</w:t>
            </w:r>
          </w:p>
        </w:tc>
        <w:tc>
          <w:tcPr>
            <w:tcW w:w="1275"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right="130"/>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169</w:t>
            </w:r>
          </w:p>
        </w:tc>
        <w:tc>
          <w:tcPr>
            <w:tcW w:w="1134"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178"/>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w:t>
            </w:r>
          </w:p>
        </w:tc>
        <w:tc>
          <w:tcPr>
            <w:tcW w:w="567"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ind w:left="77"/>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8</w:t>
            </w:r>
          </w:p>
        </w:tc>
        <w:tc>
          <w:tcPr>
            <w:tcW w:w="156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100</w:t>
            </w:r>
          </w:p>
        </w:tc>
        <w:tc>
          <w:tcPr>
            <w:tcW w:w="850" w:type="dxa"/>
            <w:tcBorders>
              <w:top w:val="nil"/>
              <w:left w:val="single" w:sz="6" w:space="0" w:color="auto"/>
              <w:bottom w:val="nil"/>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25</w:t>
            </w:r>
          </w:p>
        </w:tc>
      </w:tr>
      <w:tr w:rsidR="00915D59" w:rsidRPr="00915D59" w:rsidTr="00915D59">
        <w:trPr>
          <w:trHeight w:val="300"/>
        </w:trPr>
        <w:tc>
          <w:tcPr>
            <w:tcW w:w="1247"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ind w:right="77"/>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30</w:t>
            </w:r>
          </w:p>
        </w:tc>
        <w:tc>
          <w:tcPr>
            <w:tcW w:w="1022"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ind w:right="86"/>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200</w:t>
            </w:r>
          </w:p>
        </w:tc>
        <w:tc>
          <w:tcPr>
            <w:tcW w:w="1134"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120</w:t>
            </w:r>
          </w:p>
        </w:tc>
        <w:tc>
          <w:tcPr>
            <w:tcW w:w="1134"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ind w:right="7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90</w:t>
            </w:r>
          </w:p>
        </w:tc>
        <w:tc>
          <w:tcPr>
            <w:tcW w:w="1275"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ind w:right="130"/>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70</w:t>
            </w:r>
          </w:p>
        </w:tc>
        <w:tc>
          <w:tcPr>
            <w:tcW w:w="1134"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ind w:left="163"/>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w:t>
            </w:r>
          </w:p>
        </w:tc>
        <w:tc>
          <w:tcPr>
            <w:tcW w:w="567"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ind w:left="72"/>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9</w:t>
            </w:r>
          </w:p>
        </w:tc>
        <w:tc>
          <w:tcPr>
            <w:tcW w:w="1560"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150</w:t>
            </w:r>
          </w:p>
        </w:tc>
        <w:tc>
          <w:tcPr>
            <w:tcW w:w="850" w:type="dxa"/>
            <w:tcBorders>
              <w:top w:val="nil"/>
              <w:left w:val="single" w:sz="6" w:space="0" w:color="auto"/>
              <w:bottom w:val="single" w:sz="6" w:space="0" w:color="auto"/>
              <w:right w:val="single" w:sz="6" w:space="0" w:color="auto"/>
            </w:tcBorders>
            <w:shd w:val="clear" w:color="auto" w:fill="FFFFFF"/>
            <w:hideMark/>
          </w:tcPr>
          <w:p w:rsidR="00915D59" w:rsidRPr="00915D59" w:rsidRDefault="00915D59" w:rsidP="00915D59">
            <w:pPr>
              <w:shd w:val="clear" w:color="auto" w:fill="FFFFFF"/>
              <w:spacing w:after="0" w:line="240" w:lineRule="auto"/>
              <w:jc w:val="center"/>
              <w:rPr>
                <w:rFonts w:ascii="Times New Roman" w:eastAsia="Times New Roman" w:hAnsi="Times New Roman" w:cs="Times New Roman"/>
                <w:b/>
                <w:i/>
                <w:lang w:eastAsia="ru-RU"/>
              </w:rPr>
            </w:pPr>
            <w:r w:rsidRPr="00915D59">
              <w:rPr>
                <w:rFonts w:ascii="Times New Roman" w:eastAsia="Times New Roman" w:hAnsi="Times New Roman" w:cs="Times New Roman"/>
                <w:b/>
                <w:i/>
                <w:lang w:eastAsia="ru-RU"/>
              </w:rPr>
              <w:t>50</w:t>
            </w:r>
          </w:p>
        </w:tc>
      </w:tr>
    </w:tbl>
    <w:p w:rsidR="00915D59" w:rsidRPr="00915D59" w:rsidRDefault="00915D59" w:rsidP="00915D59">
      <w:pPr>
        <w:shd w:val="clear" w:color="auto" w:fill="FFFFFF"/>
        <w:spacing w:after="0" w:line="240" w:lineRule="auto"/>
        <w:ind w:left="322"/>
        <w:jc w:val="both"/>
        <w:rPr>
          <w:rFonts w:ascii="Times New Roman" w:eastAsia="Times New Roman" w:hAnsi="Times New Roman" w:cs="Times New Roman"/>
          <w:spacing w:val="21"/>
          <w:w w:val="102"/>
          <w:sz w:val="28"/>
          <w:szCs w:val="28"/>
          <w:lang w:eastAsia="ru-RU"/>
        </w:rPr>
      </w:pPr>
    </w:p>
    <w:p w:rsidR="00915D59" w:rsidRPr="00915D59" w:rsidRDefault="00915D59" w:rsidP="00915D59">
      <w:pPr>
        <w:shd w:val="clear" w:color="auto" w:fill="FFFFFF"/>
        <w:spacing w:after="0" w:line="240" w:lineRule="auto"/>
        <w:ind w:firstLine="709"/>
        <w:rPr>
          <w:rFonts w:ascii="Times New Roman" w:eastAsia="Times New Roman" w:hAnsi="Times New Roman" w:cs="Times New Roman"/>
          <w:b/>
          <w:spacing w:val="21"/>
          <w:w w:val="102"/>
          <w:sz w:val="24"/>
          <w:szCs w:val="24"/>
          <w:lang w:eastAsia="ru-RU"/>
        </w:rPr>
      </w:pPr>
    </w:p>
    <w:p w:rsidR="00915D59" w:rsidRPr="00915D59" w:rsidRDefault="00915D59" w:rsidP="00915D59">
      <w:pPr>
        <w:shd w:val="clear" w:color="auto" w:fill="FFFFFF"/>
        <w:spacing w:after="0" w:line="240" w:lineRule="auto"/>
        <w:ind w:firstLine="709"/>
        <w:jc w:val="both"/>
        <w:rPr>
          <w:rFonts w:ascii="Times New Roman" w:eastAsia="Times New Roman" w:hAnsi="Times New Roman" w:cs="Times New Roman"/>
          <w:b/>
          <w:spacing w:val="21"/>
          <w:w w:val="102"/>
          <w:sz w:val="24"/>
          <w:szCs w:val="24"/>
          <w:lang w:eastAsia="ru-RU"/>
        </w:rPr>
      </w:pPr>
      <w:r w:rsidRPr="00915D59">
        <w:rPr>
          <w:rFonts w:ascii="Times New Roman" w:eastAsia="Times New Roman" w:hAnsi="Times New Roman" w:cs="Times New Roman"/>
          <w:b/>
          <w:spacing w:val="21"/>
          <w:w w:val="102"/>
          <w:sz w:val="24"/>
          <w:szCs w:val="24"/>
          <w:lang w:eastAsia="ru-RU"/>
        </w:rPr>
        <w:t>Примечания:</w:t>
      </w:r>
    </w:p>
    <w:p w:rsidR="00915D59" w:rsidRPr="00915D59" w:rsidRDefault="00915D59" w:rsidP="00915D59">
      <w:pPr>
        <w:widowControl w:val="0"/>
        <w:numPr>
          <w:ilvl w:val="0"/>
          <w:numId w:val="4"/>
        </w:numPr>
        <w:shd w:val="clear" w:color="auto" w:fill="FFFFFF"/>
        <w:tabs>
          <w:tab w:val="left" w:pos="298"/>
          <w:tab w:val="left" w:pos="2160"/>
        </w:tabs>
        <w:autoSpaceDE w:val="0"/>
        <w:autoSpaceDN w:val="0"/>
        <w:adjustRightInd w:val="0"/>
        <w:spacing w:after="0" w:line="240" w:lineRule="auto"/>
        <w:ind w:left="298" w:hanging="182"/>
        <w:jc w:val="both"/>
        <w:rPr>
          <w:rFonts w:ascii="Times New Roman" w:eastAsia="Times New Roman" w:hAnsi="Times New Roman" w:cs="Times New Roman"/>
          <w:spacing w:val="-17"/>
          <w:w w:val="102"/>
          <w:sz w:val="24"/>
          <w:szCs w:val="24"/>
          <w:lang w:eastAsia="ru-RU"/>
        </w:rPr>
      </w:pPr>
      <w:r w:rsidRPr="00915D59">
        <w:rPr>
          <w:rFonts w:ascii="Times New Roman" w:eastAsia="Times New Roman" w:hAnsi="Times New Roman" w:cs="Times New Roman"/>
          <w:spacing w:val="-2"/>
          <w:w w:val="102"/>
          <w:sz w:val="24"/>
          <w:szCs w:val="24"/>
          <w:lang w:eastAsia="ru-RU"/>
        </w:rPr>
        <w:t>Варианты 1–6 – определение максимальной и безопасной продолжитель</w:t>
      </w:r>
      <w:r w:rsidRPr="00915D59">
        <w:rPr>
          <w:rFonts w:ascii="Times New Roman" w:eastAsia="Times New Roman" w:hAnsi="Times New Roman" w:cs="Times New Roman"/>
          <w:spacing w:val="-3"/>
          <w:w w:val="102"/>
          <w:sz w:val="24"/>
          <w:szCs w:val="24"/>
          <w:lang w:eastAsia="ru-RU"/>
        </w:rPr>
        <w:t xml:space="preserve">ности боеспособности (работоспособности) личного состава спасателей (см. </w:t>
      </w:r>
      <w:r w:rsidRPr="00915D59">
        <w:rPr>
          <w:rFonts w:ascii="Times New Roman" w:eastAsia="Times New Roman" w:hAnsi="Times New Roman" w:cs="Times New Roman"/>
          <w:spacing w:val="-4"/>
          <w:w w:val="102"/>
          <w:sz w:val="24"/>
          <w:szCs w:val="24"/>
          <w:lang w:eastAsia="ru-RU"/>
        </w:rPr>
        <w:t>пример 1).</w:t>
      </w:r>
      <w:r w:rsidRPr="00915D59">
        <w:rPr>
          <w:rFonts w:ascii="Times New Roman" w:eastAsia="Times New Roman" w:hAnsi="Times New Roman" w:cs="Times New Roman"/>
          <w:sz w:val="24"/>
          <w:szCs w:val="24"/>
          <w:lang w:eastAsia="ru-RU"/>
        </w:rPr>
        <w:tab/>
      </w:r>
      <w:r w:rsidRPr="00915D59">
        <w:rPr>
          <w:rFonts w:ascii="Times New Roman" w:eastAsia="Times New Roman" w:hAnsi="Times New Roman" w:cs="Times New Roman"/>
          <w:w w:val="102"/>
          <w:sz w:val="24"/>
          <w:szCs w:val="24"/>
          <w:lang w:eastAsia="ru-RU"/>
        </w:rPr>
        <w:t>'</w:t>
      </w:r>
    </w:p>
    <w:p w:rsidR="00915D59" w:rsidRPr="00915D59" w:rsidRDefault="00915D59" w:rsidP="00915D59">
      <w:pPr>
        <w:widowControl w:val="0"/>
        <w:numPr>
          <w:ilvl w:val="0"/>
          <w:numId w:val="4"/>
        </w:numPr>
        <w:shd w:val="clear" w:color="auto" w:fill="FFFFFF"/>
        <w:tabs>
          <w:tab w:val="left" w:pos="298"/>
        </w:tabs>
        <w:autoSpaceDE w:val="0"/>
        <w:autoSpaceDN w:val="0"/>
        <w:adjustRightInd w:val="0"/>
        <w:spacing w:after="0" w:line="240" w:lineRule="auto"/>
        <w:ind w:left="298" w:hanging="182"/>
        <w:jc w:val="both"/>
        <w:rPr>
          <w:rFonts w:ascii="Times New Roman" w:eastAsia="Times New Roman" w:hAnsi="Times New Roman" w:cs="Times New Roman"/>
          <w:spacing w:val="-9"/>
          <w:w w:val="102"/>
          <w:sz w:val="24"/>
          <w:szCs w:val="24"/>
          <w:lang w:eastAsia="ru-RU"/>
        </w:rPr>
      </w:pPr>
      <w:r w:rsidRPr="00915D59">
        <w:rPr>
          <w:rFonts w:ascii="Times New Roman" w:eastAsia="Times New Roman" w:hAnsi="Times New Roman" w:cs="Times New Roman"/>
          <w:spacing w:val="-3"/>
          <w:w w:val="102"/>
          <w:sz w:val="24"/>
          <w:szCs w:val="24"/>
          <w:lang w:eastAsia="ru-RU"/>
        </w:rPr>
        <w:t>Варианты 7–12 – определение продолжительности боеспособности (рабо</w:t>
      </w:r>
      <w:r w:rsidRPr="00915D59">
        <w:rPr>
          <w:rFonts w:ascii="Times New Roman" w:eastAsia="Times New Roman" w:hAnsi="Times New Roman" w:cs="Times New Roman"/>
          <w:spacing w:val="-1"/>
          <w:w w:val="102"/>
          <w:sz w:val="24"/>
          <w:szCs w:val="24"/>
          <w:lang w:eastAsia="ru-RU"/>
        </w:rPr>
        <w:t>тоспособности) личного состава спасателей (см. пример 2).</w:t>
      </w:r>
    </w:p>
    <w:p w:rsidR="00915D59" w:rsidRPr="00915D59" w:rsidRDefault="00915D59" w:rsidP="00915D59">
      <w:pPr>
        <w:widowControl w:val="0"/>
        <w:numPr>
          <w:ilvl w:val="0"/>
          <w:numId w:val="4"/>
        </w:numPr>
        <w:shd w:val="clear" w:color="auto" w:fill="FFFFFF"/>
        <w:tabs>
          <w:tab w:val="left" w:pos="298"/>
        </w:tabs>
        <w:autoSpaceDE w:val="0"/>
        <w:autoSpaceDN w:val="0"/>
        <w:adjustRightInd w:val="0"/>
        <w:spacing w:after="0" w:line="240" w:lineRule="auto"/>
        <w:ind w:left="298" w:hanging="182"/>
        <w:jc w:val="both"/>
        <w:rPr>
          <w:rFonts w:ascii="Times New Roman" w:eastAsia="Times New Roman" w:hAnsi="Times New Roman" w:cs="Times New Roman"/>
          <w:spacing w:val="-9"/>
          <w:w w:val="102"/>
          <w:sz w:val="24"/>
          <w:szCs w:val="24"/>
          <w:lang w:eastAsia="ru-RU"/>
        </w:rPr>
      </w:pPr>
      <w:r w:rsidRPr="00915D59">
        <w:rPr>
          <w:rFonts w:ascii="Times New Roman" w:eastAsia="Times New Roman" w:hAnsi="Times New Roman" w:cs="Times New Roman"/>
          <w:spacing w:val="-4"/>
          <w:w w:val="102"/>
          <w:sz w:val="24"/>
          <w:szCs w:val="24"/>
          <w:lang w:eastAsia="ru-RU"/>
        </w:rPr>
        <w:t>Варианты 13–18 – определение продолжительности работы личного соста</w:t>
      </w:r>
      <w:r w:rsidRPr="00915D59">
        <w:rPr>
          <w:rFonts w:ascii="Times New Roman" w:eastAsia="Times New Roman" w:hAnsi="Times New Roman" w:cs="Times New Roman"/>
          <w:spacing w:val="-2"/>
          <w:w w:val="102"/>
          <w:sz w:val="24"/>
          <w:szCs w:val="24"/>
          <w:lang w:eastAsia="ru-RU"/>
        </w:rPr>
        <w:t>ва спасателей до получения ими заданной дозы облучения (см. пример 4).</w:t>
      </w:r>
    </w:p>
    <w:p w:rsidR="00915D59" w:rsidRPr="00915D59" w:rsidRDefault="00915D59" w:rsidP="00915D59">
      <w:pPr>
        <w:widowControl w:val="0"/>
        <w:numPr>
          <w:ilvl w:val="0"/>
          <w:numId w:val="4"/>
        </w:numPr>
        <w:shd w:val="clear" w:color="auto" w:fill="FFFFFF"/>
        <w:tabs>
          <w:tab w:val="left" w:pos="298"/>
        </w:tabs>
        <w:autoSpaceDE w:val="0"/>
        <w:autoSpaceDN w:val="0"/>
        <w:adjustRightInd w:val="0"/>
        <w:spacing w:after="0" w:line="240" w:lineRule="auto"/>
        <w:ind w:left="298" w:hanging="182"/>
        <w:jc w:val="both"/>
        <w:rPr>
          <w:rFonts w:ascii="Times New Roman" w:eastAsia="Times New Roman" w:hAnsi="Times New Roman" w:cs="Times New Roman"/>
          <w:spacing w:val="-8"/>
          <w:w w:val="102"/>
          <w:sz w:val="24"/>
          <w:szCs w:val="24"/>
          <w:lang w:eastAsia="ru-RU"/>
        </w:rPr>
      </w:pPr>
      <w:r w:rsidRPr="00915D59">
        <w:rPr>
          <w:rFonts w:ascii="Times New Roman" w:eastAsia="Times New Roman" w:hAnsi="Times New Roman" w:cs="Times New Roman"/>
          <w:w w:val="102"/>
          <w:sz w:val="24"/>
          <w:szCs w:val="24"/>
          <w:lang w:eastAsia="ru-RU"/>
        </w:rPr>
        <w:t xml:space="preserve">Варианты 19–23 – определение возможной дозы радиации (облучения), полученной личным составом подразделений спасателей за определенное </w:t>
      </w:r>
      <w:r w:rsidRPr="00915D59">
        <w:rPr>
          <w:rFonts w:ascii="Times New Roman" w:eastAsia="Times New Roman" w:hAnsi="Times New Roman" w:cs="Times New Roman"/>
          <w:spacing w:val="-2"/>
          <w:w w:val="102"/>
          <w:sz w:val="24"/>
          <w:szCs w:val="24"/>
          <w:lang w:eastAsia="ru-RU"/>
        </w:rPr>
        <w:t>время пребывания в условиях зараженной местности (см. пример 4).</w:t>
      </w:r>
    </w:p>
    <w:p w:rsidR="00915D59" w:rsidRPr="00915D59" w:rsidRDefault="00915D59" w:rsidP="00915D59">
      <w:pPr>
        <w:widowControl w:val="0"/>
        <w:numPr>
          <w:ilvl w:val="0"/>
          <w:numId w:val="4"/>
        </w:numPr>
        <w:shd w:val="clear" w:color="auto" w:fill="FFFFFF"/>
        <w:tabs>
          <w:tab w:val="left" w:pos="298"/>
        </w:tabs>
        <w:autoSpaceDE w:val="0"/>
        <w:autoSpaceDN w:val="0"/>
        <w:adjustRightInd w:val="0"/>
        <w:spacing w:after="0" w:line="240" w:lineRule="auto"/>
        <w:ind w:left="298" w:hanging="182"/>
        <w:jc w:val="both"/>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
          <w:w w:val="102"/>
          <w:sz w:val="24"/>
          <w:szCs w:val="24"/>
          <w:lang w:eastAsia="ru-RU"/>
        </w:rPr>
        <w:t>Варианты 24–30 – определение дозы облучения, полученной личным со</w:t>
      </w:r>
      <w:r w:rsidRPr="00915D59">
        <w:rPr>
          <w:rFonts w:ascii="Times New Roman" w:eastAsia="Times New Roman" w:hAnsi="Times New Roman" w:cs="Times New Roman"/>
          <w:spacing w:val="-1"/>
          <w:w w:val="102"/>
          <w:sz w:val="24"/>
          <w:szCs w:val="24"/>
          <w:lang w:eastAsia="ru-RU"/>
        </w:rPr>
        <w:softHyphen/>
      </w:r>
      <w:r w:rsidRPr="00915D59">
        <w:rPr>
          <w:rFonts w:ascii="Times New Roman" w:eastAsia="Times New Roman" w:hAnsi="Times New Roman" w:cs="Times New Roman"/>
          <w:spacing w:val="-2"/>
          <w:w w:val="102"/>
          <w:sz w:val="24"/>
          <w:szCs w:val="24"/>
          <w:lang w:eastAsia="ru-RU"/>
        </w:rPr>
        <w:t>ставом спасателей (см. пример 5).</w:t>
      </w:r>
    </w:p>
    <w:p w:rsidR="00915D59" w:rsidRPr="00915D59" w:rsidRDefault="00915D59" w:rsidP="00915D59">
      <w:pPr>
        <w:shd w:val="clear" w:color="auto" w:fill="FFFFFF"/>
        <w:tabs>
          <w:tab w:val="left" w:pos="298"/>
        </w:tabs>
        <w:spacing w:after="0" w:line="240" w:lineRule="auto"/>
        <w:jc w:val="both"/>
        <w:rPr>
          <w:rFonts w:ascii="Times New Roman" w:eastAsia="Times New Roman" w:hAnsi="Times New Roman" w:cs="Times New Roman"/>
          <w:spacing w:val="-2"/>
          <w:w w:val="102"/>
          <w:sz w:val="24"/>
          <w:szCs w:val="24"/>
          <w:lang w:eastAsia="ru-RU"/>
        </w:rPr>
      </w:pPr>
    </w:p>
    <w:p w:rsidR="00915D59" w:rsidRPr="00915D59" w:rsidRDefault="00915D59" w:rsidP="00915D59">
      <w:pPr>
        <w:shd w:val="clear" w:color="auto" w:fill="FFFFFF"/>
        <w:tabs>
          <w:tab w:val="left" w:pos="298"/>
        </w:tabs>
        <w:spacing w:after="0" w:line="240" w:lineRule="auto"/>
        <w:ind w:left="116"/>
        <w:jc w:val="center"/>
        <w:rPr>
          <w:rFonts w:ascii="Times New Roman" w:eastAsia="Times New Roman" w:hAnsi="Times New Roman" w:cs="Times New Roman"/>
          <w:b/>
          <w:spacing w:val="-12"/>
          <w:w w:val="102"/>
          <w:sz w:val="24"/>
          <w:szCs w:val="24"/>
          <w:lang w:eastAsia="ru-RU"/>
        </w:rPr>
      </w:pPr>
      <w:r w:rsidRPr="00915D59">
        <w:rPr>
          <w:rFonts w:ascii="Times New Roman" w:eastAsia="Times New Roman" w:hAnsi="Times New Roman" w:cs="Times New Roman"/>
          <w:b/>
          <w:spacing w:val="-12"/>
          <w:w w:val="102"/>
          <w:sz w:val="24"/>
          <w:szCs w:val="24"/>
          <w:lang w:eastAsia="ru-RU"/>
        </w:rPr>
        <w:t xml:space="preserve">Таблица вариантов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075"/>
        <w:gridCol w:w="1418"/>
        <w:gridCol w:w="1559"/>
        <w:gridCol w:w="1418"/>
        <w:gridCol w:w="1559"/>
      </w:tblGrid>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tcPr>
          <w:p w:rsidR="00915D59" w:rsidRPr="00915D59" w:rsidRDefault="00915D59" w:rsidP="00915D59">
            <w:pPr>
              <w:tabs>
                <w:tab w:val="left" w:pos="298"/>
              </w:tabs>
              <w:spacing w:after="0" w:line="240" w:lineRule="auto"/>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Вариант</w:t>
            </w:r>
          </w:p>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p>
        </w:tc>
        <w:tc>
          <w:tcPr>
            <w:tcW w:w="8029" w:type="dxa"/>
            <w:gridSpan w:val="5"/>
            <w:tcBorders>
              <w:top w:val="single" w:sz="4" w:space="0" w:color="auto"/>
              <w:left w:val="single" w:sz="4" w:space="0" w:color="auto"/>
              <w:bottom w:val="single" w:sz="4" w:space="0" w:color="auto"/>
              <w:right w:val="single" w:sz="4" w:space="0" w:color="auto"/>
            </w:tcBorders>
            <w:vAlign w:val="bottom"/>
          </w:tcPr>
          <w:p w:rsidR="00915D59" w:rsidRPr="00915D59" w:rsidRDefault="00915D59" w:rsidP="00915D59">
            <w:pPr>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Номера вариантов задач</w:t>
            </w:r>
          </w:p>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24</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25</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26</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3</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30</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4</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29</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5</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28</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6</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27</w:t>
            </w:r>
          </w:p>
        </w:tc>
      </w:tr>
      <w:tr w:rsidR="00915D59" w:rsidRPr="00915D59" w:rsidTr="00915D59">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7</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26</w:t>
            </w:r>
          </w:p>
        </w:tc>
      </w:tr>
      <w:tr w:rsidR="00915D59" w:rsidRPr="00915D59" w:rsidTr="00915D59">
        <w:trPr>
          <w:trHeight w:val="210"/>
        </w:trPr>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8</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25</w:t>
            </w:r>
          </w:p>
        </w:tc>
      </w:tr>
      <w:tr w:rsidR="00915D59" w:rsidRPr="00915D59" w:rsidTr="00915D59">
        <w:trPr>
          <w:trHeight w:val="225"/>
        </w:trPr>
        <w:tc>
          <w:tcPr>
            <w:tcW w:w="118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9</w:t>
            </w:r>
          </w:p>
        </w:tc>
        <w:tc>
          <w:tcPr>
            <w:tcW w:w="2075"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5D59" w:rsidRPr="00915D59" w:rsidRDefault="00915D59" w:rsidP="00915D59">
            <w:pPr>
              <w:tabs>
                <w:tab w:val="left" w:pos="298"/>
              </w:tabs>
              <w:spacing w:after="0" w:line="240" w:lineRule="auto"/>
              <w:jc w:val="center"/>
              <w:rPr>
                <w:rFonts w:ascii="Times New Roman" w:eastAsia="Times New Roman" w:hAnsi="Times New Roman" w:cs="Times New Roman"/>
                <w:spacing w:val="-12"/>
                <w:w w:val="102"/>
                <w:sz w:val="24"/>
                <w:szCs w:val="24"/>
                <w:lang w:eastAsia="ru-RU"/>
              </w:rPr>
            </w:pPr>
            <w:r w:rsidRPr="00915D59">
              <w:rPr>
                <w:rFonts w:ascii="Times New Roman" w:eastAsia="Times New Roman" w:hAnsi="Times New Roman" w:cs="Times New Roman"/>
                <w:spacing w:val="-12"/>
                <w:w w:val="102"/>
                <w:sz w:val="24"/>
                <w:szCs w:val="24"/>
                <w:lang w:eastAsia="ru-RU"/>
              </w:rPr>
              <w:t>24</w:t>
            </w:r>
          </w:p>
        </w:tc>
      </w:tr>
    </w:tbl>
    <w:p w:rsidR="00915D59" w:rsidRPr="00915D59" w:rsidRDefault="00915D59" w:rsidP="00915D59">
      <w:pPr>
        <w:shd w:val="clear" w:color="auto" w:fill="FFFFFF"/>
        <w:tabs>
          <w:tab w:val="left" w:pos="298"/>
        </w:tabs>
        <w:spacing w:after="0" w:line="240" w:lineRule="auto"/>
        <w:ind w:left="116"/>
        <w:jc w:val="center"/>
        <w:rPr>
          <w:rFonts w:ascii="Times New Roman" w:eastAsia="Times New Roman" w:hAnsi="Times New Roman" w:cs="Times New Roman"/>
          <w:b/>
          <w:spacing w:val="-12"/>
          <w:w w:val="102"/>
          <w:sz w:val="20"/>
          <w:szCs w:val="20"/>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shd w:val="clear" w:color="auto" w:fill="FFFFFF"/>
        <w:tabs>
          <w:tab w:val="left" w:pos="298"/>
        </w:tabs>
        <w:spacing w:after="0" w:line="240" w:lineRule="auto"/>
        <w:rPr>
          <w:rFonts w:ascii="Times New Roman" w:eastAsia="Times New Roman" w:hAnsi="Times New Roman" w:cs="Times New Roman"/>
          <w:spacing w:val="-12"/>
          <w:w w:val="102"/>
          <w:sz w:val="28"/>
          <w:szCs w:val="28"/>
          <w:lang w:eastAsia="ru-RU"/>
        </w:rPr>
      </w:pPr>
    </w:p>
    <w:p w:rsidR="00915D59" w:rsidRPr="00915D59" w:rsidRDefault="00915D59" w:rsidP="00915D59">
      <w:pPr>
        <w:keepNext/>
        <w:shd w:val="clear" w:color="auto" w:fill="FFFFFF"/>
        <w:snapToGrid w:val="0"/>
        <w:spacing w:after="0" w:line="240" w:lineRule="auto"/>
        <w:jc w:val="center"/>
        <w:outlineLvl w:val="0"/>
        <w:rPr>
          <w:rFonts w:ascii="Times New Roman" w:eastAsia="Times New Roman" w:hAnsi="Times New Roman" w:cs="Times New Roman"/>
          <w:sz w:val="24"/>
          <w:szCs w:val="24"/>
          <w:lang w:eastAsia="ru-RU"/>
        </w:rPr>
      </w:pPr>
    </w:p>
    <w:p w:rsidR="00915D59" w:rsidRPr="00915D59" w:rsidRDefault="00915D59" w:rsidP="00915D59">
      <w:pPr>
        <w:spacing w:after="0" w:line="240" w:lineRule="auto"/>
        <w:jc w:val="both"/>
        <w:rPr>
          <w:rFonts w:ascii="Times New Roman" w:eastAsia="Times New Roman" w:hAnsi="Times New Roman" w:cs="Times New Roman"/>
          <w:b/>
          <w:bCs/>
          <w:sz w:val="24"/>
          <w:szCs w:val="24"/>
          <w:lang w:eastAsia="ru-RU"/>
        </w:rPr>
      </w:pPr>
      <w:r w:rsidRPr="00915D59">
        <w:rPr>
          <w:rFonts w:ascii="Times New Roman" w:eastAsia="Times New Roman" w:hAnsi="Times New Roman" w:cs="Times New Roman"/>
          <w:b/>
          <w:sz w:val="24"/>
          <w:szCs w:val="24"/>
          <w:lang w:eastAsia="ru-RU"/>
        </w:rPr>
        <w:t>Автор-составитель:</w:t>
      </w:r>
      <w:r w:rsidRPr="00915D59">
        <w:rPr>
          <w:rFonts w:ascii="Times New Roman" w:eastAsia="Times New Roman" w:hAnsi="Times New Roman" w:cs="Times New Roman"/>
          <w:sz w:val="24"/>
          <w:szCs w:val="24"/>
          <w:lang w:eastAsia="ru-RU"/>
        </w:rPr>
        <w:t xml:space="preserve"> кандидат экономических наук, доцент кафедры гуманитарных и социально-экономических дисциплин Мурманского филиала ФГБОУ ВПО «Санкт-Петербургский университет ГПС МЧС России» </w:t>
      </w:r>
      <w:r w:rsidRPr="00915D59">
        <w:rPr>
          <w:rFonts w:ascii="Times New Roman" w:eastAsia="Times New Roman" w:hAnsi="Times New Roman" w:cs="Times New Roman"/>
          <w:b/>
          <w:sz w:val="24"/>
          <w:szCs w:val="24"/>
          <w:lang w:eastAsia="ru-RU"/>
        </w:rPr>
        <w:t>Л.Н</w:t>
      </w:r>
      <w:r w:rsidRPr="00915D59">
        <w:rPr>
          <w:rFonts w:ascii="Times New Roman" w:eastAsia="Times New Roman" w:hAnsi="Times New Roman" w:cs="Times New Roman"/>
          <w:b/>
          <w:bCs/>
          <w:sz w:val="24"/>
          <w:szCs w:val="24"/>
          <w:lang w:eastAsia="ru-RU"/>
        </w:rPr>
        <w:t xml:space="preserve">. </w:t>
      </w:r>
      <w:proofErr w:type="spellStart"/>
      <w:r w:rsidRPr="00915D59">
        <w:rPr>
          <w:rFonts w:ascii="Times New Roman" w:eastAsia="Times New Roman" w:hAnsi="Times New Roman" w:cs="Times New Roman"/>
          <w:b/>
          <w:sz w:val="24"/>
          <w:szCs w:val="24"/>
          <w:lang w:eastAsia="ru-RU"/>
        </w:rPr>
        <w:t>Симачева</w:t>
      </w:r>
      <w:proofErr w:type="spellEnd"/>
      <w:r w:rsidRPr="00915D59">
        <w:rPr>
          <w:rFonts w:ascii="Times New Roman" w:eastAsia="Times New Roman" w:hAnsi="Times New Roman" w:cs="Times New Roman"/>
          <w:b/>
          <w:sz w:val="24"/>
          <w:szCs w:val="24"/>
          <w:lang w:eastAsia="ru-RU"/>
        </w:rPr>
        <w:t xml:space="preserve">. </w:t>
      </w:r>
    </w:p>
    <w:p w:rsidR="00915D59" w:rsidRPr="00915D59" w:rsidRDefault="00915D59" w:rsidP="00915D59">
      <w:pPr>
        <w:spacing w:after="0" w:line="240" w:lineRule="auto"/>
        <w:outlineLvl w:val="0"/>
        <w:rPr>
          <w:rFonts w:ascii="Times New Roman" w:eastAsia="Times New Roman" w:hAnsi="Times New Roman" w:cs="Times New Roman"/>
          <w:b/>
          <w:sz w:val="24"/>
          <w:szCs w:val="24"/>
          <w:lang w:eastAsia="ru-RU"/>
        </w:rPr>
      </w:pPr>
    </w:p>
    <w:p w:rsidR="00AE7DD9" w:rsidRDefault="00AE7DD9">
      <w:bookmarkStart w:id="0" w:name="_GoBack"/>
      <w:bookmarkEnd w:id="0"/>
    </w:p>
    <w:sectPr w:rsidR="00AE7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38D1"/>
    <w:multiLevelType w:val="singleLevel"/>
    <w:tmpl w:val="E970F60A"/>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
    <w:nsid w:val="38FC57C5"/>
    <w:multiLevelType w:val="singleLevel"/>
    <w:tmpl w:val="E4E4B11C"/>
    <w:lvl w:ilvl="0">
      <w:start w:val="1"/>
      <w:numFmt w:val="decimal"/>
      <w:lvlText w:val="4.%1."/>
      <w:legacy w:legacy="1" w:legacySpace="0" w:legacyIndent="398"/>
      <w:lvlJc w:val="left"/>
      <w:pPr>
        <w:ind w:left="0" w:firstLine="0"/>
      </w:pPr>
      <w:rPr>
        <w:rFonts w:ascii="Times New Roman" w:hAnsi="Times New Roman" w:cs="Times New Roman" w:hint="default"/>
      </w:rPr>
    </w:lvl>
  </w:abstractNum>
  <w:abstractNum w:abstractNumId="2">
    <w:nsid w:val="4B110F27"/>
    <w:multiLevelType w:val="singleLevel"/>
    <w:tmpl w:val="E0AE0B78"/>
    <w:lvl w:ilvl="0">
      <w:start w:val="2"/>
      <w:numFmt w:val="decimal"/>
      <w:lvlText w:val="2.%1."/>
      <w:legacy w:legacy="1" w:legacySpace="0" w:legacyIndent="398"/>
      <w:lvlJc w:val="left"/>
      <w:pPr>
        <w:ind w:left="0" w:firstLine="0"/>
      </w:pPr>
      <w:rPr>
        <w:rFonts w:ascii="Times New Roman" w:hAnsi="Times New Roman" w:cs="Times New Roman" w:hint="default"/>
      </w:rPr>
    </w:lvl>
  </w:abstractNum>
  <w:abstractNum w:abstractNumId="3">
    <w:nsid w:val="718A13C0"/>
    <w:multiLevelType w:val="singleLevel"/>
    <w:tmpl w:val="CA5A7E9C"/>
    <w:lvl w:ilvl="0">
      <w:start w:val="1"/>
      <w:numFmt w:val="decimal"/>
      <w:lvlText w:val="1.%1."/>
      <w:legacy w:legacy="1" w:legacySpace="0" w:legacyIndent="374"/>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2"/>
    <w:lvlOverride w:ilvl="0">
      <w:startOverride w:val="2"/>
    </w:lvlOverride>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04"/>
    <w:rsid w:val="00002604"/>
    <w:rsid w:val="00292AE6"/>
    <w:rsid w:val="00915D59"/>
    <w:rsid w:val="00AE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D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D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2472</Words>
  <Characters>14091</Characters>
  <Application>Microsoft Office Word</Application>
  <DocSecurity>0</DocSecurity>
  <Lines>117</Lines>
  <Paragraphs>33</Paragraphs>
  <ScaleCrop>false</ScaleCrop>
  <Company>*</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dc:creator>
  <cp:keywords/>
  <dc:description/>
  <cp:lastModifiedBy>tosh</cp:lastModifiedBy>
  <cp:revision>4</cp:revision>
  <dcterms:created xsi:type="dcterms:W3CDTF">2016-12-12T16:42:00Z</dcterms:created>
  <dcterms:modified xsi:type="dcterms:W3CDTF">2016-12-16T17:20:00Z</dcterms:modified>
</cp:coreProperties>
</file>