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632B8" w14:textId="77777777" w:rsidR="00166233" w:rsidRDefault="00166233" w:rsidP="009804F0">
      <w:pPr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Задание 2</w:t>
      </w:r>
    </w:p>
    <w:p w14:paraId="5C34818D" w14:textId="77777777" w:rsidR="00D13D7A" w:rsidRPr="009804F0" w:rsidRDefault="00D13D7A" w:rsidP="009804F0">
      <w:pPr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804F0">
        <w:rPr>
          <w:rFonts w:ascii="Times New Roman" w:hAnsi="Times New Roman" w:cs="Times New Roman"/>
          <w:b/>
          <w:bCs/>
          <w:sz w:val="36"/>
          <w:szCs w:val="36"/>
        </w:rPr>
        <w:t>Контроль над движением в центре города</w:t>
      </w:r>
    </w:p>
    <w:p w14:paraId="655AEDB7" w14:textId="77777777" w:rsidR="00D13D7A" w:rsidRPr="009804F0" w:rsidRDefault="00D13D7A" w:rsidP="009804F0">
      <w:pPr>
        <w:spacing w:line="276" w:lineRule="auto"/>
        <w:jc w:val="both"/>
        <w:rPr>
          <w:rFonts w:ascii="Times New Roman" w:hAnsi="Times New Roman" w:cs="Times New Roman"/>
        </w:rPr>
      </w:pPr>
      <w:r w:rsidRPr="009804F0">
        <w:rPr>
          <w:rFonts w:ascii="Times New Roman" w:hAnsi="Times New Roman" w:cs="Times New Roman"/>
        </w:rPr>
        <w:t>В 1998 г. Сингапур ввел новую систему контроля над движением в центре города. Автомобилист должен купить карточку предварительной оплаты, и плата снимается электронным образом с этой карты, которая помещается на приборную панель автомобиля. Карты различаются в зависимости от того, в какое</w:t>
      </w:r>
      <w:r w:rsidR="009804F0">
        <w:rPr>
          <w:rFonts w:ascii="Times New Roman" w:hAnsi="Times New Roman" w:cs="Times New Roman"/>
        </w:rPr>
        <w:t xml:space="preserve"> </w:t>
      </w:r>
      <w:r w:rsidRPr="009804F0">
        <w:rPr>
          <w:rFonts w:ascii="Times New Roman" w:hAnsi="Times New Roman" w:cs="Times New Roman"/>
        </w:rPr>
        <w:t>время суток машина въезжает в город. Если автомобиль въезжает в центральную часть города без этой карты, ее номерной знак будет фотографироваться</w:t>
      </w:r>
      <w:r w:rsidR="009804F0">
        <w:rPr>
          <w:rFonts w:ascii="Times New Roman" w:hAnsi="Times New Roman" w:cs="Times New Roman"/>
        </w:rPr>
        <w:t xml:space="preserve"> </w:t>
      </w:r>
      <w:r w:rsidRPr="009804F0">
        <w:rPr>
          <w:rFonts w:ascii="Times New Roman" w:hAnsi="Times New Roman" w:cs="Times New Roman"/>
        </w:rPr>
        <w:t>и владельцу будет высылаться уведомление о нарушении. Программа оказалась удачной. Со времени введения этого системы трафик сократился на 17%,</w:t>
      </w:r>
      <w:r w:rsidR="009804F0">
        <w:rPr>
          <w:rFonts w:ascii="Times New Roman" w:hAnsi="Times New Roman" w:cs="Times New Roman"/>
        </w:rPr>
        <w:t xml:space="preserve"> </w:t>
      </w:r>
      <w:r w:rsidRPr="009804F0">
        <w:rPr>
          <w:rFonts w:ascii="Times New Roman" w:hAnsi="Times New Roman" w:cs="Times New Roman"/>
        </w:rPr>
        <w:t>а скорость проезда машин через центр города возросла. Сингапур не единственный город, использующий эту процедуру. В число других городов, использую</w:t>
      </w:r>
      <w:r w:rsidR="009804F0">
        <w:rPr>
          <w:rFonts w:ascii="Times New Roman" w:hAnsi="Times New Roman" w:cs="Times New Roman"/>
        </w:rPr>
        <w:t>щ</w:t>
      </w:r>
      <w:r w:rsidRPr="009804F0">
        <w:rPr>
          <w:rFonts w:ascii="Times New Roman" w:hAnsi="Times New Roman" w:cs="Times New Roman"/>
        </w:rPr>
        <w:t>их такие карты, входит несколько норвежских городов. В Миннеаполисе используется другой метод. В этом городе один из крупнейших работодателей</w:t>
      </w:r>
      <w:r w:rsidR="009804F0">
        <w:rPr>
          <w:rFonts w:ascii="Times New Roman" w:hAnsi="Times New Roman" w:cs="Times New Roman"/>
        </w:rPr>
        <w:t xml:space="preserve"> </w:t>
      </w:r>
      <w:proofErr w:type="spellStart"/>
      <w:r w:rsidRPr="009804F0">
        <w:rPr>
          <w:rFonts w:ascii="Times New Roman" w:hAnsi="Times New Roman" w:cs="Times New Roman"/>
          <w:i/>
          <w:iCs/>
        </w:rPr>
        <w:t>American</w:t>
      </w:r>
      <w:proofErr w:type="spellEnd"/>
      <w:r w:rsidRPr="009804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804F0">
        <w:rPr>
          <w:rFonts w:ascii="Times New Roman" w:hAnsi="Times New Roman" w:cs="Times New Roman"/>
          <w:i/>
          <w:iCs/>
        </w:rPr>
        <w:t>Express</w:t>
      </w:r>
      <w:proofErr w:type="spellEnd"/>
      <w:r w:rsidRPr="009804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804F0">
        <w:rPr>
          <w:rFonts w:ascii="Times New Roman" w:hAnsi="Times New Roman" w:cs="Times New Roman"/>
          <w:i/>
          <w:iCs/>
        </w:rPr>
        <w:t>Financial</w:t>
      </w:r>
      <w:proofErr w:type="spellEnd"/>
      <w:r w:rsidRPr="009804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804F0">
        <w:rPr>
          <w:rFonts w:ascii="Times New Roman" w:hAnsi="Times New Roman" w:cs="Times New Roman"/>
          <w:i/>
          <w:iCs/>
        </w:rPr>
        <w:t>Advisors</w:t>
      </w:r>
      <w:proofErr w:type="spellEnd"/>
      <w:r w:rsidRPr="009804F0">
        <w:rPr>
          <w:rFonts w:ascii="Times New Roman" w:hAnsi="Times New Roman" w:cs="Times New Roman"/>
          <w:i/>
          <w:iCs/>
        </w:rPr>
        <w:t xml:space="preserve"> </w:t>
      </w:r>
      <w:r w:rsidRPr="009804F0">
        <w:rPr>
          <w:rFonts w:ascii="Times New Roman" w:hAnsi="Times New Roman" w:cs="Times New Roman"/>
        </w:rPr>
        <w:t>финансирует систему местных автобусов</w:t>
      </w:r>
      <w:r w:rsidR="009804F0">
        <w:rPr>
          <w:rFonts w:ascii="Times New Roman" w:hAnsi="Times New Roman" w:cs="Times New Roman"/>
        </w:rPr>
        <w:t xml:space="preserve"> </w:t>
      </w:r>
      <w:r w:rsidRPr="009804F0">
        <w:rPr>
          <w:rFonts w:ascii="Times New Roman" w:hAnsi="Times New Roman" w:cs="Times New Roman"/>
        </w:rPr>
        <w:t>взамен на существенное снижение стоимости билетов на месяц для своих работников.</w:t>
      </w:r>
    </w:p>
    <w:p w14:paraId="6C5E6A1B" w14:textId="77777777" w:rsidR="00D13D7A" w:rsidRPr="009804F0" w:rsidRDefault="00D13D7A" w:rsidP="009804F0">
      <w:pPr>
        <w:spacing w:line="276" w:lineRule="auto"/>
        <w:jc w:val="both"/>
        <w:rPr>
          <w:rFonts w:ascii="Times New Roman" w:hAnsi="Times New Roman" w:cs="Times New Roman"/>
        </w:rPr>
      </w:pPr>
      <w:r w:rsidRPr="009804F0">
        <w:rPr>
          <w:rFonts w:ascii="Times New Roman" w:hAnsi="Times New Roman" w:cs="Times New Roman"/>
        </w:rPr>
        <w:t>Хотя меры, предпринимаемые в Сингапуре и Миннеаполисе, направлены</w:t>
      </w:r>
      <w:r w:rsidR="009804F0">
        <w:rPr>
          <w:rFonts w:ascii="Times New Roman" w:hAnsi="Times New Roman" w:cs="Times New Roman"/>
        </w:rPr>
        <w:t xml:space="preserve"> </w:t>
      </w:r>
      <w:r w:rsidRPr="009804F0">
        <w:rPr>
          <w:rFonts w:ascii="Times New Roman" w:hAnsi="Times New Roman" w:cs="Times New Roman"/>
        </w:rPr>
        <w:t>на уменьшение трафика в часы пик, два этих метода весьма по-разному влияют</w:t>
      </w:r>
      <w:r w:rsidR="009804F0">
        <w:rPr>
          <w:rFonts w:ascii="Times New Roman" w:hAnsi="Times New Roman" w:cs="Times New Roman"/>
        </w:rPr>
        <w:t xml:space="preserve"> </w:t>
      </w:r>
      <w:r w:rsidRPr="009804F0">
        <w:rPr>
          <w:rFonts w:ascii="Times New Roman" w:hAnsi="Times New Roman" w:cs="Times New Roman"/>
        </w:rPr>
        <w:t>на спрос на использование автомобилей. В случае с Сингапуром принятые меры</w:t>
      </w:r>
      <w:r w:rsidR="009804F0">
        <w:rPr>
          <w:rFonts w:ascii="Times New Roman" w:hAnsi="Times New Roman" w:cs="Times New Roman"/>
        </w:rPr>
        <w:t xml:space="preserve"> </w:t>
      </w:r>
      <w:r w:rsidRPr="009804F0">
        <w:rPr>
          <w:rFonts w:ascii="Times New Roman" w:hAnsi="Times New Roman" w:cs="Times New Roman"/>
        </w:rPr>
        <w:t>позволили увеличить стоимость проезда через центр города, что привело к движению вверх вдоль кривой спроса и снижению величины спроса. В Миннеаполисе же результатом стало снижение стоимости проезда в автобусе — заменителя поездок на автомобиле. Теперь кривая спроса на передвижение на автомобиле</w:t>
      </w:r>
      <w:r w:rsidR="009804F0">
        <w:rPr>
          <w:rFonts w:ascii="Times New Roman" w:hAnsi="Times New Roman" w:cs="Times New Roman"/>
        </w:rPr>
        <w:t xml:space="preserve"> </w:t>
      </w:r>
      <w:r w:rsidRPr="009804F0">
        <w:rPr>
          <w:rFonts w:ascii="Times New Roman" w:hAnsi="Times New Roman" w:cs="Times New Roman"/>
        </w:rPr>
        <w:t>сместится влево, что говорит нам об уменьшении спроса.</w:t>
      </w:r>
    </w:p>
    <w:p w14:paraId="7D198BD6" w14:textId="77777777" w:rsidR="00066CE3" w:rsidRDefault="00D13D7A" w:rsidP="009804F0">
      <w:pPr>
        <w:spacing w:line="276" w:lineRule="auto"/>
        <w:jc w:val="both"/>
        <w:rPr>
          <w:rFonts w:ascii="Times New Roman" w:hAnsi="Times New Roman" w:cs="Times New Roman"/>
        </w:rPr>
      </w:pPr>
      <w:r w:rsidRPr="009804F0">
        <w:rPr>
          <w:rFonts w:ascii="Times New Roman" w:hAnsi="Times New Roman" w:cs="Times New Roman"/>
        </w:rPr>
        <w:t>Влияние этих двух акций можно проиллюстрировать на простом графике.</w:t>
      </w:r>
      <w:r w:rsidR="009804F0">
        <w:rPr>
          <w:rFonts w:ascii="Times New Roman" w:hAnsi="Times New Roman" w:cs="Times New Roman"/>
        </w:rPr>
        <w:t xml:space="preserve"> </w:t>
      </w:r>
      <w:r w:rsidRPr="009804F0">
        <w:rPr>
          <w:rFonts w:ascii="Times New Roman" w:hAnsi="Times New Roman" w:cs="Times New Roman"/>
        </w:rPr>
        <w:t xml:space="preserve">Предположим, что спрос на передвижение на автомобиле в Сингапуре выглядит так, как мы это изобразили на рис. 4А.9, </w:t>
      </w:r>
      <w:r w:rsidRPr="009804F0">
        <w:rPr>
          <w:rFonts w:ascii="Times New Roman" w:hAnsi="Times New Roman" w:cs="Times New Roman"/>
          <w:i/>
          <w:iCs/>
        </w:rPr>
        <w:t xml:space="preserve">а. </w:t>
      </w:r>
      <w:r w:rsidRPr="009804F0">
        <w:rPr>
          <w:rFonts w:ascii="Times New Roman" w:hAnsi="Times New Roman" w:cs="Times New Roman"/>
        </w:rPr>
        <w:t>Если величина спроса до введе</w:t>
      </w:r>
      <w:r w:rsidR="00CD34A8" w:rsidRPr="009804F0">
        <w:rPr>
          <w:rFonts w:ascii="Times New Roman" w:hAnsi="Times New Roman" w:cs="Times New Roman"/>
        </w:rPr>
        <w:t xml:space="preserve">ния сборов находилась в точке, соответствующей </w:t>
      </w:r>
      <w:r w:rsidR="00CD34A8" w:rsidRPr="009804F0">
        <w:rPr>
          <w:rFonts w:ascii="Times New Roman" w:hAnsi="Times New Roman" w:cs="Times New Roman"/>
          <w:iCs/>
        </w:rPr>
        <w:t xml:space="preserve">Р0 </w:t>
      </w:r>
      <w:r w:rsidR="00CD34A8" w:rsidRPr="009804F0">
        <w:rPr>
          <w:rFonts w:ascii="Times New Roman" w:hAnsi="Times New Roman" w:cs="Times New Roman"/>
        </w:rPr>
        <w:t xml:space="preserve">и </w:t>
      </w:r>
      <w:r w:rsidR="00CD34A8" w:rsidRPr="009804F0">
        <w:rPr>
          <w:rFonts w:ascii="Times New Roman" w:hAnsi="Times New Roman" w:cs="Times New Roman"/>
          <w:lang w:val="en-US"/>
        </w:rPr>
        <w:t>Q</w:t>
      </w:r>
      <w:r w:rsidR="00CD34A8" w:rsidRPr="009804F0">
        <w:rPr>
          <w:rFonts w:ascii="Times New Roman" w:hAnsi="Times New Roman" w:cs="Times New Roman"/>
        </w:rPr>
        <w:t>0, то после введения сборов новое</w:t>
      </w:r>
      <w:r w:rsidR="009804F0">
        <w:rPr>
          <w:rFonts w:ascii="Times New Roman" w:hAnsi="Times New Roman" w:cs="Times New Roman"/>
        </w:rPr>
        <w:t xml:space="preserve"> </w:t>
      </w:r>
      <w:r w:rsidR="00CD34A8" w:rsidRPr="009804F0">
        <w:rPr>
          <w:rFonts w:ascii="Times New Roman" w:hAnsi="Times New Roman" w:cs="Times New Roman"/>
        </w:rPr>
        <w:t xml:space="preserve">равновесное состояние будет находиться на пересечении </w:t>
      </w:r>
      <w:r w:rsidR="00CD34A8" w:rsidRPr="009804F0">
        <w:rPr>
          <w:rFonts w:ascii="Times New Roman" w:hAnsi="Times New Roman" w:cs="Times New Roman"/>
          <w:i/>
          <w:iCs/>
        </w:rPr>
        <w:t xml:space="preserve">Р1 </w:t>
      </w:r>
      <w:r w:rsidR="00CD34A8" w:rsidRPr="009804F0">
        <w:rPr>
          <w:rFonts w:ascii="Times New Roman" w:hAnsi="Times New Roman" w:cs="Times New Roman"/>
        </w:rPr>
        <w:t>и Q1. Это, конечно же, как мы</w:t>
      </w:r>
      <w:r w:rsidR="009804F0">
        <w:rPr>
          <w:rFonts w:ascii="Times New Roman" w:hAnsi="Times New Roman" w:cs="Times New Roman"/>
        </w:rPr>
        <w:t xml:space="preserve"> </w:t>
      </w:r>
      <w:r w:rsidR="00CD34A8" w:rsidRPr="009804F0">
        <w:rPr>
          <w:rFonts w:ascii="Times New Roman" w:hAnsi="Times New Roman" w:cs="Times New Roman"/>
        </w:rPr>
        <w:t>видели в главе 3, является снижением величины спроса. Теперь давайте взглянем на ситуацию в Миннеаполисе. В этом случае рис. 4А.9, а представляет собой спрос на передвижение на автобусе. Снижение стоимости проезда в автобусе, к которому</w:t>
      </w:r>
      <w:r w:rsidR="009804F0">
        <w:rPr>
          <w:rFonts w:ascii="Times New Roman" w:hAnsi="Times New Roman" w:cs="Times New Roman"/>
        </w:rPr>
        <w:t xml:space="preserve"> </w:t>
      </w:r>
      <w:r w:rsidR="00CD34A8" w:rsidRPr="009804F0">
        <w:rPr>
          <w:rFonts w:ascii="Times New Roman" w:hAnsi="Times New Roman" w:cs="Times New Roman"/>
        </w:rPr>
        <w:t>привела финансовая поддержка со стороны компании, приведет к движению</w:t>
      </w:r>
      <w:r w:rsidR="009804F0">
        <w:rPr>
          <w:rFonts w:ascii="Times New Roman" w:hAnsi="Times New Roman" w:cs="Times New Roman"/>
        </w:rPr>
        <w:t xml:space="preserve"> </w:t>
      </w:r>
      <w:r w:rsidR="00CD34A8" w:rsidRPr="009804F0">
        <w:rPr>
          <w:rFonts w:ascii="Times New Roman" w:hAnsi="Times New Roman" w:cs="Times New Roman"/>
        </w:rPr>
        <w:t xml:space="preserve">вдоль кривой спроса из </w:t>
      </w:r>
      <w:r w:rsidR="00CD34A8" w:rsidRPr="009804F0">
        <w:rPr>
          <w:rFonts w:ascii="Times New Roman" w:hAnsi="Times New Roman" w:cs="Times New Roman"/>
          <w:i/>
          <w:iCs/>
        </w:rPr>
        <w:t xml:space="preserve">Р0 </w:t>
      </w:r>
      <w:r w:rsidR="00CD34A8" w:rsidRPr="009804F0">
        <w:rPr>
          <w:rFonts w:ascii="Times New Roman" w:hAnsi="Times New Roman" w:cs="Times New Roman"/>
        </w:rPr>
        <w:t xml:space="preserve">(стоимость проезда до снижения) в </w:t>
      </w:r>
      <w:r w:rsidR="00CD34A8" w:rsidRPr="009804F0">
        <w:rPr>
          <w:rFonts w:ascii="Times New Roman" w:hAnsi="Times New Roman" w:cs="Times New Roman"/>
          <w:i/>
          <w:iCs/>
        </w:rPr>
        <w:t xml:space="preserve">Р2,-, </w:t>
      </w:r>
      <w:r w:rsidR="00CD34A8" w:rsidRPr="009804F0">
        <w:rPr>
          <w:rFonts w:ascii="Times New Roman" w:hAnsi="Times New Roman" w:cs="Times New Roman"/>
        </w:rPr>
        <w:t>это приводит</w:t>
      </w:r>
      <w:r w:rsidR="009804F0">
        <w:rPr>
          <w:rFonts w:ascii="Times New Roman" w:hAnsi="Times New Roman" w:cs="Times New Roman"/>
        </w:rPr>
        <w:t xml:space="preserve"> </w:t>
      </w:r>
      <w:r w:rsidR="00CD34A8" w:rsidRPr="009804F0">
        <w:rPr>
          <w:rFonts w:ascii="Times New Roman" w:hAnsi="Times New Roman" w:cs="Times New Roman"/>
        </w:rPr>
        <w:t xml:space="preserve">к увеличению величины спроса </w:t>
      </w:r>
      <w:r w:rsidR="00CD34A8" w:rsidRPr="009804F0">
        <w:rPr>
          <w:rFonts w:ascii="Times New Roman" w:hAnsi="Times New Roman" w:cs="Times New Roman"/>
          <w:i/>
          <w:iCs/>
        </w:rPr>
        <w:t xml:space="preserve">c Q0 до Q2 </w:t>
      </w:r>
      <w:r w:rsidR="00CD34A8" w:rsidRPr="009804F0">
        <w:rPr>
          <w:rFonts w:ascii="Times New Roman" w:hAnsi="Times New Roman" w:cs="Times New Roman"/>
        </w:rPr>
        <w:t xml:space="preserve">На рис 4А.9, </w:t>
      </w:r>
      <w:r w:rsidR="00CD34A8" w:rsidRPr="009804F0">
        <w:rPr>
          <w:rFonts w:ascii="Times New Roman" w:hAnsi="Times New Roman" w:cs="Times New Roman"/>
          <w:i/>
          <w:iCs/>
        </w:rPr>
        <w:t xml:space="preserve">б </w:t>
      </w:r>
      <w:r w:rsidR="00CD34A8" w:rsidRPr="009804F0">
        <w:rPr>
          <w:rFonts w:ascii="Times New Roman" w:hAnsi="Times New Roman" w:cs="Times New Roman"/>
        </w:rPr>
        <w:t>показан спрос на автомобильные поездки в центре города. Кривая DO представляет собой спрос до</w:t>
      </w:r>
      <w:r w:rsidR="009804F0">
        <w:rPr>
          <w:rFonts w:ascii="Times New Roman" w:hAnsi="Times New Roman" w:cs="Times New Roman"/>
        </w:rPr>
        <w:t xml:space="preserve"> </w:t>
      </w:r>
      <w:r w:rsidR="00CD34A8" w:rsidRPr="009804F0">
        <w:rPr>
          <w:rFonts w:ascii="Times New Roman" w:hAnsi="Times New Roman" w:cs="Times New Roman"/>
        </w:rPr>
        <w:t>снижения цен на перемещение на автобусе. При снижении стоимости проезда</w:t>
      </w:r>
      <w:r w:rsidR="009804F0">
        <w:rPr>
          <w:rFonts w:ascii="Times New Roman" w:hAnsi="Times New Roman" w:cs="Times New Roman"/>
        </w:rPr>
        <w:t xml:space="preserve"> </w:t>
      </w:r>
      <w:r w:rsidR="00CD34A8" w:rsidRPr="009804F0">
        <w:rPr>
          <w:rFonts w:ascii="Times New Roman" w:hAnsi="Times New Roman" w:cs="Times New Roman"/>
        </w:rPr>
        <w:t xml:space="preserve">в автобусах эффект замещения приводит к новой кривой спроса </w:t>
      </w:r>
      <w:r w:rsidR="00CD34A8" w:rsidRPr="009804F0">
        <w:rPr>
          <w:rFonts w:ascii="Times New Roman" w:hAnsi="Times New Roman" w:cs="Times New Roman"/>
          <w:i/>
          <w:iCs/>
        </w:rPr>
        <w:t>D1</w:t>
      </w:r>
      <w:r w:rsidR="00CD34A8" w:rsidRPr="009804F0">
        <w:rPr>
          <w:rFonts w:ascii="Times New Roman" w:hAnsi="Times New Roman" w:cs="Times New Roman"/>
        </w:rPr>
        <w:t>, и спрос на</w:t>
      </w:r>
      <w:r w:rsidR="009804F0">
        <w:rPr>
          <w:rFonts w:ascii="Times New Roman" w:hAnsi="Times New Roman" w:cs="Times New Roman"/>
        </w:rPr>
        <w:t xml:space="preserve"> </w:t>
      </w:r>
      <w:r w:rsidR="00CD34A8" w:rsidRPr="009804F0">
        <w:rPr>
          <w:rFonts w:ascii="Times New Roman" w:hAnsi="Times New Roman" w:cs="Times New Roman"/>
        </w:rPr>
        <w:t xml:space="preserve">поездки на машине снизится с </w:t>
      </w:r>
      <w:r w:rsidR="00CD34A8" w:rsidRPr="009804F0">
        <w:rPr>
          <w:rFonts w:ascii="Times New Roman" w:hAnsi="Times New Roman" w:cs="Times New Roman"/>
          <w:i/>
          <w:iCs/>
        </w:rPr>
        <w:t xml:space="preserve">Q0 </w:t>
      </w:r>
      <w:r w:rsidR="00CD34A8" w:rsidRPr="009804F0">
        <w:rPr>
          <w:rFonts w:ascii="Times New Roman" w:hAnsi="Times New Roman" w:cs="Times New Roman"/>
        </w:rPr>
        <w:t xml:space="preserve">ДО </w:t>
      </w:r>
      <w:r w:rsidR="00CD34A8" w:rsidRPr="009804F0">
        <w:rPr>
          <w:rFonts w:ascii="Times New Roman" w:hAnsi="Times New Roman" w:cs="Times New Roman"/>
          <w:i/>
          <w:iCs/>
        </w:rPr>
        <w:t>Q1</w:t>
      </w:r>
      <w:r w:rsidR="00066CE3">
        <w:rPr>
          <w:rFonts w:ascii="Times New Roman" w:hAnsi="Times New Roman" w:cs="Times New Roman"/>
        </w:rPr>
        <w:t>.</w:t>
      </w:r>
    </w:p>
    <w:p w14:paraId="58167EA9" w14:textId="77777777" w:rsidR="00CD34A8" w:rsidRDefault="00CD34A8" w:rsidP="009804F0">
      <w:pPr>
        <w:spacing w:line="276" w:lineRule="auto"/>
        <w:jc w:val="both"/>
        <w:rPr>
          <w:rFonts w:ascii="Times New Roman" w:hAnsi="Times New Roman" w:cs="Times New Roman"/>
        </w:rPr>
      </w:pPr>
      <w:r w:rsidRPr="009804F0">
        <w:rPr>
          <w:rFonts w:ascii="Times New Roman" w:hAnsi="Times New Roman" w:cs="Times New Roman"/>
        </w:rPr>
        <w:t xml:space="preserve">В 2003 г. в центре Лондона была принята система, весьма схожая с системой, принятой в Сингапуре. С автомобилей, въезжающих в центр Лондона </w:t>
      </w:r>
      <w:r w:rsidR="009804F0">
        <w:rPr>
          <w:rFonts w:ascii="Times New Roman" w:hAnsi="Times New Roman" w:cs="Times New Roman"/>
        </w:rPr>
        <w:t>по</w:t>
      </w:r>
      <w:r w:rsidR="00066CE3">
        <w:rPr>
          <w:rFonts w:ascii="Times New Roman" w:hAnsi="Times New Roman" w:cs="Times New Roman"/>
        </w:rPr>
        <w:t xml:space="preserve"> </w:t>
      </w:r>
      <w:r w:rsidR="009804F0">
        <w:rPr>
          <w:rFonts w:ascii="Times New Roman" w:hAnsi="Times New Roman" w:cs="Times New Roman"/>
        </w:rPr>
        <w:t>буд</w:t>
      </w:r>
      <w:r w:rsidR="00066CE3">
        <w:rPr>
          <w:rFonts w:ascii="Times New Roman" w:hAnsi="Times New Roman" w:cs="Times New Roman"/>
        </w:rPr>
        <w:t>ни</w:t>
      </w:r>
      <w:r w:rsidRPr="009804F0">
        <w:rPr>
          <w:rFonts w:ascii="Times New Roman" w:hAnsi="Times New Roman" w:cs="Times New Roman"/>
        </w:rPr>
        <w:t>м дням с 7.00 до 18.30, взималась плата в ра</w:t>
      </w:r>
      <w:r w:rsidR="00066CE3">
        <w:rPr>
          <w:rFonts w:ascii="Times New Roman" w:hAnsi="Times New Roman" w:cs="Times New Roman"/>
        </w:rPr>
        <w:t>змере 5 фунтов. Шесть меся</w:t>
      </w:r>
      <w:r w:rsidRPr="009804F0">
        <w:rPr>
          <w:rFonts w:ascii="Times New Roman" w:hAnsi="Times New Roman" w:cs="Times New Roman"/>
        </w:rPr>
        <w:t>цев спустя было доложено о том, что эта схема позволила сн</w:t>
      </w:r>
      <w:r w:rsidR="00066CE3">
        <w:rPr>
          <w:rFonts w:ascii="Times New Roman" w:hAnsi="Times New Roman" w:cs="Times New Roman"/>
        </w:rPr>
        <w:t>изить трафик в Лон</w:t>
      </w:r>
      <w:r w:rsidRPr="009804F0">
        <w:rPr>
          <w:rFonts w:ascii="Times New Roman" w:hAnsi="Times New Roman" w:cs="Times New Roman"/>
        </w:rPr>
        <w:t>доне на 16%.</w:t>
      </w:r>
    </w:p>
    <w:p w14:paraId="72060537" w14:textId="77777777" w:rsidR="00166233" w:rsidRPr="009804F0" w:rsidRDefault="00166233" w:rsidP="009804F0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Аргуметируйте</w:t>
      </w:r>
      <w:proofErr w:type="spellEnd"/>
      <w:r>
        <w:rPr>
          <w:rFonts w:ascii="Times New Roman" w:hAnsi="Times New Roman" w:cs="Times New Roman"/>
        </w:rPr>
        <w:t xml:space="preserve"> и обоснуйте возможность введения аналогичных систем регулирования движения в крупных городах Российской Федерации (Москва, Санкт-Петербург)</w:t>
      </w:r>
    </w:p>
    <w:p w14:paraId="6C02F76E" w14:textId="77777777" w:rsidR="00CD34A8" w:rsidRDefault="00CD34A8" w:rsidP="00CD34A8">
      <w:pPr>
        <w:jc w:val="both"/>
      </w:pPr>
      <w:r w:rsidRPr="00CD34A8">
        <w:rPr>
          <w:noProof/>
          <w:lang w:eastAsia="ru-RU"/>
        </w:rPr>
        <w:lastRenderedPageBreak/>
        <w:drawing>
          <wp:inline distT="0" distB="0" distL="0" distR="0" wp14:anchorId="4636AD1E" wp14:editId="3A9C200E">
            <wp:extent cx="5940425" cy="32196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18E4" w14:textId="77777777" w:rsidR="00CD34A8" w:rsidRPr="00CD34A8" w:rsidRDefault="00CD34A8" w:rsidP="00CD34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CD34A8">
        <w:rPr>
          <w:rFonts w:ascii="Helvetica" w:hAnsi="Helvetica" w:cs="Helvetica"/>
          <w:color w:val="666666"/>
        </w:rPr>
        <w:t xml:space="preserve">Р И С У Н О К </w:t>
      </w:r>
      <w:r w:rsidRPr="00CD34A8">
        <w:rPr>
          <w:rFonts w:ascii="Helvetica" w:hAnsi="Helvetica" w:cs="Helvetica"/>
          <w:color w:val="000000"/>
        </w:rPr>
        <w:t>4А.9</w:t>
      </w:r>
    </w:p>
    <w:p w14:paraId="1856CC41" w14:textId="77777777" w:rsidR="00CD34A8" w:rsidRPr="00CD34A8" w:rsidRDefault="00CD34A8" w:rsidP="00CD34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CD34A8">
        <w:rPr>
          <w:rFonts w:ascii="Helvetica" w:hAnsi="Helvetica" w:cs="Helvetica"/>
          <w:color w:val="000000"/>
        </w:rPr>
        <w:t>Влияние двух различных</w:t>
      </w:r>
    </w:p>
    <w:p w14:paraId="54E6A2E4" w14:textId="77777777" w:rsidR="00CD34A8" w:rsidRPr="00CD34A8" w:rsidRDefault="00CD34A8" w:rsidP="00CD34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CD34A8">
        <w:rPr>
          <w:rFonts w:ascii="Helvetica" w:hAnsi="Helvetica" w:cs="Helvetica"/>
          <w:color w:val="000000"/>
        </w:rPr>
        <w:t>методик на поездки на</w:t>
      </w:r>
    </w:p>
    <w:p w14:paraId="2F03F765" w14:textId="77777777" w:rsidR="00CD34A8" w:rsidRPr="00CD34A8" w:rsidRDefault="00CD34A8" w:rsidP="00CD34A8">
      <w:pPr>
        <w:jc w:val="both"/>
      </w:pPr>
      <w:r w:rsidRPr="00CD34A8">
        <w:rPr>
          <w:rFonts w:ascii="Helvetica" w:hAnsi="Helvetica" w:cs="Helvetica"/>
          <w:color w:val="000000"/>
        </w:rPr>
        <w:t>автомобилях</w:t>
      </w:r>
    </w:p>
    <w:sectPr w:rsidR="00CD34A8" w:rsidRPr="00CD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C3795"/>
    <w:multiLevelType w:val="hybridMultilevel"/>
    <w:tmpl w:val="3A96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F4822"/>
    <w:multiLevelType w:val="hybridMultilevel"/>
    <w:tmpl w:val="0F8CC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BE07CB"/>
    <w:multiLevelType w:val="hybridMultilevel"/>
    <w:tmpl w:val="6A16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8C"/>
    <w:rsid w:val="00066CE3"/>
    <w:rsid w:val="000A7E95"/>
    <w:rsid w:val="000E35D0"/>
    <w:rsid w:val="00133023"/>
    <w:rsid w:val="001542BE"/>
    <w:rsid w:val="00166233"/>
    <w:rsid w:val="00217930"/>
    <w:rsid w:val="002920C7"/>
    <w:rsid w:val="0036699F"/>
    <w:rsid w:val="00442170"/>
    <w:rsid w:val="006A6F5F"/>
    <w:rsid w:val="00770215"/>
    <w:rsid w:val="00873B8C"/>
    <w:rsid w:val="008B4C9B"/>
    <w:rsid w:val="009804F0"/>
    <w:rsid w:val="00A7196F"/>
    <w:rsid w:val="00B800EE"/>
    <w:rsid w:val="00CD34A8"/>
    <w:rsid w:val="00CF0FA7"/>
    <w:rsid w:val="00D13D7A"/>
    <w:rsid w:val="00D15A96"/>
    <w:rsid w:val="00D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39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5F"/>
    <w:pPr>
      <w:ind w:left="720"/>
      <w:contextualSpacing/>
    </w:pPr>
  </w:style>
  <w:style w:type="table" w:styleId="a4">
    <w:name w:val="Table Grid"/>
    <w:basedOn w:val="a1"/>
    <w:uiPriority w:val="39"/>
    <w:rsid w:val="008B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CD34A8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CD34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34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34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34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34A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D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2798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BMSTU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 Марина</dc:creator>
  <cp:lastModifiedBy>пользователь Microsoft Office</cp:lastModifiedBy>
  <cp:revision>3</cp:revision>
  <dcterms:created xsi:type="dcterms:W3CDTF">2015-12-16T08:23:00Z</dcterms:created>
  <dcterms:modified xsi:type="dcterms:W3CDTF">2016-12-20T14:15:00Z</dcterms:modified>
</cp:coreProperties>
</file>