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B1" w:rsidRPr="007033B1" w:rsidRDefault="007033B1" w:rsidP="007033B1">
      <w:pPr>
        <w:pStyle w:val="Default"/>
        <w:jc w:val="center"/>
        <w:rPr>
          <w:b/>
          <w:color w:val="FF0000"/>
          <w:sz w:val="20"/>
          <w:szCs w:val="20"/>
          <w:u w:val="single"/>
        </w:rPr>
      </w:pPr>
      <w:bookmarkStart w:id="0" w:name="_GoBack"/>
      <w:bookmarkEnd w:id="0"/>
      <w:r w:rsidRPr="007033B1">
        <w:rPr>
          <w:b/>
          <w:color w:val="FF0000"/>
          <w:sz w:val="20"/>
          <w:szCs w:val="20"/>
          <w:u w:val="single"/>
        </w:rPr>
        <w:t>Может  быть несколько ответов</w:t>
      </w:r>
    </w:p>
    <w:p w:rsidR="007033B1" w:rsidRPr="007033B1" w:rsidRDefault="007033B1" w:rsidP="007033B1">
      <w:pPr>
        <w:pStyle w:val="Default"/>
        <w:jc w:val="center"/>
        <w:rPr>
          <w:b/>
          <w:color w:val="FF0000"/>
          <w:sz w:val="20"/>
          <w:szCs w:val="20"/>
          <w:u w:val="single"/>
        </w:rPr>
      </w:pPr>
    </w:p>
    <w:p w:rsidR="00AA3581" w:rsidRPr="00001652" w:rsidRDefault="00AA3581" w:rsidP="00AA3581">
      <w:pPr>
        <w:pStyle w:val="Default"/>
        <w:rPr>
          <w:b/>
          <w:sz w:val="20"/>
          <w:szCs w:val="20"/>
        </w:rPr>
      </w:pPr>
      <w:r w:rsidRPr="00001652">
        <w:rPr>
          <w:b/>
          <w:sz w:val="20"/>
          <w:szCs w:val="20"/>
        </w:rPr>
        <w:t xml:space="preserve">3. Дисконтная и инвестиционная доходность краткосрочных облигаций представляют… </w:t>
      </w:r>
    </w:p>
    <w:p w:rsidR="00AA3581" w:rsidRDefault="00AA3581" w:rsidP="00AA35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банковскую доходность и реальную доходность </w:t>
      </w:r>
    </w:p>
    <w:p w:rsidR="00AA3581" w:rsidRDefault="00AA3581" w:rsidP="00AA35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фиктивный вексель </w:t>
      </w:r>
    </w:p>
    <w:p w:rsidR="00AA3581" w:rsidRDefault="00AA3581" w:rsidP="00AA35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обеспеченность и не обеспеченность ценных бумаг </w:t>
      </w:r>
    </w:p>
    <w:p w:rsidR="00AA3581" w:rsidRDefault="00AA3581" w:rsidP="00AA35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нереальную доходность </w:t>
      </w:r>
    </w:p>
    <w:p w:rsidR="00236727" w:rsidRDefault="00AA3581" w:rsidP="00AA3581">
      <w:pPr>
        <w:rPr>
          <w:sz w:val="20"/>
          <w:szCs w:val="20"/>
          <w:lang w:val="ru-RU"/>
        </w:rPr>
      </w:pPr>
      <w:r w:rsidRPr="005E0C48">
        <w:rPr>
          <w:sz w:val="20"/>
          <w:szCs w:val="20"/>
          <w:lang w:val="ru-RU"/>
        </w:rPr>
        <w:t>д) депозитарные сертификаты</w:t>
      </w:r>
    </w:p>
    <w:p w:rsidR="007033B1" w:rsidRDefault="007033B1" w:rsidP="00AA3581">
      <w:pPr>
        <w:rPr>
          <w:sz w:val="20"/>
          <w:szCs w:val="20"/>
          <w:lang w:val="ru-RU"/>
        </w:rPr>
      </w:pPr>
    </w:p>
    <w:p w:rsidR="007033B1" w:rsidRPr="007033B1" w:rsidRDefault="007033B1" w:rsidP="007033B1">
      <w:pPr>
        <w:jc w:val="center"/>
        <w:rPr>
          <w:b/>
          <w:color w:val="FF0000"/>
          <w:sz w:val="20"/>
          <w:szCs w:val="20"/>
          <w:u w:val="single"/>
          <w:lang w:val="ru-RU"/>
        </w:rPr>
      </w:pPr>
      <w:r>
        <w:rPr>
          <w:b/>
          <w:color w:val="FF0000"/>
          <w:sz w:val="20"/>
          <w:szCs w:val="20"/>
          <w:u w:val="single"/>
          <w:lang w:val="ru-RU"/>
        </w:rPr>
        <w:t>Возможен только один ответ</w:t>
      </w:r>
    </w:p>
    <w:p w:rsidR="007033B1" w:rsidRDefault="007033B1" w:rsidP="00AA3581">
      <w:pPr>
        <w:rPr>
          <w:sz w:val="20"/>
          <w:szCs w:val="20"/>
          <w:lang w:val="ru-RU"/>
        </w:rPr>
      </w:pP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Основными задачами рынка ценных бумаг являются: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получение государством и финансово-экономическими структурами денежных средств, необходимых для долгосрочных инвестиций; </w:t>
      </w:r>
    </w:p>
    <w:p w:rsidR="00EF1CB4" w:rsidRDefault="00EF1CB4" w:rsidP="00EF1CB4">
      <w:pPr>
        <w:rPr>
          <w:sz w:val="20"/>
          <w:szCs w:val="20"/>
          <w:lang w:val="ru-RU"/>
        </w:rPr>
      </w:pPr>
      <w:r w:rsidRPr="00EF1CB4">
        <w:rPr>
          <w:sz w:val="20"/>
          <w:szCs w:val="20"/>
          <w:lang w:val="ru-RU"/>
        </w:rPr>
        <w:t xml:space="preserve"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высокодоходные краткосрочные вложения;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распределение капитала между участниками рынка;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обеспечение перераспределения финансовых средств от одних предприятий или отраслей экономики к другим;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д) регулирование государственных финансов. </w:t>
      </w:r>
    </w:p>
    <w:p w:rsidR="00EF1CB4" w:rsidRDefault="00EF1CB4" w:rsidP="00EF1CB4">
      <w:pPr>
        <w:rPr>
          <w:b/>
          <w:bCs/>
          <w:sz w:val="20"/>
          <w:szCs w:val="20"/>
          <w:lang w:val="ru-RU"/>
        </w:rPr>
      </w:pPr>
      <w:proofErr w:type="gramStart"/>
      <w:r w:rsidRPr="00EF1CB4">
        <w:rPr>
          <w:b/>
          <w:bCs/>
          <w:sz w:val="20"/>
          <w:szCs w:val="20"/>
          <w:lang w:val="ru-RU"/>
        </w:rPr>
        <w:t xml:space="preserve">Варианты ответов: 1) а, б; 2) а, б, в; 3) а, б, в, г; 4) а, б, в, г, д. </w:t>
      </w:r>
      <w:proofErr w:type="gramEnd"/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Биржевые индексы - это: </w:t>
      </w:r>
    </w:p>
    <w:p w:rsidR="00EF1CB4" w:rsidRDefault="00EF1CB4" w:rsidP="00EF1CB4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а) представление в интегрированном виде информации о со стоянии рынка ценных бумаг; </w:t>
      </w:r>
      <w:proofErr w:type="gramEnd"/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представление информации о динамике изменения курса определенной ценной бумаги;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представление информации об изменении доходности определенных видов ценных бумаг; </w:t>
      </w:r>
    </w:p>
    <w:p w:rsidR="00EF1CB4" w:rsidRDefault="00EF1CB4" w:rsidP="00EF1CB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разность между ценой открытия и ценой закрытия биржевых торгов. </w:t>
      </w:r>
    </w:p>
    <w:p w:rsidR="00EF1CB4" w:rsidRDefault="00EF1CB4" w:rsidP="00EF1CB4">
      <w:pPr>
        <w:rPr>
          <w:sz w:val="20"/>
          <w:szCs w:val="20"/>
          <w:lang w:val="ru-RU"/>
        </w:rPr>
      </w:pPr>
      <w:r w:rsidRPr="00EF1CB4">
        <w:rPr>
          <w:sz w:val="20"/>
          <w:szCs w:val="20"/>
          <w:lang w:val="ru-RU"/>
        </w:rPr>
        <w:t xml:space="preserve">Варианты ответов: 1) а; 2) б; 3) в; 4) г.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6"/>
      </w:tblGrid>
      <w:tr w:rsidR="005E0C48" w:rsidRPr="002A7841" w:rsidTr="005E0C48">
        <w:trPr>
          <w:trHeight w:val="1296"/>
        </w:trPr>
        <w:tc>
          <w:tcPr>
            <w:tcW w:w="9156" w:type="dxa"/>
            <w:tcBorders>
              <w:top w:val="nil"/>
              <w:left w:val="nil"/>
              <w:right w:val="nil"/>
            </w:tcBorders>
          </w:tcPr>
          <w:p w:rsidR="005E0C48" w:rsidRPr="005E0C48" w:rsidRDefault="005E0C4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Для биржевого рынка ценных бумаг наиболее характерны следующие сделки: </w:t>
            </w:r>
          </w:p>
          <w:p w:rsidR="005E0C48" w:rsidRPr="005E0C48" w:rsidRDefault="005E0C48">
            <w:pPr>
              <w:pStyle w:val="Default"/>
              <w:rPr>
                <w:bCs/>
                <w:sz w:val="20"/>
                <w:szCs w:val="20"/>
              </w:rPr>
            </w:pPr>
            <w:r w:rsidRPr="005E0C48">
              <w:rPr>
                <w:bCs/>
                <w:sz w:val="20"/>
                <w:szCs w:val="20"/>
              </w:rPr>
              <w:t xml:space="preserve">а) схема двойного посредничества; </w:t>
            </w:r>
          </w:p>
          <w:p w:rsidR="005E0C48" w:rsidRPr="005E0C48" w:rsidRDefault="005E0C48">
            <w:pPr>
              <w:pStyle w:val="Default"/>
              <w:rPr>
                <w:bCs/>
                <w:sz w:val="20"/>
                <w:szCs w:val="20"/>
              </w:rPr>
            </w:pPr>
            <w:r w:rsidRPr="005E0C48">
              <w:rPr>
                <w:bCs/>
                <w:sz w:val="20"/>
                <w:szCs w:val="20"/>
              </w:rPr>
              <w:t xml:space="preserve">б) схема двух брокеров; </w:t>
            </w:r>
          </w:p>
          <w:p w:rsidR="005E0C48" w:rsidRPr="005E0C48" w:rsidRDefault="005E0C48">
            <w:pPr>
              <w:pStyle w:val="Default"/>
              <w:rPr>
                <w:bCs/>
                <w:sz w:val="20"/>
                <w:szCs w:val="20"/>
              </w:rPr>
            </w:pPr>
            <w:r w:rsidRPr="005E0C48">
              <w:rPr>
                <w:bCs/>
                <w:sz w:val="20"/>
                <w:szCs w:val="20"/>
              </w:rPr>
              <w:t xml:space="preserve">в) посредничество через дилера; </w:t>
            </w:r>
          </w:p>
          <w:p w:rsidR="005E0C48" w:rsidRPr="005E0C48" w:rsidRDefault="005E0C48">
            <w:pPr>
              <w:pStyle w:val="Default"/>
              <w:rPr>
                <w:bCs/>
                <w:sz w:val="20"/>
                <w:szCs w:val="20"/>
              </w:rPr>
            </w:pPr>
            <w:r w:rsidRPr="005E0C48">
              <w:rPr>
                <w:bCs/>
                <w:sz w:val="20"/>
                <w:szCs w:val="20"/>
              </w:rPr>
              <w:t xml:space="preserve">г) посредничество через брокера; </w:t>
            </w:r>
          </w:p>
          <w:p w:rsidR="005E0C48" w:rsidRPr="005E0C48" w:rsidRDefault="005E0C48">
            <w:pPr>
              <w:pStyle w:val="Default"/>
              <w:rPr>
                <w:bCs/>
                <w:sz w:val="20"/>
                <w:szCs w:val="20"/>
              </w:rPr>
            </w:pPr>
            <w:r w:rsidRPr="005E0C48">
              <w:rPr>
                <w:bCs/>
                <w:sz w:val="20"/>
                <w:szCs w:val="20"/>
              </w:rPr>
              <w:t xml:space="preserve">д) прямое заключение сделок. </w:t>
            </w:r>
          </w:p>
          <w:p w:rsidR="005E0C48" w:rsidRPr="005E0C48" w:rsidRDefault="005E0C48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5E0C48">
              <w:rPr>
                <w:bCs/>
                <w:sz w:val="20"/>
                <w:szCs w:val="20"/>
              </w:rPr>
              <w:t xml:space="preserve">Варианты ответов: 1) а, б, в; 2) б, в, г; 3) а, в; 4) а, в, г. </w:t>
            </w:r>
            <w:proofErr w:type="gramEnd"/>
          </w:p>
        </w:tc>
      </w:tr>
      <w:tr w:rsidR="00EF1CB4" w:rsidRPr="002A7841">
        <w:trPr>
          <w:trHeight w:val="1296"/>
        </w:trPr>
        <w:tc>
          <w:tcPr>
            <w:tcW w:w="9156" w:type="dxa"/>
          </w:tcPr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Какие виды государственных ценных бумаг обращаются на фондовых биржах в странах Западной Европы и Японии: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казначейские векселя;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ноты;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казначейские боны;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облигации федерального займа;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специальные займы;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беспроцентные казначейские свидетельства.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Варианты ответов: 1) а, д, е; 2) а, в, е; 3) б, в, г; 4) в, г, д </w:t>
            </w:r>
            <w:proofErr w:type="gramEnd"/>
          </w:p>
        </w:tc>
      </w:tr>
      <w:tr w:rsidR="00EF1CB4" w:rsidRPr="002A7841">
        <w:trPr>
          <w:trHeight w:val="894"/>
        </w:trPr>
        <w:tc>
          <w:tcPr>
            <w:tcW w:w="9156" w:type="dxa"/>
          </w:tcPr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На уровень альтернативных доходностей проектов инвестиций оказывают влияние: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степень риска конкретного денежного потока;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средняя доходность, сложившаяся в экономике;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транзакционные затраты;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периодичность денежных потоков.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Варианты ответов: 1) а; 2) а, б; 3) а, б, в; 4) а, б, в, г. </w:t>
            </w:r>
            <w:proofErr w:type="gramEnd"/>
          </w:p>
        </w:tc>
      </w:tr>
      <w:tr w:rsidR="00EF1CB4" w:rsidRPr="002A7841">
        <w:trPr>
          <w:trHeight w:val="1027"/>
        </w:trPr>
        <w:tc>
          <w:tcPr>
            <w:tcW w:w="9156" w:type="dxa"/>
          </w:tcPr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Фактическая доходность определяется: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по реально сложившимся рыночным характеристикам ценных бумаг за истекший период;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расчетным путем, исходя из доходностей альтернативных проектов инвестиций;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расчетным путем, исходя из планируемых (прогнозируемых) показателей деятельности акционерных обществ;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по реально сложившимся результатам деятельности акционерных обществ за истекший период.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Варианты ответов: 1) а, б; 2) б, в; 3) а, г; 4) б, г. </w:t>
            </w:r>
            <w:proofErr w:type="gramEnd"/>
          </w:p>
        </w:tc>
      </w:tr>
      <w:tr w:rsidR="00EF1CB4" w:rsidRPr="005E0C48">
        <w:trPr>
          <w:trHeight w:val="757"/>
        </w:trPr>
        <w:tc>
          <w:tcPr>
            <w:tcW w:w="9156" w:type="dxa"/>
          </w:tcPr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 Что общего между бессрочной облигацией, обыкновенной акцией с нулевым темпом прироста дивидендов и бессрочной привилегированной акцией: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получение процентного дохода;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получение дисконтного дохода;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неограниченный срок существования; </w:t>
            </w:r>
          </w:p>
          <w:p w:rsidR="00EF1CB4" w:rsidRDefault="00EF1C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получение процентного и дисконтного дохода </w:t>
            </w:r>
          </w:p>
        </w:tc>
      </w:tr>
      <w:tr w:rsidR="00EF1CB4" w:rsidRPr="005E0C48" w:rsidTr="00EF1CB4">
        <w:trPr>
          <w:trHeight w:val="757"/>
        </w:trPr>
        <w:tc>
          <w:tcPr>
            <w:tcW w:w="9156" w:type="dxa"/>
            <w:tcBorders>
              <w:left w:val="nil"/>
              <w:bottom w:val="nil"/>
              <w:right w:val="nil"/>
            </w:tcBorders>
          </w:tcPr>
          <w:p w:rsidR="00EF1CB4" w:rsidRPr="00EF1CB4" w:rsidRDefault="00EF1CB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Варианты ответов: 1) а; 2) б; 3) в; 4) г. </w:t>
            </w:r>
          </w:p>
        </w:tc>
      </w:tr>
    </w:tbl>
    <w:p w:rsidR="00EF1CB4" w:rsidRPr="00EF1CB4" w:rsidRDefault="00EF1CB4" w:rsidP="00EF1CB4">
      <w:pPr>
        <w:rPr>
          <w:lang w:val="ru-RU"/>
        </w:rPr>
      </w:pPr>
    </w:p>
    <w:sectPr w:rsidR="00EF1CB4" w:rsidRPr="00EF1CB4" w:rsidSect="0023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81"/>
    <w:rsid w:val="00001652"/>
    <w:rsid w:val="00236727"/>
    <w:rsid w:val="002A7841"/>
    <w:rsid w:val="003F0CC3"/>
    <w:rsid w:val="004B671F"/>
    <w:rsid w:val="005E0C48"/>
    <w:rsid w:val="00682396"/>
    <w:rsid w:val="007033B1"/>
    <w:rsid w:val="008761FF"/>
    <w:rsid w:val="00AA3581"/>
    <w:rsid w:val="00EF1CB4"/>
    <w:rsid w:val="00F57C09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3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39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823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23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23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23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23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23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23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23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823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8239A"/>
    <w:rPr>
      <w:b/>
      <w:bCs/>
    </w:rPr>
  </w:style>
  <w:style w:type="character" w:styleId="a9">
    <w:name w:val="Emphasis"/>
    <w:basedOn w:val="a0"/>
    <w:uiPriority w:val="20"/>
    <w:qFormat/>
    <w:rsid w:val="00F823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23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8239A"/>
    <w:rPr>
      <w:i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i/>
      <w:sz w:val="24"/>
    </w:rPr>
  </w:style>
  <w:style w:type="character" w:styleId="ad">
    <w:name w:val="Subtle Emphasis"/>
    <w:uiPriority w:val="19"/>
    <w:qFormat/>
    <w:rsid w:val="00F823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23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23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23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outlineLvl w:val="9"/>
    </w:pPr>
    <w:rPr>
      <w:rFonts w:cs="Times New Roman"/>
    </w:rPr>
  </w:style>
  <w:style w:type="paragraph" w:customStyle="1" w:styleId="Default">
    <w:name w:val="Default"/>
    <w:rsid w:val="00AA358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3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39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823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23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23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23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23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23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23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23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823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8239A"/>
    <w:rPr>
      <w:b/>
      <w:bCs/>
    </w:rPr>
  </w:style>
  <w:style w:type="character" w:styleId="a9">
    <w:name w:val="Emphasis"/>
    <w:basedOn w:val="a0"/>
    <w:uiPriority w:val="20"/>
    <w:qFormat/>
    <w:rsid w:val="00F823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23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8239A"/>
    <w:rPr>
      <w:i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i/>
      <w:sz w:val="24"/>
    </w:rPr>
  </w:style>
  <w:style w:type="character" w:styleId="ad">
    <w:name w:val="Subtle Emphasis"/>
    <w:uiPriority w:val="19"/>
    <w:qFormat/>
    <w:rsid w:val="00F823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23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23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23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outlineLvl w:val="9"/>
    </w:pPr>
    <w:rPr>
      <w:rFonts w:cs="Times New Roman"/>
    </w:rPr>
  </w:style>
  <w:style w:type="paragraph" w:customStyle="1" w:styleId="Default">
    <w:name w:val="Default"/>
    <w:rsid w:val="00AA358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</cp:lastModifiedBy>
  <cp:revision>2</cp:revision>
  <dcterms:created xsi:type="dcterms:W3CDTF">2016-12-27T19:26:00Z</dcterms:created>
  <dcterms:modified xsi:type="dcterms:W3CDTF">2016-12-27T19:26:00Z</dcterms:modified>
</cp:coreProperties>
</file>