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D0" w:rsidRPr="00F84BF0" w:rsidRDefault="007E43D0" w:rsidP="007E43D0">
      <w:pPr>
        <w:pStyle w:val="aa"/>
        <w:tabs>
          <w:tab w:val="clear" w:pos="3180"/>
          <w:tab w:val="clear" w:pos="5340"/>
        </w:tabs>
        <w:ind w:left="0"/>
        <w:rPr>
          <w:i/>
        </w:rPr>
      </w:pPr>
      <w:r>
        <w:rPr>
          <w:i/>
        </w:rPr>
        <w:t xml:space="preserve">Решение должно содержать: </w:t>
      </w:r>
      <w:r w:rsidRPr="00F84BF0">
        <w:rPr>
          <w:i/>
        </w:rPr>
        <w:t xml:space="preserve"> </w:t>
      </w:r>
    </w:p>
    <w:p w:rsidR="007E43D0" w:rsidRPr="00F84BF0" w:rsidRDefault="007E43D0" w:rsidP="007E43D0">
      <w:pPr>
        <w:pStyle w:val="aa"/>
        <w:numPr>
          <w:ilvl w:val="0"/>
          <w:numId w:val="1"/>
        </w:numPr>
        <w:tabs>
          <w:tab w:val="clear" w:pos="3180"/>
          <w:tab w:val="clear" w:pos="5340"/>
        </w:tabs>
        <w:ind w:left="0" w:firstLine="0"/>
        <w:rPr>
          <w:i/>
        </w:rPr>
      </w:pPr>
      <w:r w:rsidRPr="00F84BF0">
        <w:rPr>
          <w:i/>
        </w:rPr>
        <w:t xml:space="preserve">вывод необходимых расчетных формул с пояснением всех условных обозначений; </w:t>
      </w:r>
    </w:p>
    <w:p w:rsidR="007E43D0" w:rsidRPr="00F84BF0" w:rsidRDefault="007E43D0" w:rsidP="007E43D0">
      <w:pPr>
        <w:numPr>
          <w:ilvl w:val="0"/>
          <w:numId w:val="1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F84BF0">
        <w:rPr>
          <w:i/>
          <w:sz w:val="28"/>
          <w:szCs w:val="28"/>
        </w:rPr>
        <w:t>при выполнении численных расчетов надо записать расчетную формулу определяемой величины, сделать соответствующую численную подстановку и произвести вычисления;</w:t>
      </w:r>
    </w:p>
    <w:p w:rsidR="007E43D0" w:rsidRPr="00F84BF0" w:rsidRDefault="007E43D0" w:rsidP="007E43D0">
      <w:pPr>
        <w:pStyle w:val="aa"/>
        <w:numPr>
          <w:ilvl w:val="0"/>
          <w:numId w:val="1"/>
        </w:numPr>
        <w:tabs>
          <w:tab w:val="clear" w:pos="3180"/>
          <w:tab w:val="clear" w:pos="5340"/>
        </w:tabs>
        <w:ind w:left="0" w:firstLine="0"/>
        <w:rPr>
          <w:i/>
        </w:rPr>
      </w:pPr>
      <w:r w:rsidRPr="00F84BF0">
        <w:rPr>
          <w:i/>
        </w:rPr>
        <w:t>окончательные результаты расчетов должны быть оформлены в соответствии с нормативными документами;</w:t>
      </w:r>
    </w:p>
    <w:p w:rsidR="007E43D0" w:rsidRDefault="007E43D0" w:rsidP="007E43D0">
      <w:pPr>
        <w:pStyle w:val="aa"/>
        <w:ind w:left="0" w:firstLine="397"/>
        <w:jc w:val="center"/>
        <w:rPr>
          <w:b/>
        </w:rPr>
      </w:pPr>
      <w:r w:rsidRPr="00F84BF0">
        <w:rPr>
          <w:i/>
        </w:rPr>
        <w:t>решения должны быть пояснены структурными схемами средств измерения, временными диаграммами и построением графиков.</w:t>
      </w:r>
    </w:p>
    <w:p w:rsidR="007E43D0" w:rsidRDefault="007E43D0" w:rsidP="003A3BFE">
      <w:pPr>
        <w:pStyle w:val="aa"/>
        <w:ind w:left="0" w:firstLine="397"/>
        <w:jc w:val="center"/>
        <w:rPr>
          <w:b/>
        </w:rPr>
      </w:pPr>
    </w:p>
    <w:p w:rsidR="003A3BFE" w:rsidRDefault="003A3BFE" w:rsidP="003A3BFE">
      <w:pPr>
        <w:pStyle w:val="aa"/>
        <w:ind w:left="0" w:firstLine="397"/>
        <w:jc w:val="center"/>
      </w:pPr>
      <w:r>
        <w:rPr>
          <w:b/>
        </w:rPr>
        <w:t xml:space="preserve">Задача </w:t>
      </w:r>
      <w:r w:rsidRPr="004E63B0">
        <w:rPr>
          <w:b/>
        </w:rPr>
        <w:t>1</w:t>
      </w:r>
      <w:r>
        <w:t>.</w:t>
      </w:r>
    </w:p>
    <w:p w:rsidR="003A3BFE" w:rsidRPr="00F87EE5" w:rsidRDefault="003A3BFE" w:rsidP="003A3BF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Известны результаты измерения тока </w:t>
      </w:r>
      <w:r w:rsidRPr="003F73B8">
        <w:rPr>
          <w:b/>
          <w:i/>
          <w:sz w:val="28"/>
          <w:szCs w:val="28"/>
          <w:lang w:val="en-US"/>
        </w:rPr>
        <w:t>I</w:t>
      </w:r>
      <w:r w:rsidRPr="003F73B8">
        <w:rPr>
          <w:b/>
          <w:i/>
          <w:sz w:val="28"/>
          <w:szCs w:val="28"/>
        </w:rPr>
        <w:t>=217±13 мА</w:t>
      </w:r>
      <w:r>
        <w:rPr>
          <w:sz w:val="28"/>
          <w:szCs w:val="28"/>
        </w:rPr>
        <w:t xml:space="preserve">, протекающего через сопротивления </w:t>
      </w:r>
      <w:r w:rsidRPr="003F73B8">
        <w:rPr>
          <w:b/>
          <w:i/>
          <w:sz w:val="28"/>
          <w:szCs w:val="28"/>
          <w:lang w:val="en-US"/>
        </w:rPr>
        <w:t>R</w:t>
      </w:r>
      <w:r w:rsidRPr="003F73B8">
        <w:rPr>
          <w:b/>
          <w:i/>
          <w:sz w:val="28"/>
          <w:szCs w:val="28"/>
        </w:rPr>
        <w:t>=1.83±0.16 кОм</w:t>
      </w:r>
      <w:r>
        <w:rPr>
          <w:sz w:val="28"/>
          <w:szCs w:val="28"/>
        </w:rPr>
        <w:t xml:space="preserve">, при вероятности </w:t>
      </w:r>
      <w:r w:rsidRPr="003F73B8">
        <w:rPr>
          <w:b/>
          <w:i/>
          <w:sz w:val="28"/>
          <w:szCs w:val="28"/>
        </w:rPr>
        <w:t>0,997</w:t>
      </w:r>
      <w:r>
        <w:rPr>
          <w:sz w:val="28"/>
          <w:szCs w:val="28"/>
        </w:rPr>
        <w:t xml:space="preserve"> и нормальных условиях измерения. Определите значение напряжения на сопротивлении, оцените абсолютную и относительную погрешности измерения. Оформите результат измерения напряжения в соответствии с нормативными документами в двух формах выражения погрешности. </w:t>
      </w:r>
    </w:p>
    <w:p w:rsidR="003A3BFE" w:rsidRDefault="003A3BFE" w:rsidP="003A3BFE">
      <w:pPr>
        <w:spacing w:after="200"/>
        <w:jc w:val="both"/>
        <w:rPr>
          <w:b/>
        </w:rPr>
      </w:pPr>
    </w:p>
    <w:p w:rsidR="003A3BFE" w:rsidRDefault="003A3BFE" w:rsidP="003A3BFE">
      <w:pPr>
        <w:pStyle w:val="aa"/>
        <w:ind w:left="0" w:firstLine="397"/>
        <w:jc w:val="center"/>
      </w:pPr>
      <w:r>
        <w:rPr>
          <w:b/>
        </w:rPr>
        <w:t xml:space="preserve">Задача </w:t>
      </w:r>
      <w:r w:rsidRPr="004E63B0">
        <w:rPr>
          <w:b/>
        </w:rPr>
        <w:t>2</w:t>
      </w:r>
      <w:r>
        <w:t>.</w:t>
      </w:r>
    </w:p>
    <w:p w:rsidR="003A3BFE" w:rsidRPr="002967F8" w:rsidRDefault="003A3BFE" w:rsidP="003A3BF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Определить пиковое и</w:t>
      </w:r>
      <w:r w:rsidRPr="002967F8">
        <w:rPr>
          <w:sz w:val="28"/>
          <w:szCs w:val="28"/>
        </w:rPr>
        <w:t xml:space="preserve"> средне</w:t>
      </w:r>
      <w:r>
        <w:rPr>
          <w:sz w:val="28"/>
          <w:szCs w:val="28"/>
        </w:rPr>
        <w:t>выпрямленн</w:t>
      </w:r>
      <w:r w:rsidRPr="002967F8">
        <w:rPr>
          <w:sz w:val="28"/>
          <w:szCs w:val="28"/>
        </w:rPr>
        <w:t xml:space="preserve">ое значения напряжения, если вольтметр с пиковым преобразователем </w:t>
      </w:r>
      <w:proofErr w:type="gramStart"/>
      <w:r w:rsidRPr="002967F8">
        <w:rPr>
          <w:sz w:val="28"/>
          <w:szCs w:val="28"/>
        </w:rPr>
        <w:t xml:space="preserve">показал </w:t>
      </w:r>
      <w:r w:rsidRPr="003E394A">
        <w:rPr>
          <w:b/>
          <w:i/>
          <w:sz w:val="28"/>
          <w:szCs w:val="28"/>
        </w:rPr>
        <w:t>220 В</w:t>
      </w:r>
      <w:r w:rsidRPr="002967F8">
        <w:rPr>
          <w:sz w:val="28"/>
          <w:szCs w:val="28"/>
        </w:rPr>
        <w:t>. Вольтметр проградуирован</w:t>
      </w:r>
      <w:proofErr w:type="gramEnd"/>
      <w:r w:rsidRPr="002967F8">
        <w:rPr>
          <w:sz w:val="28"/>
          <w:szCs w:val="28"/>
        </w:rPr>
        <w:t xml:space="preserve"> в среднеквадратических значениях гармонического сигнала, а измеряемый сигнал характеризуется следующими параметрами: коэффициент амплитуды равен </w:t>
      </w:r>
      <w:r w:rsidRPr="003E394A">
        <w:rPr>
          <w:b/>
          <w:i/>
          <w:sz w:val="28"/>
          <w:szCs w:val="28"/>
        </w:rPr>
        <w:t>2,8</w:t>
      </w:r>
      <w:r w:rsidRPr="002967F8">
        <w:rPr>
          <w:sz w:val="28"/>
          <w:szCs w:val="28"/>
        </w:rPr>
        <w:t xml:space="preserve">, коэффициент формы равен </w:t>
      </w:r>
      <w:r w:rsidRPr="003E394A">
        <w:rPr>
          <w:b/>
          <w:i/>
          <w:sz w:val="28"/>
          <w:szCs w:val="28"/>
        </w:rPr>
        <w:t>1,9</w:t>
      </w:r>
      <w:r w:rsidRPr="002967F8">
        <w:rPr>
          <w:sz w:val="28"/>
          <w:szCs w:val="28"/>
        </w:rPr>
        <w:t>.</w:t>
      </w:r>
    </w:p>
    <w:p w:rsidR="003A3BFE" w:rsidRDefault="003A3BFE" w:rsidP="003A3BFE">
      <w:pPr>
        <w:jc w:val="both"/>
        <w:rPr>
          <w:b/>
        </w:rPr>
      </w:pPr>
    </w:p>
    <w:p w:rsidR="003A3BFE" w:rsidRPr="004E63B0" w:rsidRDefault="003A3BFE" w:rsidP="003A3BFE">
      <w:pPr>
        <w:pStyle w:val="aa"/>
        <w:ind w:left="0" w:firstLine="397"/>
        <w:jc w:val="center"/>
        <w:rPr>
          <w:b/>
        </w:rPr>
      </w:pPr>
      <w:r>
        <w:rPr>
          <w:b/>
        </w:rPr>
        <w:t xml:space="preserve">Задача </w:t>
      </w:r>
      <w:r w:rsidRPr="004E63B0">
        <w:rPr>
          <w:b/>
        </w:rPr>
        <w:t>3.</w:t>
      </w:r>
    </w:p>
    <w:p w:rsidR="0088015B" w:rsidRDefault="003A3BFE" w:rsidP="003A3BF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36195" distB="36195" distL="114300" distR="114300" simplePos="0" relativeHeight="251659264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382905</wp:posOffset>
                </wp:positionV>
                <wp:extent cx="1644015" cy="568960"/>
                <wp:effectExtent l="12700" t="7620" r="19685" b="1397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015" cy="568960"/>
                          <a:chOff x="1838" y="3460"/>
                          <a:chExt cx="2589" cy="896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838" y="3467"/>
                            <a:ext cx="0" cy="8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427" y="3460"/>
                            <a:ext cx="0" cy="8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838" y="3466"/>
                            <a:ext cx="25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838" y="3895"/>
                            <a:ext cx="25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838" y="4355"/>
                            <a:ext cx="25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237" y="3464"/>
                            <a:ext cx="0" cy="8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681" y="3462"/>
                            <a:ext cx="0" cy="8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110" y="3462"/>
                            <a:ext cx="0" cy="8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539" y="3461"/>
                            <a:ext cx="0" cy="8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983" y="3460"/>
                            <a:ext cx="0" cy="8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838" y="4355"/>
                            <a:ext cx="399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0" y="3895"/>
                            <a:ext cx="0" cy="46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240" y="3895"/>
                            <a:ext cx="873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07" y="3895"/>
                            <a:ext cx="0" cy="46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107" y="4355"/>
                            <a:ext cx="873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80" y="3895"/>
                            <a:ext cx="0" cy="46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980" y="3895"/>
                            <a:ext cx="44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62.7pt;margin-top:30.15pt;width:129.45pt;height:44.8pt;z-index:251659264;mso-wrap-distance-top:2.85pt;mso-wrap-distance-bottom:2.85pt" coordorigin="1838,3460" coordsize="2589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838;top:3467;width:0;height:8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4" o:spid="_x0000_s1028" type="#_x0000_t32" style="position:absolute;left:4427;top:3460;width:0;height: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5" o:spid="_x0000_s1029" type="#_x0000_t32" style="position:absolute;left:1838;top:3466;width:25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6" o:spid="_x0000_s1030" type="#_x0000_t32" style="position:absolute;left:1838;top:3895;width:25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7" o:spid="_x0000_s1031" type="#_x0000_t32" style="position:absolute;left:1838;top:4355;width:25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8" o:spid="_x0000_s1032" type="#_x0000_t32" style="position:absolute;left:2237;top:3464;width:0;height:8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9" o:spid="_x0000_s1033" type="#_x0000_t32" style="position:absolute;left:2681;top:3462;width:0;height:8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0" o:spid="_x0000_s1034" type="#_x0000_t32" style="position:absolute;left:3110;top:3462;width:0;height:8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1" o:spid="_x0000_s1035" type="#_x0000_t32" style="position:absolute;left:3539;top:3461;width:0;height: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2" o:spid="_x0000_s1036" type="#_x0000_t32" style="position:absolute;left:3983;top:3460;width:0;height: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3" o:spid="_x0000_s1037" type="#_x0000_t32" style="position:absolute;left:1838;top:4355;width:39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hXYcEAAADbAAAADwAAAGRycy9kb3ducmV2LnhtbERPTYvCMBC9C/6HMII3TRVZtRpFFmSX&#10;hVWqotehGdtiMylNrN1/vxEEb/N4n7Nct6YUDdWusKxgNIxAEKdWF5wpOB23gxkI55E1lpZJwR85&#10;WK+6nSXG2j44oebgMxFC2MWoIPe+iqV0aU4G3dBWxIG72tqgD7DOpK7xEcJNKcdR9CENFhwacqzo&#10;M6f0drgbBc3+vJtuq+Zr77PzJPmZzC9ofpXq99rNAoSn1r/FL/e3DvPH8PwlHC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6FdhwQAAANsAAAAPAAAAAAAAAAAAAAAA&#10;AKECAABkcnMvZG93bnJldi54bWxQSwUGAAAAAAQABAD5AAAAjwMAAAAA&#10;" strokeweight="2pt"/>
                <v:shape id="AutoShape 14" o:spid="_x0000_s1038" type="#_x0000_t32" style="position:absolute;left:2240;top:3895;width:0;height:4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4Ns78AAADbAAAADwAAAGRycy9kb3ducmV2LnhtbERPTYvCMBC9L/gfwgje1lRdFqlGEUEU&#10;YRGr4HVoxraYTEoTNf77zYKwt3m8z5kvozXiQZ1vHCsYDTMQxKXTDVcKzqfN5xSED8gajWNS8CIP&#10;y0XvY465dk8+0qMIlUgh7HNUUIfQ5lL6siaLfuha4sRdXWcxJNhVUnf4TOHWyHGWfUuLDaeGGlta&#10;11TeirtVcJhszVdEbWJxuU7xdfzZS6uVGvTjagYiUAz/4rd7p9P8Cfz9kg6Qi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p4Ns78AAADbAAAADwAAAAAAAAAAAAAAAACh&#10;AgAAZHJzL2Rvd25yZXYueG1sUEsFBgAAAAAEAAQA+QAAAI0DAAAAAA==&#10;" strokeweight="2pt"/>
                <v:shape id="AutoShape 15" o:spid="_x0000_s1039" type="#_x0000_t32" style="position:absolute;left:2240;top:3895;width:8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1qjsIAAADbAAAADwAAAGRycy9kb3ducmV2LnhtbERPTWvCQBC9F/wPywje6sYS2hpdgwih&#10;pdBKouh1yI5JMDsbsmtM/323UOhtHu9z1uloWjFQ7xrLChbzCARxaXXDlYLjIXt8BeE8ssbWMin4&#10;JgfpZvKwxkTbO+c0FL4SIYRdggpq77tESlfWZNDNbUccuIvtDfoA+0rqHu8h3LTyKYqepcGGQ0ON&#10;He1qKq/FzSgY9qevl6wb3va+OsX5R7w8o/lUajYdtysQnkb/L/5zv+swP4bfX8I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1qjsIAAADbAAAADwAAAAAAAAAAAAAA&#10;AAChAgAAZHJzL2Rvd25yZXYueG1sUEsFBgAAAAAEAAQA+QAAAJADAAAAAA==&#10;" strokeweight="2pt"/>
                <v:shape id="AutoShape 16" o:spid="_x0000_s1040" type="#_x0000_t32" style="position:absolute;left:3107;top:3895;width:0;height: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PFcMAAADbAAAADwAAAGRycy9kb3ducmV2LnhtbERPTWvCQBC9C/6HZYTedNMSbY2uoRRC&#10;S0FFK3odstMkNDsbstsk/vuuIPQ2j/c563QwteiodZVlBY+zCARxbnXFhYLTVzZ9AeE8ssbaMim4&#10;koN0Mx6tMdG25wN1R1+IEMIuQQWl900ipctLMuhmtiEO3LdtDfoA20LqFvsQbmr5FEULabDi0FBi&#10;Q28l5T/HX6Og2593z1nTve99cY4Pn/Hygmar1MNkeF2B8DT4f/Hd/aHD/Dncfgk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zxXDAAAA2wAAAA8AAAAAAAAAAAAA&#10;AAAAoQIAAGRycy9kb3ducmV2LnhtbFBLBQYAAAAABAAEAPkAAACRAwAAAAA=&#10;" strokeweight="2pt"/>
                <v:shape id="AutoShape 17" o:spid="_x0000_s1041" type="#_x0000_t32" style="position:absolute;left:3107;top:4355;width:8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NRYsEAAADbAAAADwAAAGRycy9kb3ducmV2LnhtbERPTYvCMBC9C/6HMMLeNHURV6tRZEFW&#10;hFWqotehGdtiMylNrPXfb4QFb/N4nzNftqYUDdWusKxgOIhAEKdWF5wpOB3X/QkI55E1lpZJwZMc&#10;LBfdzhxjbR+cUHPwmQgh7GJUkHtfxVK6NCeDbmAr4sBdbW3QB1hnUtf4COGmlJ9RNJYGCw4NOVb0&#10;nVN6O9yNgmZ/3n2tq+Zn77PzKNmOphc0v0p99NrVDISn1r/F/+6NDvPH8PolHC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01FiwQAAANsAAAAPAAAAAAAAAAAAAAAA&#10;AKECAABkcnMvZG93bnJldi54bWxQSwUGAAAAAAQABAD5AAAAjwMAAAAA&#10;" strokeweight="2pt"/>
                <v:shape id="AutoShape 18" o:spid="_x0000_s1042" type="#_x0000_t32" style="position:absolute;left:3980;top:3895;width:0;height:4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ULsL8AAADbAAAADwAAAGRycy9kb3ducmV2LnhtbERPTWsCMRC9F/wPYQRvNWstKqtRRCiV&#10;QhFXweuwGXcXk8mySTX+e1MQvM3jfc5iFa0RV+p841jBaJiBIC6dbrhScDx8vc9A+ICs0TgmBXfy&#10;sFr23haYa3fjPV2LUIkUwj5HBXUIbS6lL2uy6IeuJU7c2XUWQ4JdJXWHtxRujfzIsom02HBqqLGl&#10;TU3lpfizCnbjb/MZUZtYnM4zvO9/f6TVSg36cT0HESiGl/jp3uo0fwr/v6QD5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aULsL8AAADbAAAADwAAAAAAAAAAAAAAAACh&#10;AgAAZHJzL2Rvd25yZXYueG1sUEsFBgAAAAAEAAQA+QAAAI0DAAAAAA==&#10;" strokeweight="2pt"/>
                <v:shape id="AutoShape 19" o:spid="_x0000_s1043" type="#_x0000_t32" style="position:absolute;left:3980;top:3895;width: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Bgi8UAAADbAAAADwAAAGRycy9kb3ducmV2LnhtbESPQWvCQBCF74X+h2UKvdVNRdSm2UgR&#10;pCKoqMVeh+w0Cc3Ohuwa03/fOQjeZnhv3vsmWwyuUT11ofZs4HWUgCIuvK25NPB1Wr3MQYWIbLHx&#10;TAb+KMAif3zIMLX+ygfqj7FUEsIhRQNVjG2qdSgqchhGviUW7cd3DqOsXalth1cJd40eJ8lUO6xZ&#10;GipsaVlR8Xu8OAP9/rybrdr+cx/L8+Swmbx9o9sa8/w0fLyDijTEu/l2vbaCL7Dyiwy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Bgi8UAAADbAAAADwAAAAAAAAAA&#10;AAAAAAChAgAAZHJzL2Rvd25yZXYueG1sUEsFBgAAAAAEAAQA+QAAAJMDAAAAAA==&#10;" strokeweight="2pt"/>
                <w10:wrap type="topAndBottom"/>
              </v:group>
            </w:pict>
          </mc:Fallback>
        </mc:AlternateContent>
      </w:r>
      <w:r>
        <w:rPr>
          <w:sz w:val="28"/>
          <w:szCs w:val="28"/>
        </w:rPr>
        <w:tab/>
      </w:r>
      <w:r w:rsidRPr="00B44AE4">
        <w:rPr>
          <w:sz w:val="28"/>
          <w:szCs w:val="28"/>
        </w:rPr>
        <w:t xml:space="preserve">Коэффициент развертки осциллографа равен </w:t>
      </w:r>
      <w:r w:rsidRPr="003E394A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,0</w:t>
      </w:r>
      <w:r w:rsidRPr="003F73B8">
        <w:rPr>
          <w:b/>
          <w:i/>
          <w:sz w:val="28"/>
          <w:szCs w:val="28"/>
        </w:rPr>
        <w:t>±</w:t>
      </w:r>
      <w:r>
        <w:rPr>
          <w:b/>
          <w:i/>
          <w:sz w:val="28"/>
          <w:szCs w:val="28"/>
        </w:rPr>
        <w:t>0,1</w:t>
      </w:r>
      <w:r w:rsidRPr="003F73B8">
        <w:rPr>
          <w:b/>
          <w:i/>
          <w:sz w:val="28"/>
          <w:szCs w:val="28"/>
        </w:rPr>
        <w:t xml:space="preserve"> </w:t>
      </w:r>
      <w:proofErr w:type="spellStart"/>
      <w:r w:rsidRPr="003E394A">
        <w:rPr>
          <w:b/>
          <w:i/>
          <w:sz w:val="28"/>
          <w:szCs w:val="28"/>
        </w:rPr>
        <w:t>мкс</w:t>
      </w:r>
      <w:proofErr w:type="spellEnd"/>
      <w:r w:rsidRPr="003E394A">
        <w:rPr>
          <w:b/>
          <w:i/>
          <w:sz w:val="28"/>
          <w:szCs w:val="28"/>
        </w:rPr>
        <w:t>/дел</w:t>
      </w:r>
      <w:r w:rsidRPr="00B44AE4">
        <w:rPr>
          <w:sz w:val="28"/>
          <w:szCs w:val="28"/>
        </w:rPr>
        <w:t>,</w:t>
      </w:r>
      <w:r>
        <w:rPr>
          <w:sz w:val="28"/>
          <w:szCs w:val="28"/>
        </w:rPr>
        <w:t xml:space="preserve"> с вероятностью </w:t>
      </w:r>
      <w:r>
        <w:rPr>
          <w:b/>
          <w:i/>
          <w:sz w:val="28"/>
          <w:szCs w:val="28"/>
        </w:rPr>
        <w:t xml:space="preserve">0,997 </w:t>
      </w:r>
      <w:r w:rsidRPr="008A1711">
        <w:rPr>
          <w:sz w:val="28"/>
          <w:szCs w:val="28"/>
        </w:rPr>
        <w:t>при нормальных</w:t>
      </w:r>
      <w:r w:rsidRPr="00B44AE4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 измерения. О</w:t>
      </w:r>
      <w:r w:rsidRPr="00B44AE4">
        <w:rPr>
          <w:sz w:val="28"/>
          <w:szCs w:val="28"/>
        </w:rPr>
        <w:t xml:space="preserve">пределите частоту сигнала. </w:t>
      </w:r>
      <w:r w:rsidRPr="005A58B2">
        <w:rPr>
          <w:sz w:val="28"/>
          <w:szCs w:val="28"/>
        </w:rPr>
        <w:t>Оформите результат измерения в соответствии с нормативными документами в двух формах выражения погрешности.</w:t>
      </w:r>
    </w:p>
    <w:p w:rsidR="003A3BFE" w:rsidRDefault="003A3BFE" w:rsidP="003A3BFE">
      <w:pPr>
        <w:rPr>
          <w:sz w:val="28"/>
          <w:szCs w:val="28"/>
        </w:rPr>
      </w:pPr>
    </w:p>
    <w:p w:rsidR="003A3BFE" w:rsidRPr="004E63B0" w:rsidRDefault="003A3BFE" w:rsidP="003A3BFE">
      <w:pPr>
        <w:pStyle w:val="aa"/>
        <w:ind w:left="0" w:firstLine="397"/>
        <w:jc w:val="center"/>
        <w:rPr>
          <w:b/>
        </w:rPr>
      </w:pPr>
      <w:r>
        <w:rPr>
          <w:b/>
        </w:rPr>
        <w:t xml:space="preserve">Задача </w:t>
      </w:r>
      <w:r>
        <w:rPr>
          <w:b/>
        </w:rPr>
        <w:t>4</w:t>
      </w:r>
      <w:r w:rsidRPr="004E63B0">
        <w:rPr>
          <w:b/>
        </w:rPr>
        <w:t>.</w:t>
      </w:r>
    </w:p>
    <w:p w:rsidR="003A3BFE" w:rsidRDefault="003A3BFE" w:rsidP="00C70397">
      <w:pPr>
        <w:spacing w:after="200" w:line="276" w:lineRule="auto"/>
        <w:jc w:val="both"/>
      </w:pPr>
      <w:r>
        <w:rPr>
          <w:sz w:val="28"/>
          <w:szCs w:val="28"/>
        </w:rPr>
        <w:tab/>
      </w:r>
      <w:r w:rsidRPr="002967F8">
        <w:rPr>
          <w:sz w:val="28"/>
          <w:szCs w:val="28"/>
        </w:rPr>
        <w:t>Оценит</w:t>
      </w:r>
      <w:r>
        <w:rPr>
          <w:sz w:val="28"/>
          <w:szCs w:val="28"/>
        </w:rPr>
        <w:t>е</w:t>
      </w:r>
      <w:r w:rsidRPr="002967F8">
        <w:rPr>
          <w:sz w:val="28"/>
          <w:szCs w:val="28"/>
        </w:rPr>
        <w:t xml:space="preserve"> абсолютную и относительную погрешности измерения и </w:t>
      </w:r>
      <w:r w:rsidRPr="005A58B2">
        <w:rPr>
          <w:sz w:val="28"/>
          <w:szCs w:val="28"/>
        </w:rPr>
        <w:t>оформите результат измерения в соответствии с нормативными документами в двух формах выражения погрешности</w:t>
      </w:r>
      <w:r w:rsidRPr="002967F8">
        <w:rPr>
          <w:sz w:val="28"/>
          <w:szCs w:val="28"/>
        </w:rPr>
        <w:t xml:space="preserve">, если при измерении напряжения цифровым вольтметром </w:t>
      </w:r>
      <w:proofErr w:type="gramStart"/>
      <w:r w:rsidRPr="002967F8">
        <w:rPr>
          <w:sz w:val="28"/>
          <w:szCs w:val="28"/>
        </w:rPr>
        <w:t xml:space="preserve">отсчитали показание </w:t>
      </w:r>
      <w:r w:rsidRPr="008A1711">
        <w:rPr>
          <w:b/>
          <w:i/>
          <w:sz w:val="28"/>
          <w:szCs w:val="28"/>
        </w:rPr>
        <w:t>U=2,48 В</w:t>
      </w:r>
      <w:r w:rsidRPr="002967F8">
        <w:rPr>
          <w:sz w:val="28"/>
          <w:szCs w:val="28"/>
        </w:rPr>
        <w:t>. Класс точности вольтметра</w:t>
      </w:r>
      <w:r>
        <w:rPr>
          <w:sz w:val="28"/>
          <w:szCs w:val="28"/>
        </w:rPr>
        <w:t xml:space="preserve"> обозначен</w:t>
      </w:r>
      <w:proofErr w:type="gramEnd"/>
      <w:r w:rsidRPr="002967F8">
        <w:rPr>
          <w:sz w:val="28"/>
          <w:szCs w:val="28"/>
        </w:rPr>
        <w:t xml:space="preserve"> </w:t>
      </w:r>
      <w:r w:rsidRPr="008A1711">
        <w:rPr>
          <w:b/>
          <w:i/>
          <w:sz w:val="28"/>
          <w:szCs w:val="28"/>
        </w:rPr>
        <w:t>1/0,1.</w:t>
      </w:r>
      <w:r w:rsidRPr="002967F8">
        <w:rPr>
          <w:sz w:val="28"/>
          <w:szCs w:val="28"/>
        </w:rPr>
        <w:t xml:space="preserve"> Верхний предел измерения напряжения </w:t>
      </w:r>
      <w:proofErr w:type="spellStart"/>
      <w:proofErr w:type="gramStart"/>
      <w:r w:rsidRPr="008A1711">
        <w:rPr>
          <w:b/>
          <w:i/>
          <w:sz w:val="28"/>
          <w:szCs w:val="28"/>
        </w:rPr>
        <w:t>U</w:t>
      </w:r>
      <w:proofErr w:type="gramEnd"/>
      <w:r w:rsidRPr="008A1711">
        <w:rPr>
          <w:b/>
          <w:i/>
          <w:sz w:val="28"/>
          <w:szCs w:val="28"/>
        </w:rPr>
        <w:t>к</w:t>
      </w:r>
      <w:proofErr w:type="spellEnd"/>
      <w:r w:rsidRPr="008A1711">
        <w:rPr>
          <w:b/>
          <w:i/>
          <w:sz w:val="28"/>
          <w:szCs w:val="28"/>
        </w:rPr>
        <w:t>=100В</w:t>
      </w:r>
      <w:r w:rsidRPr="002967F8">
        <w:rPr>
          <w:sz w:val="28"/>
          <w:szCs w:val="28"/>
        </w:rPr>
        <w:t>.</w:t>
      </w:r>
      <w:bookmarkStart w:id="0" w:name="_GoBack"/>
      <w:bookmarkEnd w:id="0"/>
    </w:p>
    <w:sectPr w:rsidR="003A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5B12"/>
    <w:multiLevelType w:val="hybridMultilevel"/>
    <w:tmpl w:val="0DF4BF62"/>
    <w:lvl w:ilvl="0" w:tplc="B8980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FE"/>
    <w:rsid w:val="003A3BFE"/>
    <w:rsid w:val="006D0CFE"/>
    <w:rsid w:val="007E43D0"/>
    <w:rsid w:val="0088015B"/>
    <w:rsid w:val="008A3D93"/>
    <w:rsid w:val="00AE24EC"/>
    <w:rsid w:val="00C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D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3D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A3D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8A3D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3D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A3D9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A3D9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E24EC"/>
    <w:rPr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A3D93"/>
    <w:rPr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A3D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8A3D93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8A3D93"/>
    <w:rPr>
      <w:b/>
      <w:bCs/>
    </w:rPr>
  </w:style>
  <w:style w:type="character" w:styleId="a6">
    <w:name w:val="Emphasis"/>
    <w:uiPriority w:val="20"/>
    <w:qFormat/>
    <w:rsid w:val="008A3D93"/>
    <w:rPr>
      <w:i/>
      <w:iCs/>
    </w:rPr>
  </w:style>
  <w:style w:type="paragraph" w:styleId="a7">
    <w:name w:val="No Spacing"/>
    <w:uiPriority w:val="1"/>
    <w:qFormat/>
    <w:rsid w:val="00AE24EC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3D93"/>
    <w:pPr>
      <w:ind w:left="708"/>
    </w:pPr>
  </w:style>
  <w:style w:type="paragraph" w:styleId="a9">
    <w:name w:val="TOC Heading"/>
    <w:basedOn w:val="1"/>
    <w:next w:val="a"/>
    <w:uiPriority w:val="39"/>
    <w:unhideWhenUsed/>
    <w:qFormat/>
    <w:rsid w:val="008A3D9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customStyle="1" w:styleId="aa">
    <w:name w:val="СтильОсн"/>
    <w:rsid w:val="003A3BFE"/>
    <w:pPr>
      <w:tabs>
        <w:tab w:val="left" w:pos="3180"/>
        <w:tab w:val="left" w:pos="5340"/>
      </w:tabs>
      <w:suppressAutoHyphens/>
      <w:autoSpaceDE w:val="0"/>
      <w:autoSpaceDN w:val="0"/>
      <w:adjustRightInd w:val="0"/>
      <w:ind w:left="567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D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3D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A3D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8A3D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3D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A3D9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A3D9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E24EC"/>
    <w:rPr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A3D93"/>
    <w:rPr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A3D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8A3D93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8A3D93"/>
    <w:rPr>
      <w:b/>
      <w:bCs/>
    </w:rPr>
  </w:style>
  <w:style w:type="character" w:styleId="a6">
    <w:name w:val="Emphasis"/>
    <w:uiPriority w:val="20"/>
    <w:qFormat/>
    <w:rsid w:val="008A3D93"/>
    <w:rPr>
      <w:i/>
      <w:iCs/>
    </w:rPr>
  </w:style>
  <w:style w:type="paragraph" w:styleId="a7">
    <w:name w:val="No Spacing"/>
    <w:uiPriority w:val="1"/>
    <w:qFormat/>
    <w:rsid w:val="00AE24EC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3D93"/>
    <w:pPr>
      <w:ind w:left="708"/>
    </w:pPr>
  </w:style>
  <w:style w:type="paragraph" w:styleId="a9">
    <w:name w:val="TOC Heading"/>
    <w:basedOn w:val="1"/>
    <w:next w:val="a"/>
    <w:uiPriority w:val="39"/>
    <w:unhideWhenUsed/>
    <w:qFormat/>
    <w:rsid w:val="008A3D9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customStyle="1" w:styleId="aa">
    <w:name w:val="СтильОсн"/>
    <w:rsid w:val="003A3BFE"/>
    <w:pPr>
      <w:tabs>
        <w:tab w:val="left" w:pos="3180"/>
        <w:tab w:val="left" w:pos="5340"/>
      </w:tabs>
      <w:suppressAutoHyphens/>
      <w:autoSpaceDE w:val="0"/>
      <w:autoSpaceDN w:val="0"/>
      <w:adjustRightInd w:val="0"/>
      <w:ind w:left="567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>Hewlett-Packard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2017-01-02T09:22:00Z</dcterms:created>
  <dcterms:modified xsi:type="dcterms:W3CDTF">2017-01-02T09:24:00Z</dcterms:modified>
</cp:coreProperties>
</file>