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34" w:rsidRPr="00604334" w:rsidRDefault="00604334" w:rsidP="00604334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42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курсовой работе </w:t>
      </w:r>
      <w:r w:rsidRPr="0060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  <w:r w:rsidR="0042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0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Прикладное программное обеспечение </w:t>
      </w:r>
      <w:r w:rsidR="003C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2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математических исследований</w:t>
      </w:r>
      <w:r w:rsidRPr="0060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4334" w:rsidRDefault="000F42BA" w:rsidP="007A33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42747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60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страниц. </w:t>
      </w:r>
      <w:r w:rsidR="0072699C" w:rsidRPr="00726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авторского текста (оригинальности)</w:t>
      </w:r>
      <w:r w:rsidR="0042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6</w:t>
      </w:r>
      <w:r w:rsidR="0072699C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  <w:r w:rsidR="0043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43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А.</w:t>
      </w:r>
      <w:r w:rsidR="002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может быть изменено</w:t>
      </w:r>
      <w:r w:rsidR="002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7D0" w:rsidRP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</w:t>
      </w:r>
      <w:r w:rsid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преподавателем.</w:t>
      </w:r>
    </w:p>
    <w:p w:rsidR="007A3391" w:rsidRPr="0072699C" w:rsidRDefault="007A3391" w:rsidP="007A33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оформления текстовых документов должны соответствовать требованиям ГОСТ 2.105 – 95 </w:t>
      </w:r>
      <w:r w:rsid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конструкторской документации</w:t>
      </w:r>
      <w:r w:rsid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 7.32 – 2001 </w:t>
      </w:r>
      <w:r w:rsid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научно-исследовательской работе</w:t>
      </w:r>
      <w:r w:rsidR="00AF1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53A" w:rsidRDefault="0022553A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391" w:rsidRPr="007A3391" w:rsidRDefault="00340216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равила оформления</w:t>
      </w:r>
    </w:p>
    <w:p w:rsidR="007A3391" w:rsidRPr="00071CB4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документы должны выполняться на листах белой бумаги формата А4 (210</w:t>
      </w:r>
      <w:r w:rsidR="00E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 мм) по ГОСТ 2.301 – 68 на одной стороне листа. </w:t>
      </w:r>
    </w:p>
    <w:p w:rsidR="007A3391" w:rsidRPr="007A3391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следует печатать, соблюдая следующие размеры полей: правое – 10 мм, верхнее, левое и нижнее – 20 мм.</w:t>
      </w:r>
    </w:p>
    <w:p w:rsidR="007A3391" w:rsidRPr="007A3391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н выполнят</w:t>
      </w:r>
      <w:r w:rsidR="00D31A3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соответствии с приложение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A34" w:rsidRDefault="00D31A34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сброшюрован</w:t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папку формата А4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91" w:rsidRPr="007A3391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документы выполняются печатным способом через полтора интервала шрифтом черного цвета кегль 14.</w:t>
      </w:r>
    </w:p>
    <w:p w:rsidR="007A3391" w:rsidRPr="007A3391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использовать компьютерные возможности акцентирования внимания на определенных терминах, заголовках разделов, формулах, теоремах, применяя шрифты разной гарнитуры.</w:t>
      </w:r>
    </w:p>
    <w:p w:rsidR="007A3391" w:rsidRPr="007A3391" w:rsidRDefault="007A3391" w:rsidP="003402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нумеруются арабскими цифрами, проставляемыми в основной надписи или в центре нижней части листа без точки. Первым листом является титульный лист, который включается в общую нумерацию листов, но номер на нем не ставится.</w:t>
      </w:r>
    </w:p>
    <w:p w:rsidR="0022553A" w:rsidRDefault="0022553A" w:rsidP="0022553A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33585200"/>
    </w:p>
    <w:p w:rsidR="007A3391" w:rsidRPr="007A3391" w:rsidRDefault="007A3391" w:rsidP="0022553A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текста</w:t>
      </w:r>
      <w:bookmarkEnd w:id="0"/>
    </w:p>
    <w:p w:rsidR="007A3391" w:rsidRPr="007A3391" w:rsidRDefault="007A3391" w:rsidP="00E87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следует делить на разделы, подразделы, пункты и подпункты.</w:t>
      </w:r>
    </w:p>
    <w:p w:rsidR="00E87275" w:rsidRPr="007A3391" w:rsidRDefault="007A3391" w:rsidP="00B0583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</w:t>
      </w:r>
      <w:r w:rsidR="0034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порядковую нумерацию в пределах всего текста, за исключением приложений.</w:t>
      </w:r>
      <w:r w:rsidR="00E8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75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должны четко и кратко отражать содержание разделов, подразделов.</w:t>
      </w:r>
      <w:r w:rsidR="00B0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832" w:rsidRPr="00B058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раздел текста рекоменду</w:t>
      </w:r>
      <w:r w:rsidR="00B0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начинать с новой страницы. </w:t>
      </w:r>
      <w:r w:rsidR="00B05832" w:rsidRPr="00B05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«Содержание», «Введение», «Заключение», «Список использованных источников» не нумеруются.</w:t>
      </w:r>
    </w:p>
    <w:p w:rsidR="007A3391" w:rsidRPr="007A3391" w:rsidRDefault="007A3391" w:rsidP="00E87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подразделы, пункты и подпункты следует нумеровать арабскими цифрами и записывать с абзацного отступа.</w:t>
      </w:r>
    </w:p>
    <w:p w:rsidR="007A3391" w:rsidRPr="007A3391" w:rsidRDefault="007A3391" w:rsidP="00E87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должны иметь порядковые номера в пределах каждого раздела. Номера подразделов состоят из номера раздела и подраздела, разделенных точкой.</w:t>
      </w:r>
    </w:p>
    <w:p w:rsidR="007A3391" w:rsidRPr="007A3391" w:rsidRDefault="007A3391" w:rsidP="00E87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должны иметь порядковый номер в пределах каждого подраздела.</w:t>
      </w:r>
    </w:p>
    <w:p w:rsidR="007A3391" w:rsidRPr="007A3391" w:rsidRDefault="007A3391" w:rsidP="00E87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номера раздела, подраздела, пункта и подпункта в тексте точку не ставят.</w:t>
      </w: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Пример обозначения разделов, подразделов, пунктов, подпунктов:</w:t>
      </w:r>
    </w:p>
    <w:p w:rsidR="007A3391" w:rsidRPr="007A3391" w:rsidRDefault="00C30644" w:rsidP="004C188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Обзор исследуемой проблемы </w:t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(1 – нумерация первого раздела):</w:t>
      </w: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Состояние вопроса (1.1 – нумерация первого подраздела первого раздела);</w:t>
      </w: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81915</wp:posOffset>
                </wp:positionV>
                <wp:extent cx="114300" cy="571500"/>
                <wp:effectExtent l="9525" t="5715" r="9525" b="1333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3692A2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90pt;margin-top:6.4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"/>
            </w:pict>
          </mc:Fallback>
        </mc:AlternateConten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 …</w:t>
      </w:r>
    </w:p>
    <w:p w:rsidR="007A3391" w:rsidRPr="007A3391" w:rsidRDefault="007A3391" w:rsidP="007A33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 …      (нумерация пунктов первого подраздела первого раздела);</w:t>
      </w:r>
    </w:p>
    <w:p w:rsidR="007A3391" w:rsidRPr="007A3391" w:rsidRDefault="007A3391" w:rsidP="007A33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1.1.3 …</w:t>
      </w:r>
    </w:p>
    <w:p w:rsidR="007A3391" w:rsidRPr="007A3391" w:rsidRDefault="007A3391" w:rsidP="007A33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…     …</w:t>
      </w:r>
    </w:p>
    <w:p w:rsidR="007A3391" w:rsidRPr="007A3391" w:rsidRDefault="007A3391" w:rsidP="007A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1.2   …      (нумерация второго подраздела первого раздела).</w:t>
      </w:r>
    </w:p>
    <w:p w:rsidR="007A3391" w:rsidRPr="007A3391" w:rsidRDefault="007A3391" w:rsidP="007A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33585201"/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</w:t>
      </w:r>
      <w:bookmarkEnd w:id="1"/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(чертежи, графики, схемы, фотографии и т. п.) следует располагать в тексте непосредственно после текста, в котором они упоминаются впервые, или на следующей странице. Иллюстрации, помещаемые в тексте, должны соответствовать требованиям ГОСТов ЕСКД.</w:t>
      </w:r>
    </w:p>
    <w:p w:rsidR="007A3391" w:rsidRPr="007A3391" w:rsidRDefault="007A3391" w:rsidP="007A33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следует нумеровать арабскими цифрами сквозной нумерацией или в пределах раздела, например, «Рисунок 1» или «Рисунок 1.1». Слово «Рисунок» и наименование помещают после поясняющих данных и располагают посередине строки, например, «Рисунок 1 –</w:t>
      </w:r>
      <w:r w:rsidR="00F0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Сокращение слова «Рисунок» не допускается.</w:t>
      </w:r>
    </w:p>
    <w:p w:rsidR="007A3391" w:rsidRPr="007A3391" w:rsidRDefault="00E720F1" w:rsidP="007A33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буквенные обозначения механических, химических, математических и других величин, а также условные графические обозначения должны соответствовать установленным стандартам.</w:t>
      </w: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перед обозначением параметра дают его пояснение. Например, временное сопротивление разрыву </w:t>
      </w:r>
      <w:r w:rsidRPr="007A33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8" o:title=""/>
          </v:shape>
          <o:OLEObject Type="Embed" ProgID="Equation.DSMT4" ShapeID="_x0000_i1025" DrawAspect="Content" ObjectID="_1537045718" r:id="rId9"/>
        </w:objec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91" w:rsidRPr="007A3391" w:rsidRDefault="007A3391" w:rsidP="007A3391">
      <w:pPr>
        <w:spacing w:after="0" w:line="240" w:lineRule="auto"/>
        <w:ind w:left="993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7A3391">
      <w:pPr>
        <w:tabs>
          <w:tab w:val="left" w:pos="900"/>
        </w:tabs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и уравнения</w:t>
      </w:r>
    </w:p>
    <w:p w:rsidR="007A3391" w:rsidRPr="007A3391" w:rsidRDefault="007A3391" w:rsidP="007A3391">
      <w:pPr>
        <w:tabs>
          <w:tab w:val="left" w:pos="180"/>
          <w:tab w:val="left" w:pos="3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формулы должны записываться в общем виде. </w:t>
      </w:r>
    </w:p>
    <w:p w:rsidR="007A3391" w:rsidRPr="007A3391" w:rsidRDefault="007A3391" w:rsidP="0022553A">
      <w:pPr>
        <w:tabs>
          <w:tab w:val="left" w:pos="180"/>
          <w:tab w:val="left" w:pos="360"/>
          <w:tab w:val="left" w:pos="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значений символов и числовых коэффициентов следует приводить  непосредственно  под  формулой  в  той  же последовательности, в какой они даны в формуле. Первую строчку объяснения начинают без абзацного отступа со слова «где» без двоеточия после него. Значение каждого символа и числового коэффициента следует давать с новой строки, располагая символы один под другим. </w:t>
      </w:r>
    </w:p>
    <w:p w:rsidR="007A3391" w:rsidRPr="007A3391" w:rsidRDefault="007A3391" w:rsidP="007A3391">
      <w:pPr>
        <w:tabs>
          <w:tab w:val="left" w:pos="180"/>
          <w:tab w:val="left" w:pos="360"/>
          <w:tab w:val="left" w:pos="9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символов и коэффициентов после пояснения их значения должны быть указаны, через запятую,  их размерности в системе СИ.</w:t>
      </w:r>
    </w:p>
    <w:p w:rsidR="007A3391" w:rsidRPr="007A3391" w:rsidRDefault="007A3391" w:rsidP="00E720F1">
      <w:pPr>
        <w:tabs>
          <w:tab w:val="left" w:pos="180"/>
          <w:tab w:val="left" w:pos="360"/>
          <w:tab w:val="left" w:pos="72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формулы следует выделять из текста свободными строками. Выше и ниже каждой формулы должно быть оставлено не менее одной строки. Если уравнение не умещается в одну строку, оно должно быть перенесено после знака равенства (=) или после знаков плюс (+), минус (-), умножения (х) или деления (:). При этом знак в начале следующей строки повторяется.</w:t>
      </w:r>
    </w:p>
    <w:p w:rsidR="007A3391" w:rsidRPr="007A3391" w:rsidRDefault="007A3391" w:rsidP="00E720F1">
      <w:pPr>
        <w:tabs>
          <w:tab w:val="left" w:pos="180"/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следует нумеровать порядковой нумерацией в пределах всего текста (допускается нумерация формул в пределах раздела) арабскими 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цифрами в круглых скобках, расположенными в крайнем правом положении на строке. Пример:</w:t>
      </w:r>
    </w:p>
    <w:p w:rsidR="007A3391" w:rsidRPr="007A3391" w:rsidRDefault="007A3391" w:rsidP="007A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7A3391">
      <w:pPr>
        <w:tabs>
          <w:tab w:val="left" w:pos="3510"/>
          <w:tab w:val="left" w:pos="3540"/>
          <w:tab w:val="left" w:pos="4248"/>
          <w:tab w:val="left" w:pos="76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20">
          <v:shape id="_x0000_i1026" type="#_x0000_t75" style="width:42pt;height:30.75pt" o:ole="">
            <v:imagedata r:id="rId10" o:title=""/>
          </v:shape>
          <o:OLEObject Type="Embed" ProgID="Equation.DSMT4" ShapeID="_x0000_i1026" DrawAspect="Content" ObjectID="_1537045719" r:id="rId11"/>
        </w:objec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(1)                             </w:t>
      </w:r>
    </w:p>
    <w:p w:rsidR="007A3391" w:rsidRPr="007A3391" w:rsidRDefault="007A3391" w:rsidP="007A3391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где…</w:t>
      </w:r>
    </w:p>
    <w:p w:rsidR="007A3391" w:rsidRPr="007A3391" w:rsidRDefault="007A3391" w:rsidP="007A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4C1882" w:rsidP="007A339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в тексте на номер формулы дают в круглых скобках. Пример – в формуле (2).</w:t>
      </w:r>
    </w:p>
    <w:p w:rsidR="007A3391" w:rsidRPr="007A3391" w:rsidRDefault="00E720F1" w:rsidP="00E720F1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391"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записи формулы и пояснения значений ее символов подставляют значения входящих в нее параметров в той последовательности, в какой они приведены в формулах, и, наконец, приводится результат вычисления.</w:t>
      </w:r>
    </w:p>
    <w:p w:rsidR="007A3391" w:rsidRPr="007A3391" w:rsidRDefault="007A3391" w:rsidP="00E720F1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в общем случае должны содержать: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задачу расчета (с указанием, что требуется определить при расчете);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эскиз или схему рассчитываемого изделия, которые могут быть выполнены в произвольном масштабе, обеспечивающем четкое представление о рассчитываемом изделии;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данные для расчета;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расчеты (для выбора основных параметров);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заключение (с выводами по полученным результатам).</w:t>
      </w:r>
    </w:p>
    <w:p w:rsidR="007A3391" w:rsidRPr="007A3391" w:rsidRDefault="007A3391" w:rsidP="007A339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материал, как правило, оформляют в виде таблиц.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таблицы следует помещать над таблицей слева без абзацного отступа. Название таблицы располагают в одну строчку с ее номером через тире. Например, «Таблица 1 – Исходные данные».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 Над другими частями пишут слова «Продолжение таблицы 1».</w:t>
      </w:r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7A3391" w:rsidRPr="007A3391" w:rsidRDefault="007A3391" w:rsidP="00A30CFF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ссылке в тексте следует писать слово «таблица» с указанием ее</w:t>
      </w:r>
      <w:r w:rsidR="004C1882" w:rsidRPr="00A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номера. </w:t>
      </w:r>
    </w:p>
    <w:p w:rsidR="00B24504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слева, справа и снизу, как правило, ограничивают линиями. Допускается применять размер шрифта в таблице меньший, чем в тексте. Оформление таблиц должно соответствовать ГОСТ 1.5 – 93 и ГОСТ 2.105 – 95.</w:t>
      </w:r>
    </w:p>
    <w:p w:rsidR="00A87D91" w:rsidRPr="007A3391" w:rsidRDefault="00A87D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641"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33585204"/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  <w:bookmarkEnd w:id="2"/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должен быть составлен в соответствии с требованиями ГОСТ 7.1 – 84 (см. приложение И).</w:t>
      </w:r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следует располагать в порядке появления ссылок на источники в тексте, нумеровать арабскими цифрами без точки и печатать с абзацного отступа.</w:t>
      </w:r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в тексте на использованные источники следует давать в виде арабских цифр, заключенных в квадратные скобки, указывающих порядковый номер источника по списку, например: [5], [18]. При необходимости указываются страницы книги, статьи или другого источника, с которых взяты используемые сведения или формулы, например: [18, </w:t>
      </w:r>
      <w:r w:rsidRPr="007A3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.21-25].</w:t>
      </w:r>
    </w:p>
    <w:p w:rsidR="007A3391" w:rsidRPr="007A3391" w:rsidRDefault="007A3391" w:rsidP="00A30CFF">
      <w:pPr>
        <w:tabs>
          <w:tab w:val="left" w:pos="360"/>
          <w:tab w:val="left" w:pos="2820"/>
        </w:tabs>
        <w:spacing w:after="0" w:line="240" w:lineRule="auto"/>
        <w:ind w:left="641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33585205"/>
    </w:p>
    <w:p w:rsidR="007A3391" w:rsidRPr="007A3391" w:rsidRDefault="007A3391" w:rsidP="00A30CFF">
      <w:pPr>
        <w:tabs>
          <w:tab w:val="left" w:pos="360"/>
          <w:tab w:val="left" w:pos="900"/>
          <w:tab w:val="left" w:pos="2820"/>
        </w:tabs>
        <w:spacing w:after="0" w:line="240" w:lineRule="auto"/>
        <w:ind w:left="641"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bookmarkEnd w:id="3"/>
    </w:p>
    <w:p w:rsidR="007A3391" w:rsidRPr="007A3391" w:rsidRDefault="007A3391" w:rsidP="00A30CFF">
      <w:pPr>
        <w:tabs>
          <w:tab w:val="left" w:pos="360"/>
          <w:tab w:val="left" w:pos="2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оформляют как продолжение данной работы на последующих ее листах.</w:t>
      </w:r>
    </w:p>
    <w:p w:rsidR="007A3391" w:rsidRPr="007A3391" w:rsidRDefault="007A3391" w:rsidP="00A30CFF">
      <w:pPr>
        <w:tabs>
          <w:tab w:val="left" w:pos="360"/>
          <w:tab w:val="left" w:pos="900"/>
          <w:tab w:val="left" w:pos="2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работы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обозначения.</w:t>
      </w:r>
    </w:p>
    <w:p w:rsidR="007A3391" w:rsidRPr="007A3391" w:rsidRDefault="007A3391" w:rsidP="00A30CFF">
      <w:pPr>
        <w:tabs>
          <w:tab w:val="left" w:pos="360"/>
          <w:tab w:val="left" w:pos="900"/>
          <w:tab w:val="left" w:pos="2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Й, О, Ч, Ь, Ы, Ъ. Например: Приложение А.</w:t>
      </w:r>
    </w:p>
    <w:p w:rsidR="007A3391" w:rsidRPr="007A3391" w:rsidRDefault="007A3391" w:rsidP="00A30CFF">
      <w:pPr>
        <w:tabs>
          <w:tab w:val="left" w:pos="360"/>
          <w:tab w:val="left" w:pos="900"/>
          <w:tab w:val="left" w:pos="2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A3391" w:rsidRPr="007A3391" w:rsidRDefault="007A3391" w:rsidP="00A30CFF">
      <w:pPr>
        <w:tabs>
          <w:tab w:val="left" w:pos="360"/>
          <w:tab w:val="left" w:pos="2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могут быть включены вспомогательные материалы: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промежуточные математические доказательства, формулы и расчеты;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 вспомогательных цифровых данных;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испытаний;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аппаратуры, приборов;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инструкции, методики, разработанные в процессе выполнения работы;</w:t>
      </w:r>
    </w:p>
    <w:p w:rsidR="007A3391" w:rsidRPr="007A3391" w:rsidRDefault="007A3391" w:rsidP="00A30CFF">
      <w:pPr>
        <w:tabs>
          <w:tab w:val="left" w:pos="36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внедрения результатов работы;</w:t>
      </w:r>
    </w:p>
    <w:p w:rsidR="007A3391" w:rsidRPr="007A3391" w:rsidRDefault="007A3391" w:rsidP="00A30CFF">
      <w:pPr>
        <w:tabs>
          <w:tab w:val="left" w:pos="360"/>
          <w:tab w:val="left" w:pos="900"/>
        </w:tabs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патентных исследованиях и др.</w:t>
      </w:r>
    </w:p>
    <w:p w:rsidR="007A3391" w:rsidRPr="007A3391" w:rsidRDefault="007A3391" w:rsidP="00A30CFF">
      <w:pPr>
        <w:tabs>
          <w:tab w:val="left" w:pos="69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91" w:rsidRPr="007A3391" w:rsidRDefault="007A3391" w:rsidP="00A30CFF">
      <w:pPr>
        <w:tabs>
          <w:tab w:val="left" w:pos="69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правила оформления программного обеспечения</w:t>
      </w:r>
    </w:p>
    <w:p w:rsidR="00171872" w:rsidRDefault="007A3391" w:rsidP="0022553A">
      <w:pPr>
        <w:tabs>
          <w:tab w:val="left" w:pos="69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документы, разработанные в проектах (работах), должны оформляться в соответствии с требованиями стандартов Единой системы программной документации (ЕСПД) и стандартов комплекса ГОСТ 34.</w:t>
      </w:r>
      <w:r w:rsidR="0017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376A9" w:rsidRDefault="004376A9" w:rsidP="004376A9">
      <w:pPr>
        <w:tabs>
          <w:tab w:val="left" w:pos="690"/>
          <w:tab w:val="left" w:pos="900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17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</w:t>
      </w:r>
      <w:r w:rsidRPr="0043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Задания Курсовой работы по дисциплине 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Прикладное программное обеспечение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для математических исследований</w:t>
      </w:r>
    </w:p>
    <w:p w:rsidR="003B0C13" w:rsidRPr="003B0C13" w:rsidRDefault="007C77F4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Курсовая работа</w:t>
      </w:r>
      <w:r w:rsidR="003B0C13"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дома самостоятельно и защищается на лабораторных работах 1 и 2.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Решить аналитически задачу Коши. Варианты взять из таблицы 1. Краевое условие в точке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вычислить, решив аналитически соответствующую задачу Коши: 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1510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нахождения точного решения поставить в него точку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=1, т.е. В=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(1)).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вариантах равны 0 и 1, соответственно [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]=[0,1]</w:t>
      </w:r>
      <w:r w:rsidR="00BA5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Решить задачу методом прогонки, шаг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Вычислить точное решение </w:t>
      </w:r>
      <w:r w:rsidRPr="003B0C1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20">
          <v:shape id="_x0000_i1027" type="#_x0000_t75" style="width:15.75pt;height:15.75pt" o:ole="">
            <v:imagedata r:id="rId13" o:title=""/>
          </v:shape>
          <o:OLEObject Type="Embed" ProgID="Equation.3" ShapeID="_x0000_i1027" DrawAspect="Content" ObjectID="_1537045720" r:id="rId14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 же шагом и величину </w:t>
      </w:r>
      <w:r w:rsidRPr="003B0C13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400" w:dyaOrig="420">
          <v:shape id="_x0000_i1028" type="#_x0000_t75" style="width:120pt;height:21pt" o:ole="">
            <v:imagedata r:id="rId15" o:title=""/>
          </v:shape>
          <o:OLEObject Type="Embed" ProgID="Equation.3" ShapeID="_x0000_i1028" DrawAspect="Content" ObjectID="_1537045721" r:id="rId16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1.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471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1350" cy="399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</w:t>
      </w:r>
    </w:p>
    <w:p w:rsidR="003B0C13" w:rsidRPr="003B0C13" w:rsidRDefault="003B0C13" w:rsidP="003B0C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и метод решения.</w:t>
      </w:r>
    </w:p>
    <w:p w:rsidR="003B0C13" w:rsidRPr="003B0C13" w:rsidRDefault="003B0C13" w:rsidP="003B0C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решение.</w:t>
      </w:r>
    </w:p>
    <w:p w:rsidR="003B0C13" w:rsidRPr="003B0C13" w:rsidRDefault="003B0C13" w:rsidP="003B0C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решения: массивы </w:t>
      </w:r>
      <w:r w:rsidRPr="003B0C1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00">
          <v:shape id="_x0000_i1029" type="#_x0000_t75" style="width:12pt;height:15pt" o:ole="">
            <v:imagedata r:id="rId19" o:title=""/>
          </v:shape>
          <o:OLEObject Type="Embed" ProgID="Equation.3" ShapeID="_x0000_i1029" DrawAspect="Content" ObjectID="_1537045722" r:id="rId20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B0C1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20">
          <v:shape id="_x0000_i1030" type="#_x0000_t75" style="width:15.75pt;height:15.75pt" o:ole="">
            <v:imagedata r:id="rId13" o:title=""/>
          </v:shape>
          <o:OLEObject Type="Embed" ProgID="Equation.3" ShapeID="_x0000_i1030" DrawAspect="Content" ObjectID="_1537045723" r:id="rId21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</w:t>
      </w:r>
      <w:r w:rsidRPr="003B0C13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00" w:dyaOrig="420">
          <v:shape id="_x0000_i1031" type="#_x0000_t75" style="width:45pt;height:21pt" o:ole="">
            <v:imagedata r:id="rId22" o:title=""/>
          </v:shape>
          <o:OLEObject Type="Embed" ProgID="Equation.3" ShapeID="_x0000_i1031" DrawAspect="Content" ObjectID="_1537045724" r:id="rId23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C13" w:rsidRPr="003B0C13" w:rsidRDefault="003B0C13" w:rsidP="003B0C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Листинг программы и окно результатов.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2.</w:t>
      </w: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для вариантов 1-7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Формулировка задачи: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задачу Дирихле для уравнения Лапласа на прямоугольнике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40" w:dyaOrig="340">
          <v:shape id="_x0000_i1032" type="#_x0000_t75" style="width:111.75pt;height:17.25pt" o:ole="">
            <v:imagedata r:id="rId24" o:title=""/>
          </v:shape>
          <o:OLEObject Type="Embed" ProgID="Equation.3" ShapeID="_x0000_i1032" DrawAspect="Content" ObjectID="_1537045725" r:id="rId25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конечных разностей с шагом по осям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.,а  </w:t>
      </w: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соответственно значения функции 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20">
          <v:shape id="_x0000_i1033" type="#_x0000_t75" style="width:33pt;height:15.75pt" o:ole="">
            <v:imagedata r:id="rId26" o:title=""/>
          </v:shape>
          <o:OLEObject Type="Embed" ProgID="Equation.3" ShapeID="_x0000_i1033" DrawAspect="Content" ObjectID="_1537045726" r:id="rId27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левой, правой, нижней и верхней сторонах прямоугольника. Для решения использовать явную трёхслойную схему «крест». Построить диаграмму распределения значений функции 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20">
          <v:shape id="_x0000_i1034" type="#_x0000_t75" style="width:33pt;height:15.75pt" o:ole="">
            <v:imagedata r:id="rId26" o:title=""/>
          </v:shape>
          <o:OLEObject Type="Embed" ProgID="Equation.3" ShapeID="_x0000_i1034" DrawAspect="Content" ObjectID="_1537045727" r:id="rId28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линий уровня. </w:t>
      </w:r>
    </w:p>
    <w:p w:rsidR="003B0C13" w:rsidRPr="003B0C13" w:rsidRDefault="003B0C13" w:rsidP="003B0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6"/>
        <w:gridCol w:w="1092"/>
        <w:gridCol w:w="1092"/>
        <w:gridCol w:w="1092"/>
        <w:gridCol w:w="1092"/>
        <w:gridCol w:w="1092"/>
        <w:gridCol w:w="1092"/>
        <w:gridCol w:w="1092"/>
      </w:tblGrid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x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y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л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п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н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</w:t>
            </w:r>
            <w:r w:rsidRPr="003B0C1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в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0.4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0.25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для вариантов 8-14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Формулировка задачи: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смешанную задачу для одномерного уравнения теплопроводности на отрезке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00" w:dyaOrig="340">
          <v:shape id="_x0000_i1035" type="#_x0000_t75" style="width:54.75pt;height:17.25pt" o:ole="">
            <v:imagedata r:id="rId29" o:title=""/>
          </v:shape>
          <o:OLEObject Type="Embed" ProgID="Equation.3" ShapeID="_x0000_i1035" DrawAspect="Content" ObjectID="_1537045728" r:id="rId30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 методом конечных разностей с шагом по оси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начальным условием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359" w:dyaOrig="320">
          <v:shape id="_x0000_i1036" type="#_x0000_t75" style="width:68.25pt;height:15.75pt" o:ole="">
            <v:imagedata r:id="rId31" o:title=""/>
          </v:shape>
          <o:OLEObject Type="Embed" ProgID="Equation.3" ShapeID="_x0000_i1036" DrawAspect="Content" ObjectID="_1537045729" r:id="rId32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граничными условиями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40" w:dyaOrig="340">
          <v:shape id="_x0000_i1037" type="#_x0000_t75" style="width:152.25pt;height:17.25pt" o:ole="">
            <v:imagedata r:id="rId33" o:title=""/>
          </v:shape>
          <o:OLEObject Type="Embed" ProgID="Equation.3" ShapeID="_x0000_i1037" DrawAspect="Content" ObjectID="_1537045730" r:id="rId34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вычисления для 10 временных слоёв и построить зависимости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20">
          <v:shape id="_x0000_i1038" type="#_x0000_t75" style="width:33pt;height:15.75pt" o:ole="">
            <v:imagedata r:id="rId26" o:title=""/>
          </v:shape>
          <o:OLEObject Type="Embed" ProgID="Equation.3" ShapeID="_x0000_i1038" DrawAspect="Content" ObjectID="_1537045731" r:id="rId35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3, 6 и 9 временных слоёв. При решении задачи учесть условие устойчивости разностной схемы.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1260"/>
        <w:gridCol w:w="1980"/>
        <w:gridCol w:w="1440"/>
        <w:gridCol w:w="2520"/>
      </w:tblGrid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20" w:dyaOrig="320">
                <v:shape id="_x0000_i1039" type="#_x0000_t75" style="width:26.25pt;height:15.75pt" o:ole="">
                  <v:imagedata r:id="rId36" o:title=""/>
                </v:shape>
                <o:OLEObject Type="Embed" ProgID="Equation.3" ShapeID="_x0000_i1039" DrawAspect="Content" ObjectID="_1537045732" r:id="rId37"/>
              </w:objec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60" w:dyaOrig="340">
                <v:shape id="_x0000_i1040" type="#_x0000_t75" style="width:27.75pt;height:17.25pt" o:ole="">
                  <v:imagedata r:id="rId38" o:title=""/>
                </v:shape>
                <o:OLEObject Type="Embed" ProgID="Equation.3" ShapeID="_x0000_i1040" DrawAspect="Content" ObjectID="_1537045733" r:id="rId39"/>
              </w:objec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80" w:dyaOrig="340">
                <v:shape id="_x0000_i1041" type="#_x0000_t75" style="width:29.25pt;height:17.25pt" o:ole="">
                  <v:imagedata r:id="rId40" o:title=""/>
                </v:shape>
                <o:OLEObject Type="Embed" ProgID="Equation.3" ShapeID="_x0000_i1041" DrawAspect="Content" ObjectID="_1537045734" r:id="rId41"/>
              </w:objec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(t)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двухслойная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+x-1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t-1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cos(t)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неявная двухслойная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sin(x)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+2t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t+sin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(3)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 направлений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x-sin(x)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10t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5t+1-sin(1)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двухслойная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-x-3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cos(t)+sin(t)-4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(t)+3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неявная двухслойная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+tg(x)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+2sin(t)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5t+5^5+tg(5)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 направлений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26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5x+1</w:t>
            </w:r>
          </w:p>
        </w:tc>
        <w:tc>
          <w:tcPr>
            <w:tcW w:w="198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sin(t)-</w:t>
            </w: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(t)+1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t+16</w:t>
            </w:r>
          </w:p>
        </w:tc>
        <w:tc>
          <w:tcPr>
            <w:tcW w:w="25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двухслойная</w:t>
            </w:r>
          </w:p>
        </w:tc>
      </w:tr>
    </w:tbl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для вариантов 15-21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Формулировка задачи: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смешанную задачу о колебании струны длины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конечных разностей с шагом по оси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B0C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формой струны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359" w:dyaOrig="320">
          <v:shape id="_x0000_i1042" type="#_x0000_t75" style="width:68.25pt;height:15.75pt" o:ole="">
            <v:imagedata r:id="rId31" o:title=""/>
          </v:shape>
          <o:OLEObject Type="Embed" ProgID="Equation.3" ShapeID="_x0000_i1042" DrawAspect="Content" ObjectID="_1537045735" r:id="rId42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функциями смещения концов струны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40" w:dyaOrig="340">
          <v:shape id="_x0000_i1043" type="#_x0000_t75" style="width:152.25pt;height:17.25pt" o:ole="">
            <v:imagedata r:id="rId33" o:title=""/>
          </v:shape>
          <o:OLEObject Type="Embed" ProgID="Equation.3" ShapeID="_x0000_i1043" DrawAspect="Content" ObjectID="_1537045736" r:id="rId43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скорость струны равна нулю: </w:t>
      </w:r>
      <w:r w:rsidRPr="003B0C1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00" w:dyaOrig="620">
          <v:shape id="_x0000_i1044" type="#_x0000_t75" style="width:60pt;height:30.75pt" o:ole="">
            <v:imagedata r:id="rId44" o:title=""/>
          </v:shape>
          <o:OLEObject Type="Embed" ProgID="Equation.DSMT4" ShapeID="_x0000_i1044" DrawAspect="Content" ObjectID="_1537045737" r:id="rId45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вычисления для 15 временных слоёв и построить зависимости </w:t>
      </w:r>
      <w:r w:rsidRPr="003B0C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20">
          <v:shape id="_x0000_i1045" type="#_x0000_t75" style="width:33pt;height:15.75pt" o:ole="">
            <v:imagedata r:id="rId26" o:title=""/>
          </v:shape>
          <o:OLEObject Type="Embed" ProgID="Equation.3" ShapeID="_x0000_i1045" DrawAspect="Content" ObjectID="_1537045738" r:id="rId46"/>
        </w:objec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B0C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5, 10 и 15 временных слоёв. При решении задачи учесть условие устойчивости разностной схемы.</w:t>
      </w:r>
    </w:p>
    <w:p w:rsidR="003B0C13" w:rsidRPr="003B0C13" w:rsidRDefault="003B0C13" w:rsidP="003B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900"/>
        <w:gridCol w:w="1440"/>
        <w:gridCol w:w="1620"/>
        <w:gridCol w:w="1800"/>
        <w:gridCol w:w="2340"/>
      </w:tblGrid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20" w:dyaOrig="320">
                <v:shape id="_x0000_i1046" type="#_x0000_t75" style="width:26.25pt;height:15.75pt" o:ole="">
                  <v:imagedata r:id="rId36" o:title=""/>
                </v:shape>
                <o:OLEObject Type="Embed" ProgID="Equation.3" ShapeID="_x0000_i1046" DrawAspect="Content" ObjectID="_1537045739" r:id="rId47"/>
              </w:objec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60" w:dyaOrig="340">
                <v:shape id="_x0000_i1047" type="#_x0000_t75" style="width:27.75pt;height:17.25pt" o:ole="">
                  <v:imagedata r:id="rId38" o:title=""/>
                </v:shape>
                <o:OLEObject Type="Embed" ProgID="Equation.3" ShapeID="_x0000_i1047" DrawAspect="Content" ObjectID="_1537045740" r:id="rId48"/>
              </w:objec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eastAsia="ru-RU"/>
              </w:rPr>
              <w:object w:dxaOrig="580" w:dyaOrig="340">
                <v:shape id="_x0000_i1048" type="#_x0000_t75" style="width:29.25pt;height:17.25pt" o:ole="">
                  <v:imagedata r:id="rId40" o:title=""/>
                </v:shape>
                <o:OLEObject Type="Embed" ProgID="Equation.3" ShapeID="_x0000_i1048" DrawAspect="Content" ObjectID="_1537045741" r:id="rId49"/>
              </w:objec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t+2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+x-1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t-1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cos(t)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sin(x)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+2t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t+sin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(6)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x-sin(x)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5t+1-sin(1)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-x+1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cos(t)+sin(t)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5t+7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+tg(x)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+2sin(t)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7t+5^5+tg(5)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неявная трёхслойная</w:t>
            </w:r>
          </w:p>
        </w:tc>
      </w:tr>
      <w:tr w:rsidR="003B0C13" w:rsidRPr="003B0C13" w:rsidTr="00F90213"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4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5x</w:t>
            </w:r>
          </w:p>
        </w:tc>
        <w:tc>
          <w:tcPr>
            <w:tcW w:w="162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sin(t)-</w:t>
            </w:r>
            <w:proofErr w:type="spellStart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(t)</w:t>
            </w:r>
          </w:p>
        </w:tc>
        <w:tc>
          <w:tcPr>
            <w:tcW w:w="180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t+15</w:t>
            </w:r>
          </w:p>
        </w:tc>
        <w:tc>
          <w:tcPr>
            <w:tcW w:w="2340" w:type="dxa"/>
            <w:shd w:val="clear" w:color="auto" w:fill="auto"/>
          </w:tcPr>
          <w:p w:rsidR="003B0C13" w:rsidRPr="003B0C13" w:rsidRDefault="003B0C13" w:rsidP="003B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явная трёхслойная</w:t>
            </w:r>
          </w:p>
        </w:tc>
      </w:tr>
    </w:tbl>
    <w:p w:rsidR="003B0C13" w:rsidRPr="003B0C13" w:rsidRDefault="003B0C13" w:rsidP="003B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</w:t>
      </w:r>
    </w:p>
    <w:p w:rsidR="003B0C13" w:rsidRPr="003B0C13" w:rsidRDefault="003B0C13" w:rsidP="003B0C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 и метод решения.</w:t>
      </w:r>
    </w:p>
    <w:p w:rsidR="003B0C13" w:rsidRPr="003B0C13" w:rsidRDefault="003B0C13" w:rsidP="003B0C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аппроксимации и устойчивости.</w:t>
      </w:r>
    </w:p>
    <w:p w:rsidR="003B0C13" w:rsidRPr="003B0C13" w:rsidRDefault="003B0C13" w:rsidP="003B0C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Листинг программы и окно результатов.</w:t>
      </w:r>
    </w:p>
    <w:p w:rsidR="003B0C13" w:rsidRPr="003B0C13" w:rsidRDefault="003B0C13" w:rsidP="003B0C13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B0C1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br w:type="page"/>
      </w:r>
      <w:r w:rsidRPr="003B0C1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ОСНОВНАЯ ЛИТЕРАТУРА:</w:t>
      </w:r>
    </w:p>
    <w:p w:rsidR="003B0C13" w:rsidRPr="003B0C13" w:rsidRDefault="003B0C13" w:rsidP="003B0C1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Устойчивость разностных схем. Изд-во УРСС, 2005.</w:t>
      </w:r>
    </w:p>
    <w:p w:rsidR="003B0C13" w:rsidRPr="003B0C13" w:rsidRDefault="003B0C13" w:rsidP="003B0C1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Введение в численные методы. Учебное пособие для вузов. 3-е изд., — СПб</w:t>
      </w: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«Лань», 2005.</w:t>
      </w:r>
    </w:p>
    <w:p w:rsidR="003B0C13" w:rsidRPr="003B0C13" w:rsidRDefault="003B0C13" w:rsidP="003B0C1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Бахвалов Н.С., Жидков Н.П., Кобельков Г.Н. Численные методы</w:t>
      </w: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М.:БИНОМ, 2003.</w:t>
      </w:r>
    </w:p>
    <w:p w:rsidR="003B0C13" w:rsidRPr="003B0C13" w:rsidRDefault="003B0C13" w:rsidP="003B0C1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Агошков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Методы решения задач математической физики./Под ред. Г.И.</w:t>
      </w:r>
      <w:r w:rsidR="00EA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Марчука. – М.: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Физматлит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3B0C13" w:rsidRPr="003B0C13" w:rsidRDefault="003B0C13" w:rsidP="003B0C1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Шмелева А.Г. Разностные схемы. Учебно-методическое пособие. М.: МГУПИ, 2007.</w:t>
      </w:r>
    </w:p>
    <w:p w:rsidR="003B0C13" w:rsidRPr="003B0C13" w:rsidRDefault="003B0C13" w:rsidP="003B0C1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B0C13" w:rsidRPr="003B0C13" w:rsidRDefault="003B0C13" w:rsidP="003B0C13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B0C1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Теория разностных схем. - М.: Наука, 1989.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Годунов С.К., Рябенький С.В. Разностные схемы (введение в теорию). - М.: Наука, 1977.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Дробышевич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Дымников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Ривин Г.С. Задачи по вычислительной математике. - М.: Наука, 1989.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Трифонов Н.П.,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Пасхин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Практикум работы на ЭВМ. - М.: Наука, 1982.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Численные методы. - М.:Наука,1989.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А.А., Андреев В.Б. Разностные методы для эллиптических уравнений. - М.:</w:t>
      </w: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</w:t>
      </w:r>
      <w:proofErr w:type="spellEnd"/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1976.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Самарский А.А., Николаев Е.С. Методы решения сеточных уравнений. -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М.:Наука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1978.</w:t>
      </w:r>
    </w:p>
    <w:p w:rsidR="003B0C13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Марчук Г.И. Методы вычислительной математики. -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М.:Наука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</w:t>
      </w:r>
    </w:p>
    <w:p w:rsidR="00171872" w:rsidRPr="003B0C13" w:rsidRDefault="003B0C13" w:rsidP="003B0C1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 В.И., Бобков В.В., </w:t>
      </w:r>
      <w:proofErr w:type="spell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Монастырный</w:t>
      </w:r>
      <w:proofErr w:type="spell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 Вычислительные методы</w:t>
      </w:r>
      <w:proofErr w:type="gramStart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B0C13">
        <w:rPr>
          <w:rFonts w:ascii="Times New Roman" w:eastAsia="Times New Roman" w:hAnsi="Times New Roman" w:cs="Times New Roman"/>
          <w:sz w:val="28"/>
          <w:szCs w:val="28"/>
          <w:lang w:eastAsia="ru-RU"/>
        </w:rPr>
        <w:t>Т.1.-М.:Наука, 1976.</w:t>
      </w:r>
      <w:r w:rsidR="00171872" w:rsidRPr="003B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376A9" w:rsidRDefault="00171872" w:rsidP="004376A9">
      <w:pPr>
        <w:tabs>
          <w:tab w:val="left" w:pos="690"/>
          <w:tab w:val="left" w:pos="900"/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="0043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395CD9" w:rsidRPr="00395CD9" w:rsidRDefault="00395CD9" w:rsidP="00395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5C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</w:t>
      </w:r>
      <w:r w:rsidRPr="00395C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образовательное учреждение высшего образования</w:t>
      </w:r>
    </w:p>
    <w:p w:rsidR="00395CD9" w:rsidRPr="00395CD9" w:rsidRDefault="00395CD9" w:rsidP="00395CD9">
      <w:pPr>
        <w:pBdr>
          <w:bottom w:val="doub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5C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«Московский технологический университет»</w:t>
      </w:r>
    </w:p>
    <w:p w:rsidR="00395CD9" w:rsidRPr="00395CD9" w:rsidRDefault="00395CD9" w:rsidP="00395CD9">
      <w:pPr>
        <w:pBdr>
          <w:bottom w:val="doub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395CD9" w:rsidRPr="00395CD9" w:rsidRDefault="00395CD9" w:rsidP="00395C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CD9" w:rsidRPr="00395CD9" w:rsidRDefault="00395CD9" w:rsidP="00395C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C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Институт:</w:t>
      </w:r>
      <w:r w:rsidRPr="0039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Физико-технологический институт</w:t>
      </w:r>
    </w:p>
    <w:p w:rsidR="00395CD9" w:rsidRPr="00395CD9" w:rsidRDefault="00395CD9" w:rsidP="00395C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C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Кафедра:</w:t>
      </w:r>
      <w:r w:rsidRPr="0039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«Аппаратное, программное и математическое обеспечение вычислительных систем»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95C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Курсовая работа 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95C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дисциплине «Прикладное программное обеспечение</w:t>
      </w:r>
      <w:r w:rsidR="00BD37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95C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математических исследований»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395CD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на тему: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395C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«Моделирование физических процессов в твёрдых телах»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5C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Студент: ФИО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395C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Группа: ВТ-11, 4 курс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395C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обучения: дневная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Доля авторского текста (оригинальности) 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395CD9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автоматизированной проверки составила ______%.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5C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защищена на оценку ____________ «___» _____________ 2016  г.</w:t>
      </w: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95CD9" w:rsidRPr="00395CD9" w:rsidRDefault="00395CD9" w:rsidP="00395C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5C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Преподаватель: к.ф.-м.н., доцент Шмелева А. Г.</w:t>
      </w:r>
    </w:p>
    <w:p w:rsidR="00395CD9" w:rsidRPr="00395CD9" w:rsidRDefault="00395CD9" w:rsidP="0039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D9" w:rsidRPr="00395CD9" w:rsidRDefault="00395CD9" w:rsidP="0039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D9" w:rsidRPr="00395CD9" w:rsidRDefault="00395CD9" w:rsidP="0039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81" w:rsidRDefault="00395CD9" w:rsidP="00395CD9">
      <w:pPr>
        <w:spacing w:after="0" w:line="240" w:lineRule="auto"/>
        <w:jc w:val="center"/>
      </w:pPr>
      <w:r w:rsidRPr="0039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2016 г.</w:t>
      </w:r>
    </w:p>
    <w:sectPr w:rsidR="00E43081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E" w:rsidRDefault="00B84B0E" w:rsidP="004376A9">
      <w:pPr>
        <w:spacing w:after="0" w:line="240" w:lineRule="auto"/>
      </w:pPr>
      <w:r>
        <w:separator/>
      </w:r>
    </w:p>
  </w:endnote>
  <w:endnote w:type="continuationSeparator" w:id="0">
    <w:p w:rsidR="00B84B0E" w:rsidRDefault="00B84B0E" w:rsidP="0043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94531"/>
      <w:docPartObj>
        <w:docPartGallery w:val="Page Numbers (Bottom of Page)"/>
        <w:docPartUnique/>
      </w:docPartObj>
    </w:sdtPr>
    <w:sdtEndPr/>
    <w:sdtContent>
      <w:p w:rsidR="004376A9" w:rsidRDefault="004376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24">
          <w:rPr>
            <w:noProof/>
          </w:rPr>
          <w:t>8</w:t>
        </w:r>
        <w:r>
          <w:fldChar w:fldCharType="end"/>
        </w:r>
      </w:p>
    </w:sdtContent>
  </w:sdt>
  <w:p w:rsidR="004376A9" w:rsidRDefault="004376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E" w:rsidRDefault="00B84B0E" w:rsidP="004376A9">
      <w:pPr>
        <w:spacing w:after="0" w:line="240" w:lineRule="auto"/>
      </w:pPr>
      <w:r>
        <w:separator/>
      </w:r>
    </w:p>
  </w:footnote>
  <w:footnote w:type="continuationSeparator" w:id="0">
    <w:p w:rsidR="00B84B0E" w:rsidRDefault="00B84B0E" w:rsidP="00437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3FB"/>
    <w:multiLevelType w:val="multilevel"/>
    <w:tmpl w:val="EC24E03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F79138B"/>
    <w:multiLevelType w:val="hybridMultilevel"/>
    <w:tmpl w:val="057CE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D62BB"/>
    <w:multiLevelType w:val="hybridMultilevel"/>
    <w:tmpl w:val="4E64BF9A"/>
    <w:lvl w:ilvl="0" w:tplc="40C4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C35B1A"/>
    <w:multiLevelType w:val="hybridMultilevel"/>
    <w:tmpl w:val="1DA0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FA204B"/>
    <w:multiLevelType w:val="hybridMultilevel"/>
    <w:tmpl w:val="2C04ECF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70DF6966"/>
    <w:multiLevelType w:val="hybridMultilevel"/>
    <w:tmpl w:val="58729A0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91"/>
    <w:rsid w:val="00071CB4"/>
    <w:rsid w:val="00077E82"/>
    <w:rsid w:val="000F42BA"/>
    <w:rsid w:val="00136579"/>
    <w:rsid w:val="00171872"/>
    <w:rsid w:val="0022553A"/>
    <w:rsid w:val="00271715"/>
    <w:rsid w:val="00340216"/>
    <w:rsid w:val="00395CD9"/>
    <w:rsid w:val="003B0C13"/>
    <w:rsid w:val="003B1AA2"/>
    <w:rsid w:val="003C7582"/>
    <w:rsid w:val="00421D52"/>
    <w:rsid w:val="00427470"/>
    <w:rsid w:val="004376A9"/>
    <w:rsid w:val="004A79F4"/>
    <w:rsid w:val="004C1882"/>
    <w:rsid w:val="00545624"/>
    <w:rsid w:val="005F4A41"/>
    <w:rsid w:val="00604334"/>
    <w:rsid w:val="006E2554"/>
    <w:rsid w:val="0072699C"/>
    <w:rsid w:val="007A3391"/>
    <w:rsid w:val="007C77F4"/>
    <w:rsid w:val="008E1817"/>
    <w:rsid w:val="00A27DDA"/>
    <w:rsid w:val="00A30CFF"/>
    <w:rsid w:val="00A87D91"/>
    <w:rsid w:val="00AF17D0"/>
    <w:rsid w:val="00B05832"/>
    <w:rsid w:val="00B24504"/>
    <w:rsid w:val="00B84B0E"/>
    <w:rsid w:val="00BA5FF6"/>
    <w:rsid w:val="00BD3719"/>
    <w:rsid w:val="00BD3844"/>
    <w:rsid w:val="00C30644"/>
    <w:rsid w:val="00CF5BAA"/>
    <w:rsid w:val="00D25FD2"/>
    <w:rsid w:val="00D31A34"/>
    <w:rsid w:val="00D568C9"/>
    <w:rsid w:val="00DD26DD"/>
    <w:rsid w:val="00E108D1"/>
    <w:rsid w:val="00E43081"/>
    <w:rsid w:val="00E720F1"/>
    <w:rsid w:val="00E87275"/>
    <w:rsid w:val="00EA0024"/>
    <w:rsid w:val="00EB6337"/>
    <w:rsid w:val="00EF0BE5"/>
    <w:rsid w:val="00F065A6"/>
    <w:rsid w:val="00F3312E"/>
    <w:rsid w:val="00F3607E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6A9"/>
  </w:style>
  <w:style w:type="paragraph" w:styleId="a5">
    <w:name w:val="footer"/>
    <w:basedOn w:val="a"/>
    <w:link w:val="a6"/>
    <w:uiPriority w:val="99"/>
    <w:unhideWhenUsed/>
    <w:rsid w:val="004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6A9"/>
  </w:style>
  <w:style w:type="paragraph" w:styleId="a7">
    <w:name w:val="Balloon Text"/>
    <w:basedOn w:val="a"/>
    <w:link w:val="a8"/>
    <w:uiPriority w:val="99"/>
    <w:semiHidden/>
    <w:unhideWhenUsed/>
    <w:rsid w:val="003B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6A9"/>
  </w:style>
  <w:style w:type="paragraph" w:styleId="a5">
    <w:name w:val="footer"/>
    <w:basedOn w:val="a"/>
    <w:link w:val="a6"/>
    <w:uiPriority w:val="99"/>
    <w:unhideWhenUsed/>
    <w:rsid w:val="004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6A9"/>
  </w:style>
  <w:style w:type="paragraph" w:styleId="a7">
    <w:name w:val="Balloon Text"/>
    <w:basedOn w:val="a"/>
    <w:link w:val="a8"/>
    <w:uiPriority w:val="99"/>
    <w:semiHidden/>
    <w:unhideWhenUsed/>
    <w:rsid w:val="003B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ИТ2</dc:creator>
  <cp:lastModifiedBy>ИТ2</cp:lastModifiedBy>
  <cp:revision>17</cp:revision>
  <dcterms:created xsi:type="dcterms:W3CDTF">2016-10-02T23:16:00Z</dcterms:created>
  <dcterms:modified xsi:type="dcterms:W3CDTF">2016-10-03T21:21:00Z</dcterms:modified>
</cp:coreProperties>
</file>